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РОССИЙСКАЯ 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ПОГАРСКИЙ РАЙОН</w:t>
      </w:r>
    </w:p>
    <w:p>
      <w:pPr>
        <w:pStyle w:val="Normal"/>
        <w:spacing w:lineRule="auto" w:line="240" w:before="0" w:after="0"/>
        <w:ind w:left="6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ind w:left="6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jc w:val="center"/>
        <w:outlineLvl w:val="8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ru-RU"/>
        </w:rPr>
        <w:t>ИТОГОВЫЙ ДОКУМЕНТ ПУБЛИЧНЫХ 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ru-RU"/>
        </w:rPr>
        <w:t>(ЗАКЛЮЧЕНИЕ)</w:t>
      </w:r>
    </w:p>
    <w:p>
      <w:pPr>
        <w:pStyle w:val="Normal"/>
        <w:spacing w:lineRule="auto" w:line="240" w:before="0" w:after="0"/>
        <w:ind w:left="6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 результатах публичных слушаний по проекту планировки территорий «Проект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23+900 Погарского района Брянской области» </w:t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60" w:right="0" w:hanging="0"/>
        <w:outlineLvl w:val="8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от 16.04.2019 г.                                                                                     №2-2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– с 11марта 2019 года по 16 апреля 2019 года   п.г.т. Погар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- Постановлени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 Главы    Погарского района от 11.03.2019 года №5п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 назначении публичных слушаний по планировке территории «Проект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23+900 Погарского района Брянской области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Место проведения публичных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243550, Брянская область, пгт. Погар, ул.Ленина,1, зал заседаний     администрации Погарского района.</w:t>
      </w:r>
    </w:p>
    <w:p>
      <w:pPr>
        <w:pStyle w:val="Normal"/>
        <w:spacing w:lineRule="auto" w:line="240" w:before="0" w:after="0"/>
        <w:ind w:left="60" w:right="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Рассмотрев и обсудив проект планировки территорий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 планировки территории, содержащий проект межевания территории, предусматривающий размещение линейного объекта строительстваавтомобильной дороги подъезд к ферме КРС в н.п. Азаровка от автомобильной дороги «Погар-Стародуб»-Андрейковичи на км. 23+900 Погарского района Брянской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»: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Изменений и дополнений за период, отведённый для их внесения в «Проект планировки территории, содержащий проект межевания территории,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23+900 Погарского района Брянской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не поступило.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2.Обобщенные сведения, полученные при учете мнений, выраженных жителями поселений и иными заинтересованными лицами по вопросу, вынесенному на публичные слушания: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2.1. Мнения о целесообразности и типичные мнения, содержащие положительную оценку по вопросу публичных слушаний, высказали 10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2.3. Замечания и предложения по вопросу публичных слушаний высказали 0 человек.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результатам рассмотрения предложений, замечаний и мнений, участников публичных слушаний по проекту планировки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 планировки территории, содержащий проект межевания территории, предусматривающий размещение линейного объекта строительства автомобильной дороги подъезд к ферме КРС в н.п. Азаровка от автомобильной дороги «Погар-Стародуб»-Андрейковичи на км. 23+900 Погарского района Брянской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публичные слушания признаются </w:t>
      </w:r>
      <w:r>
        <w:rPr>
          <w:rFonts w:cs="Times New Roman" w:ascii="Times New Roman" w:hAnsi="Times New Roman"/>
          <w:bCs/>
          <w:sz w:val="28"/>
          <w:szCs w:val="28"/>
        </w:rPr>
        <w:t>состоявшимися и рекомендуется принять указанный проект.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настоящий итоговый документ публичных слушаний (заключение) Главе Погарского района, в Погарский районный Совет народных депутатов, в администрацию Погарского района, всем заинтересованным лицам, а также в администрацию Погарского района для опубликования в периодическом СМИ «Сборник нормативных правовых актов Погарского района» и разместить на официальном сайте администрации Погарского района.</w:t>
      </w:r>
    </w:p>
    <w:p>
      <w:pPr>
        <w:pStyle w:val="Normal"/>
        <w:spacing w:lineRule="auto" w:line="240" w:before="0" w:after="0"/>
        <w:ind w:left="0" w:right="-8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оргкомитета по подготовке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проведению публичных слушаний по проекту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планировки и межевания территорий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Проект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планировки территории, содержащий проект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межевания территории, предусматривающий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размещение линейного объекта строительства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автомобильной дороги подъезд к ферме КРС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н.п. Азаровка от автомобильной дороги «Погар-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Стародуб»-Андрейковичи на км. 23+900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Погарского района Брянской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                                          Г.В. Агеенко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 оргкомитета                                                                     Ю.Г. Гречко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0"/>
      </w:numPr>
      <w:suppressAutoHyphens w:val="false"/>
      <w:jc w:val="center"/>
      <w:outlineLvl w:val="0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0"/>
        <w:numId w:val="0"/>
      </w:numPr>
      <w:suppressAutoHyphens w:val="false"/>
      <w:outlineLvl w:val="1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0"/>
        <w:numId w:val="0"/>
      </w:numPr>
      <w:suppressAutoHyphens w:val="false"/>
      <w:jc w:val="center"/>
      <w:outlineLvl w:val="2"/>
    </w:pPr>
    <w:rPr>
      <w:rFonts w:eastAsia="Times New Roman" w:cs="Times New Roman"/>
      <w:b/>
      <w:bCs/>
      <w:kern w:val="0"/>
      <w:sz w:val="28"/>
      <w:lang w:val="ru-RU" w:eastAsia="ru-RU" w:bidi="ar-SA"/>
    </w:rPr>
  </w:style>
  <w:style w:type="character" w:styleId="ListLabel3">
    <w:name w:val="ListLabel 3"/>
    <w:qFormat/>
    <w:rPr>
      <w:rFonts w:ascii="Times New Roman" w:hAnsi="Times New Roman"/>
      <w:sz w:val="24"/>
      <w:szCs w:val="24"/>
      <w:lang w:val="ru-RU"/>
    </w:rPr>
  </w:style>
  <w:style w:type="character" w:styleId="ListLabel2">
    <w:name w:val="ListLabel 2"/>
    <w:qFormat/>
    <w:rPr>
      <w:rFonts w:ascii="Times New Roman" w:hAnsi="Times New Roman"/>
      <w:sz w:val="24"/>
      <w:szCs w:val="24"/>
      <w:lang w:val="ru-RU"/>
    </w:rPr>
  </w:style>
  <w:style w:type="character" w:styleId="ListLabel1">
    <w:name w:val="ListLabel 1"/>
    <w:qFormat/>
    <w:rPr>
      <w:rFonts w:ascii="Times New Roman" w:hAnsi="Times New Roman"/>
      <w:sz w:val="24"/>
      <w:szCs w:val="24"/>
      <w:lang w:val="ru-RU"/>
    </w:rPr>
  </w:style>
  <w:style w:type="character" w:styleId="21">
    <w:name w:val="Основной шрифт абзаца2"/>
    <w:qFormat/>
    <w:rPr/>
  </w:style>
  <w:style w:type="character" w:styleId="Style11">
    <w:name w:val="Основной шрифт абза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2</Pages>
  <Words>424</Words>
  <Characters>3204</Characters>
  <CharactersWithSpaces>3827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2019-06-06T17:06:04Z</dcterms:modified>
  <cp:revision>1</cp:revision>
  <dc:subject/>
  <dc:title/>
</cp:coreProperties>
</file>