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7" w:rsidRDefault="00FE1587" w:rsidP="00FE15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Утверждён </w:t>
      </w:r>
    </w:p>
    <w:p w:rsidR="00FE1587" w:rsidRDefault="00FE1587" w:rsidP="00FE15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Погарского районного </w:t>
      </w:r>
    </w:p>
    <w:p w:rsidR="00A705F7" w:rsidRPr="00FE1587" w:rsidRDefault="00FE1587" w:rsidP="00FE15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A705F7" w:rsidRPr="00FE1587" w:rsidRDefault="00FE1587" w:rsidP="00FE15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от </w:t>
      </w:r>
      <w:r w:rsidR="004607AB">
        <w:rPr>
          <w:rFonts w:ascii="Times New Roman" w:eastAsia="Times New Roman" w:hAnsi="Times New Roman" w:cs="Times New Roman"/>
          <w:b/>
          <w:sz w:val="28"/>
          <w:szCs w:val="28"/>
        </w:rPr>
        <w:t>27.03.2020 года</w:t>
      </w:r>
      <w:r w:rsidR="0030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№</w:t>
      </w:r>
      <w:r w:rsidR="004607AB">
        <w:rPr>
          <w:rFonts w:ascii="Times New Roman" w:eastAsia="Times New Roman" w:hAnsi="Times New Roman" w:cs="Times New Roman"/>
          <w:b/>
          <w:sz w:val="28"/>
          <w:szCs w:val="28"/>
        </w:rPr>
        <w:t>6-65</w:t>
      </w: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bookmarkStart w:id="0" w:name="_GoBack"/>
      <w:bookmarkEnd w:id="0"/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Отчет</w:t>
      </w: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 работе Контрольно-счетной палаты Погарского района</w:t>
      </w: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Брянской области за 2019 год</w:t>
      </w:r>
    </w:p>
    <w:p w:rsidR="00A705F7" w:rsidRDefault="00A705F7" w:rsidP="00A705F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05F7" w:rsidRDefault="00A705F7" w:rsidP="00A705F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705F7" w:rsidRDefault="00A705F7" w:rsidP="00A705F7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0D5FE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705F7" w:rsidRDefault="00A705F7" w:rsidP="00A70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Погар</w:t>
      </w: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Вводные положения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2019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итоги работы Контрольно-счетной палаты в 2019 году</w:t>
      </w:r>
    </w:p>
    <w:p w:rsidR="00A705F7" w:rsidRDefault="00A705F7" w:rsidP="00A705F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Контрольно-счетной палаты Погарского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2019 год предусмотрено проведение 15 контрольных и экспертно-аналитических мероприятий, из них 4 контрольных и 11 экспертно-аналитических мероприятий.</w:t>
      </w:r>
    </w:p>
    <w:p w:rsidR="00A705F7" w:rsidRDefault="00A705F7" w:rsidP="00A70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Контрольно-счетной палатой проведено 15 контрольных и экспертно-аналитических мероприятий, в рамках которых охвачено 90 объектов, общий объем проверенных средств составил 51 млн. 321 тыс. рублей, из них:</w:t>
      </w:r>
    </w:p>
    <w:p w:rsidR="00A705F7" w:rsidRDefault="00A705F7" w:rsidP="00A705F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 контрольных мероприя</w:t>
      </w:r>
      <w:r w:rsidR="001E41B3">
        <w:rPr>
          <w:rFonts w:ascii="Times New Roman" w:eastAsia="Times New Roman" w:hAnsi="Times New Roman" w:cs="Times New Roman"/>
          <w:spacing w:val="-4"/>
          <w:sz w:val="28"/>
          <w:szCs w:val="28"/>
        </w:rPr>
        <w:t>тия, в рамках которых охвачено 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 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>общий объем проверенных средств составил 51 млн. 321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том числе по предложениям:</w:t>
      </w:r>
    </w:p>
    <w:p w:rsidR="00A705F7" w:rsidRDefault="00A705F7" w:rsidP="00A70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Погарского района – 1 мероприятие, в рамках которых охвачен 1</w:t>
      </w:r>
      <w:r w:rsidR="001E41B3">
        <w:rPr>
          <w:rFonts w:ascii="Times New Roman" w:eastAsia="Times New Roman" w:hAnsi="Times New Roman" w:cs="Times New Roman"/>
          <w:sz w:val="28"/>
          <w:szCs w:val="28"/>
        </w:rPr>
        <w:t xml:space="preserve"> объект, </w:t>
      </w:r>
      <w:r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составил 45 млн. 516 тыс. рублей;</w:t>
      </w:r>
    </w:p>
    <w:p w:rsidR="00A705F7" w:rsidRDefault="001E41B3" w:rsidP="00A70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совместных мероприятия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предложению Контрольно-счётной палаты Брянской области, в рамках которых охвачено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>, объём пров</w:t>
      </w:r>
      <w:r>
        <w:rPr>
          <w:rFonts w:ascii="Times New Roman" w:eastAsia="Times New Roman" w:hAnsi="Times New Roman" w:cs="Times New Roman"/>
          <w:sz w:val="28"/>
          <w:szCs w:val="28"/>
        </w:rPr>
        <w:t>еренных средств составил 4 млн. 818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705F7" w:rsidRDefault="001E41B3" w:rsidP="00A70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плановое контрольное мероприятие, в рамках которых охвачен 1 объект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>, объем прове</w:t>
      </w:r>
      <w:r>
        <w:rPr>
          <w:rFonts w:ascii="Times New Roman" w:eastAsia="Times New Roman" w:hAnsi="Times New Roman" w:cs="Times New Roman"/>
          <w:sz w:val="28"/>
          <w:szCs w:val="28"/>
        </w:rPr>
        <w:t>ренных средств составил 986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A705F7" w:rsidRDefault="001E41B3" w:rsidP="00A705F7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>ий, в рамках которых охвачено 85</w:t>
      </w:r>
      <w:r w:rsidR="00E5033C">
        <w:rPr>
          <w:rFonts w:ascii="Times New Roman" w:eastAsia="Times New Roman" w:hAnsi="Times New Roman" w:cs="Times New Roman"/>
          <w:sz w:val="28"/>
          <w:szCs w:val="28"/>
        </w:rPr>
        <w:t xml:space="preserve"> объектов, в том числе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05F7" w:rsidRDefault="00E5033C" w:rsidP="00A70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совместное мероприятие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предложению Контрольно-с</w:t>
      </w:r>
      <w:r w:rsidR="004C3A17">
        <w:rPr>
          <w:rFonts w:ascii="Times New Roman" w:eastAsia="Times New Roman" w:hAnsi="Times New Roman" w:cs="Times New Roman"/>
          <w:sz w:val="28"/>
          <w:szCs w:val="28"/>
        </w:rPr>
        <w:t>чётной палаты Брянской области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>, в рамках которого охвачено 2 объекта;</w:t>
      </w:r>
    </w:p>
    <w:p w:rsidR="00A705F7" w:rsidRDefault="00E5033C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внешние проверки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годовых отчетов об ис</w:t>
      </w:r>
      <w:r w:rsidR="005B0CFE">
        <w:rPr>
          <w:rFonts w:ascii="Times New Roman" w:eastAsia="Times New Roman" w:hAnsi="Times New Roman" w:cs="Times New Roman"/>
          <w:sz w:val="28"/>
          <w:szCs w:val="28"/>
        </w:rPr>
        <w:t>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B0CFE">
        <w:rPr>
          <w:rFonts w:ascii="Times New Roman" w:eastAsia="Times New Roman" w:hAnsi="Times New Roman" w:cs="Times New Roman"/>
          <w:sz w:val="28"/>
          <w:szCs w:val="28"/>
        </w:rPr>
        <w:t xml:space="preserve">и 15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од, в рамках которых охвачен 21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объект;</w:t>
      </w:r>
    </w:p>
    <w:p w:rsidR="00EA557C" w:rsidRDefault="00EA557C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внешние проверки на проект решения Погарского районного Совета народных депутатов «О бюджете муниципального образования </w:t>
      </w:r>
      <w:r w:rsidR="004C3A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Погарский район» на </w:t>
      </w:r>
      <w:r w:rsidR="0037335C">
        <w:rPr>
          <w:rFonts w:ascii="Times New Roman" w:eastAsia="Times New Roman" w:hAnsi="Times New Roman" w:cs="Times New Roman"/>
          <w:sz w:val="28"/>
          <w:szCs w:val="28"/>
        </w:rPr>
        <w:t>2020 год и на плановый период 2021 и 2020 годов», и на проекты решений о бюджете городского и сельских поселений Погарского района на 2020 год и на плановый период 2021 и 2022 годов», в рамках которых охвачено 14 объектов;</w:t>
      </w:r>
    </w:p>
    <w:p w:rsidR="00A705F7" w:rsidRDefault="005B0CFE" w:rsidP="00A705F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внешних проверок отчетов об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нении районного бюджета и бюджетов 15 поселений района за 1 квартал 2019 года, за 1 полугодие 2019 года, за 9 месяцев 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да, в рамках которых охвачен</w:t>
      </w:r>
      <w:r w:rsidR="004C3A1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объектов. 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К</w:t>
      </w:r>
      <w:r w:rsidR="005B0CFE">
        <w:rPr>
          <w:rFonts w:ascii="Times New Roman" w:eastAsia="Times New Roman" w:hAnsi="Times New Roman" w:cs="Times New Roman"/>
          <w:sz w:val="28"/>
          <w:szCs w:val="28"/>
        </w:rPr>
        <w:t>онтрольно-счетной палатой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экспертизы проектов ре</w:t>
      </w:r>
      <w:r w:rsidR="005B0CFE">
        <w:rPr>
          <w:rFonts w:ascii="Times New Roman" w:eastAsia="Times New Roman" w:hAnsi="Times New Roman" w:cs="Times New Roman"/>
          <w:sz w:val="28"/>
          <w:szCs w:val="28"/>
        </w:rPr>
        <w:t>шений о районном бюджете на 2019 год и на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 По итогам указанных экспертиз подготовлено и направлено в Погарский рай</w:t>
      </w:r>
      <w:r w:rsidR="00EA557C">
        <w:rPr>
          <w:rFonts w:ascii="Times New Roman" w:eastAsia="Times New Roman" w:hAnsi="Times New Roman" w:cs="Times New Roman"/>
          <w:sz w:val="28"/>
          <w:szCs w:val="28"/>
        </w:rPr>
        <w:t>онный Совет народных депутатов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заключений на </w:t>
      </w:r>
      <w:r w:rsidR="00EA557C">
        <w:rPr>
          <w:rFonts w:ascii="Times New Roman" w:eastAsia="Times New Roman" w:hAnsi="Times New Roman" w:cs="Times New Roman"/>
          <w:sz w:val="28"/>
          <w:szCs w:val="28"/>
        </w:rPr>
        <w:t>указанные проекты решений дано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из них н</w:t>
      </w:r>
      <w:r w:rsidR="0037335C">
        <w:rPr>
          <w:rFonts w:ascii="Times New Roman" w:eastAsia="Times New Roman" w:hAnsi="Times New Roman" w:cs="Times New Roman"/>
          <w:sz w:val="28"/>
          <w:szCs w:val="28"/>
        </w:rPr>
        <w:t>а сегодняш</w:t>
      </w:r>
      <w:r w:rsidR="004C3A17">
        <w:rPr>
          <w:rFonts w:ascii="Times New Roman" w:eastAsia="Times New Roman" w:hAnsi="Times New Roman" w:cs="Times New Roman"/>
          <w:sz w:val="28"/>
          <w:szCs w:val="28"/>
        </w:rPr>
        <w:t>ний день реализованы все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вопросам соблюдения объектами аудита (контроля) требований № 44-ФЗ.</w:t>
      </w:r>
    </w:p>
    <w:p w:rsidR="00A705F7" w:rsidRDefault="00EA557C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проведенных 4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ых и 11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</w:t>
      </w:r>
      <w:r w:rsidR="00D210FC">
        <w:rPr>
          <w:rFonts w:ascii="Times New Roman" w:eastAsia="Times New Roman" w:hAnsi="Times New Roman" w:cs="Times New Roman"/>
          <w:sz w:val="28"/>
          <w:szCs w:val="28"/>
        </w:rPr>
        <w:t>ских мероприятий установлено 69 нарушений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Классификатором 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37335C">
        <w:rPr>
          <w:rFonts w:ascii="Times New Roman" w:eastAsia="Times New Roman" w:hAnsi="Times New Roman" w:cs="Times New Roman"/>
          <w:sz w:val="28"/>
          <w:szCs w:val="28"/>
        </w:rPr>
        <w:t>арушений, на общую сумму 29,3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6107"/>
        <w:gridCol w:w="850"/>
        <w:gridCol w:w="1418"/>
      </w:tblGrid>
      <w:tr w:rsidR="00A705F7" w:rsidTr="00A705F7"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по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Класси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фика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-тору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наруше-ний</w:t>
            </w:r>
            <w:proofErr w:type="spellEnd"/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Общий объем нарушений</w:t>
            </w:r>
          </w:p>
        </w:tc>
      </w:tr>
      <w:tr w:rsidR="00A705F7" w:rsidTr="00A70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F7" w:rsidRDefault="00A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F7" w:rsidRDefault="00A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Сумма,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A705F7" w:rsidTr="004041EE"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</w:tr>
      <w:tr w:rsidR="00A705F7" w:rsidRPr="00F25577" w:rsidTr="004041EE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Pr="00F2557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Pr="00F2557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705F7" w:rsidTr="004041EE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930210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2.9</w:t>
            </w:r>
            <w:r w:rsidR="00A705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930210">
            <w:pPr>
              <w:spacing w:after="0" w:line="240" w:lineRule="auto"/>
              <w:ind w:left="-108" w:right="-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Нарушение общих требований к бухгалтерской (финансовой) отчётности экономического субъекта, в том числе к её составу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930210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316B2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5F7" w:rsidTr="004041EE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F7" w:rsidRDefault="00A705F7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Pr="00F2557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Pr="00F25577" w:rsidRDefault="00F2557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705F7" w:rsidTr="00316B28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800D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Нарушения при нормировании в сфере закупок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5F7" w:rsidTr="00316B28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4.43</w:t>
            </w:r>
            <w:r w:rsidR="00480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экспертизы результатов, предусмотренных контрактом (договором), и отчёта о результатах отдельного этапа исполнения контракта (договора) о поставленном товаре, выполненной работе или </w:t>
            </w:r>
            <w:r w:rsidR="00B974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оказанной услуге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442B5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F7" w:rsidRDefault="00A705F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594D" w:rsidTr="00316B28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94D" w:rsidRDefault="00E8594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94D" w:rsidRDefault="00E8594D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94D" w:rsidRDefault="00E8594D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94D" w:rsidRDefault="00E8594D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0D7" w:rsidTr="00316B28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0D7" w:rsidRDefault="004800D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0D7" w:rsidRDefault="00B974C8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Непредставление, несвоевременное представление </w:t>
            </w:r>
            <w:r w:rsidR="00F20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 (сведений) и (или) документов, подлежащих включению в реестр контрактов, заключённых заказчиками, реестр контрактов, содержащего сведения, составляющие государственную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0D7" w:rsidRDefault="00442B5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0D7" w:rsidRDefault="004800D7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B28" w:rsidTr="00316B28">
        <w:trPr>
          <w:trHeight w:val="58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28" w:rsidRPr="00F25577" w:rsidRDefault="00316B2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999.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28" w:rsidRPr="00F25577" w:rsidRDefault="00316B28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28" w:rsidRPr="00F25577" w:rsidRDefault="00316B2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28" w:rsidRPr="00F25577" w:rsidRDefault="00316B2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29,3</w:t>
            </w:r>
          </w:p>
        </w:tc>
      </w:tr>
    </w:tbl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контрольных и экспертно-аналит</w:t>
      </w:r>
      <w:r w:rsidR="00D210FC">
        <w:rPr>
          <w:rFonts w:ascii="Times New Roman" w:eastAsia="Times New Roman" w:hAnsi="Times New Roman" w:cs="Times New Roman"/>
          <w:sz w:val="28"/>
          <w:szCs w:val="28"/>
        </w:rPr>
        <w:t>ических мероприятий составлено 5 актов, 83 заключения, 1 аналитическая справка, 3 отчёта, 16 сводных заключений.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мер по итога</w:t>
      </w:r>
      <w:r w:rsidR="00D76D86">
        <w:rPr>
          <w:rFonts w:ascii="Times New Roman" w:eastAsia="Times New Roman" w:hAnsi="Times New Roman" w:cs="Times New Roman"/>
          <w:sz w:val="28"/>
          <w:szCs w:val="28"/>
        </w:rPr>
        <w:t>м данных мероприятий проведено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Коллегии, по итогам которых Контрольно-счетной палатой проверяемым организациям направлены </w:t>
      </w:r>
      <w:r w:rsidR="00D76D86">
        <w:rPr>
          <w:rFonts w:ascii="Times New Roman" w:eastAsia="Times New Roman" w:hAnsi="Times New Roman" w:cs="Times New Roman"/>
          <w:sz w:val="28"/>
          <w:szCs w:val="28"/>
        </w:rPr>
        <w:t>2 представления, внесено 146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 </w:t>
      </w:r>
      <w:r w:rsidR="00D76D86">
        <w:rPr>
          <w:rFonts w:ascii="Times New Roman" w:eastAsia="Times New Roman" w:hAnsi="Times New Roman" w:cs="Times New Roman"/>
          <w:sz w:val="28"/>
          <w:szCs w:val="28"/>
        </w:rPr>
        <w:t xml:space="preserve">и 98 информационных писем,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76D86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и совершенствованию бюджетного процесса, из которых на сегодняшний день реализована большая часть предложений.</w:t>
      </w:r>
    </w:p>
    <w:p w:rsidR="00A705F7" w:rsidRDefault="00A705F7" w:rsidP="00A705F7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Контроль за формированием и исполнением местного бюджета</w:t>
      </w: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Предварительный контроль</w:t>
      </w:r>
    </w:p>
    <w:p w:rsidR="00A705F7" w:rsidRDefault="00A705F7" w:rsidP="00A70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</w:t>
      </w:r>
      <w:r w:rsidR="00ED52AB">
        <w:rPr>
          <w:rFonts w:ascii="Times New Roman" w:eastAsia="Times New Roman" w:hAnsi="Times New Roman" w:cs="Times New Roman"/>
          <w:sz w:val="28"/>
          <w:szCs w:val="28"/>
        </w:rPr>
        <w:t>атов «О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ED52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«Погарский район»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 xml:space="preserve"> период 2021 и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705F7" w:rsidRDefault="00A705F7" w:rsidP="00A70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экспертизы рассмотрены воп</w:t>
      </w:r>
      <w:r w:rsidR="00ED52AB">
        <w:rPr>
          <w:rFonts w:ascii="Times New Roman" w:eastAsia="Times New Roman" w:hAnsi="Times New Roman" w:cs="Times New Roman"/>
          <w:sz w:val="28"/>
          <w:szCs w:val="28"/>
        </w:rPr>
        <w:t>росы соответствия проекта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Оперативный контроль</w:t>
      </w:r>
    </w:p>
    <w:p w:rsidR="00CC0684" w:rsidRDefault="00F8730F" w:rsidP="00CC068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</w:t>
      </w:r>
      <w:r w:rsidR="00CC0684">
        <w:rPr>
          <w:rFonts w:ascii="Times New Roman" w:eastAsia="Times New Roman" w:hAnsi="Times New Roman" w:cs="Times New Roman"/>
          <w:sz w:val="28"/>
          <w:szCs w:val="28"/>
        </w:rPr>
        <w:t>ение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CC06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«Погарский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</w:t>
      </w:r>
      <w:r>
        <w:rPr>
          <w:rFonts w:ascii="Times New Roman" w:eastAsia="Times New Roman" w:hAnsi="Times New Roman" w:cs="Times New Roman"/>
          <w:sz w:val="28"/>
          <w:szCs w:val="28"/>
        </w:rPr>
        <w:t>ый период 2020 и 2021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годов», а также экспертизе отчетов об исполнении районного бюджета за 1 кварт</w:t>
      </w:r>
      <w:r>
        <w:rPr>
          <w:rFonts w:ascii="Times New Roman" w:eastAsia="Times New Roman" w:hAnsi="Times New Roman" w:cs="Times New Roman"/>
          <w:sz w:val="28"/>
          <w:szCs w:val="28"/>
        </w:rPr>
        <w:t>ал, 1 полугодие и 9 месяцев 2019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CC0684">
        <w:rPr>
          <w:rFonts w:ascii="Times New Roman" w:eastAsia="Times New Roman" w:hAnsi="Times New Roman" w:cs="Times New Roman"/>
          <w:sz w:val="28"/>
          <w:szCs w:val="28"/>
        </w:rPr>
        <w:t xml:space="preserve"> В ходе оперативного контроля и экспертизе отчётов об исполнении бюджетов сельских поселений за </w:t>
      </w:r>
      <w:r w:rsidR="00CC06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C0684" w:rsidRPr="00CC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84">
        <w:rPr>
          <w:rFonts w:ascii="Times New Roman" w:eastAsia="Times New Roman" w:hAnsi="Times New Roman" w:cs="Times New Roman"/>
          <w:sz w:val="28"/>
          <w:szCs w:val="28"/>
        </w:rPr>
        <w:t xml:space="preserve">полугодие 2019 года и 9 месяцев 2019 года были выявлены нарушения на общую сумму 9,1 тыс. рублей </w:t>
      </w:r>
      <w:r w:rsidR="00CC0684" w:rsidRPr="00352E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0684" w:rsidRPr="00352EF0">
        <w:rPr>
          <w:rFonts w:ascii="Times New Roman" w:hAnsi="Times New Roman" w:cs="Times New Roman"/>
          <w:sz w:val="28"/>
          <w:szCs w:val="28"/>
        </w:rPr>
        <w:t xml:space="preserve">в нарушение статьи 34 Бюджетного Кодекса РФ, в результате недостаточной работы, допущено </w:t>
      </w:r>
      <w:r w:rsidR="00CC0684">
        <w:rPr>
          <w:rFonts w:ascii="Times New Roman" w:hAnsi="Times New Roman" w:cs="Times New Roman"/>
          <w:sz w:val="28"/>
          <w:szCs w:val="28"/>
        </w:rPr>
        <w:t xml:space="preserve">13 нарушений - </w:t>
      </w:r>
      <w:r w:rsidR="00CC0684" w:rsidRPr="00352EF0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– пени за несвоевременную уплату страховых взносов</w:t>
      </w:r>
      <w:r w:rsidR="00CC0684">
        <w:rPr>
          <w:rFonts w:ascii="Times New Roman" w:hAnsi="Times New Roman" w:cs="Times New Roman"/>
          <w:sz w:val="28"/>
          <w:szCs w:val="28"/>
        </w:rPr>
        <w:t>.</w:t>
      </w:r>
      <w:r w:rsidR="00B0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5F7" w:rsidRPr="00CC0684" w:rsidRDefault="00A705F7" w:rsidP="00A70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Последующий контроль</w:t>
      </w:r>
    </w:p>
    <w:p w:rsidR="00A705F7" w:rsidRDefault="00A705F7" w:rsidP="00A705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>лнении районного бюджета за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проведена внешняя проверка годового отчета об испо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>лнении районного бюджета за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а также рассмотрены и подготовлены заключения по результатам внешней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годовой бюджетной отчетности главных администраторов бюджетных средств.</w:t>
      </w:r>
    </w:p>
    <w:p w:rsidR="00CC0684" w:rsidRDefault="00A705F7" w:rsidP="00CC0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к внешней проверке годовые о</w:t>
      </w:r>
      <w:r w:rsidR="00F8730F">
        <w:rPr>
          <w:rFonts w:ascii="Times New Roman" w:eastAsia="Times New Roman" w:hAnsi="Times New Roman" w:cs="Times New Roman"/>
          <w:sz w:val="28"/>
          <w:szCs w:val="28"/>
        </w:rPr>
        <w:t>тчеты сельских поселений за 2018 год не полной мере соответствовали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Нарушения устранены.</w:t>
      </w:r>
    </w:p>
    <w:p w:rsidR="00A705F7" w:rsidRDefault="00A705F7" w:rsidP="00A7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Краткая характеристика контрольных мероприятий</w:t>
      </w:r>
    </w:p>
    <w:p w:rsidR="00F25577" w:rsidRPr="00F25577" w:rsidRDefault="00A705F7" w:rsidP="009830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2557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</w:t>
      </w:r>
      <w:r w:rsidR="00F25577" w:rsidRPr="00F25577">
        <w:rPr>
          <w:rFonts w:ascii="Times New Roman" w:eastAsia="Times New Roman" w:hAnsi="Times New Roman" w:cs="Times New Roman"/>
          <w:sz w:val="28"/>
          <w:szCs w:val="28"/>
        </w:rPr>
        <w:t>палаты Погарского района на 2019</w:t>
      </w:r>
      <w:r w:rsidRPr="00F25577">
        <w:rPr>
          <w:rFonts w:ascii="Times New Roman" w:eastAsia="Times New Roman" w:hAnsi="Times New Roman" w:cs="Times New Roman"/>
          <w:sz w:val="28"/>
          <w:szCs w:val="28"/>
        </w:rPr>
        <w:t xml:space="preserve"> год, было </w:t>
      </w:r>
      <w:r w:rsidRPr="0039541E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</w:t>
      </w:r>
      <w:r w:rsidRPr="00F25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577" w:rsidRPr="00F25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</w:t>
      </w:r>
      <w:r w:rsidR="00F25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2019 года» (совместное с Контрольно-счётной палатой Брянской области</w:t>
      </w:r>
      <w:r w:rsidR="00F25577" w:rsidRPr="00F25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9830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25577" w:rsidRPr="00F25577" w:rsidRDefault="00F25577" w:rsidP="00A705F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09B" w:rsidRDefault="00A705F7" w:rsidP="0098309B">
      <w:pPr>
        <w:tabs>
          <w:tab w:val="left" w:pos="751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77"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нарушения: </w:t>
      </w:r>
    </w:p>
    <w:p w:rsidR="0098309B" w:rsidRPr="0098309B" w:rsidRDefault="0098309B" w:rsidP="0098309B">
      <w:pPr>
        <w:tabs>
          <w:tab w:val="left" w:pos="751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Погарского района в 2018 году в нарушение части 3 статьи 103 Федерального закона от 05.04.2013 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br/>
        <w:t>№ 44-ФЗ «О контрактной системе в сфере закупок товаров, работ, услуг для обеспечения государственных и муниципальных нужд» в управление Федерального казначейства по Брянской области несвоевременно направлена товарно-транспортная накладная от 05.07.2018 № 126 в рамках исполнения муниципального контракта от 19.06.2018 № 0127200000218002632-0107131-01, а именно: 01.08.2018 года, то есть спустя 15 рабочих дней после установленного срока;</w:t>
      </w:r>
    </w:p>
    <w:p w:rsidR="0098309B" w:rsidRDefault="0098309B" w:rsidP="0098309B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09B">
        <w:rPr>
          <w:rFonts w:ascii="Times New Roman" w:eastAsia="Times New Roman" w:hAnsi="Times New Roman" w:cs="Times New Roman"/>
          <w:sz w:val="28"/>
          <w:szCs w:val="20"/>
        </w:rPr>
        <w:t>-    Администрацией Погарского района в 2018 году в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t xml:space="preserve"> нарушение части 9 статьи 94 Федерального закона от 05.04.2013 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br/>
        <w:t>№ 44-ФЗ «О контрактной системе в сфере закупок товаров, работ, услуг для 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1093, отчет об исполнении муниципального контракта от 19.06.2018 № 0127200000218002632-0107131-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lastRenderedPageBreak/>
        <w:t>01 на общую сумму 2 392,0 тыс. рублей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t>заключенного с ООО «</w:t>
      </w:r>
      <w:proofErr w:type="spellStart"/>
      <w:r w:rsidRPr="0098309B">
        <w:rPr>
          <w:rFonts w:ascii="Times New Roman" w:eastAsia="Times New Roman" w:hAnsi="Times New Roman" w:cs="Times New Roman"/>
          <w:sz w:val="28"/>
          <w:szCs w:val="28"/>
        </w:rPr>
        <w:t>Росавтопром</w:t>
      </w:r>
      <w:proofErr w:type="spellEnd"/>
      <w:r w:rsidRPr="0098309B">
        <w:rPr>
          <w:rFonts w:ascii="Times New Roman" w:eastAsia="Times New Roman" w:hAnsi="Times New Roman" w:cs="Times New Roman"/>
          <w:sz w:val="28"/>
          <w:szCs w:val="28"/>
        </w:rPr>
        <w:t xml:space="preserve">», в единой информационной системе в сфере закупок </w:t>
      </w:r>
      <w:r w:rsidRPr="0098309B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Pr="0098309B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несвоевременно, а именно 18.12.2018 года, то есть спустя 91 рабочий день после установленного срока, тогда как, согласно вышеуказанным нормам, такой отчет следовало разместить</w:t>
      </w:r>
      <w:r w:rsidRPr="0098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309B">
        <w:rPr>
          <w:rFonts w:ascii="Times New Roman" w:eastAsia="Calibri" w:hAnsi="Times New Roman" w:cs="Times New Roman"/>
          <w:sz w:val="28"/>
          <w:szCs w:val="28"/>
        </w:rPr>
        <w:t xml:space="preserve">в течение 7 рабочих дней со дня </w:t>
      </w:r>
      <w:r w:rsidRPr="0098309B">
        <w:rPr>
          <w:rFonts w:ascii="Times New Roman" w:eastAsia="Calibri" w:hAnsi="Times New Roman" w:cs="Times New Roman"/>
          <w:sz w:val="28"/>
          <w:szCs w:val="28"/>
          <w:lang w:eastAsia="en-US"/>
        </w:rPr>
        <w:t>оплаты заказчиком обязательств по контракту (10.08.2018 года).</w:t>
      </w:r>
    </w:p>
    <w:p w:rsidR="00CC2332" w:rsidRPr="0098309B" w:rsidRDefault="00CC2332" w:rsidP="0098309B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332" w:rsidRPr="00CC2332" w:rsidRDefault="00CC2332" w:rsidP="00CC2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3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Контрольно-счётной палатой вынесено ряд замечаний и предложений: </w:t>
      </w:r>
    </w:p>
    <w:p w:rsidR="00CC2332" w:rsidRDefault="00CC2332" w:rsidP="00CC23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32">
        <w:rPr>
          <w:rFonts w:ascii="Times New Roman" w:eastAsia="Times New Roman" w:hAnsi="Times New Roman" w:cs="Times New Roman"/>
          <w:sz w:val="28"/>
          <w:szCs w:val="28"/>
        </w:rPr>
        <w:t>Акт проверки рассмотрен, нарушения и замечания проанализированы, приняты меры по их устранению и недопущению их в дальнейшем.</w:t>
      </w:r>
    </w:p>
    <w:p w:rsidR="00CC2332" w:rsidRDefault="00CC2332" w:rsidP="00CC23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F0" w:rsidRPr="00352EF0" w:rsidRDefault="00CC2332" w:rsidP="00352EF0">
      <w:pPr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палаты Погарского района на 2019 год, проведено контрольное мероприятие </w:t>
      </w:r>
      <w:r w:rsidR="00352EF0" w:rsidRPr="00352EF0">
        <w:rPr>
          <w:rFonts w:ascii="Times New Roman" w:eastAsia="Calibri" w:hAnsi="Times New Roman" w:cs="Times New Roman"/>
          <w:sz w:val="28"/>
          <w:szCs w:val="28"/>
        </w:rPr>
        <w:t xml:space="preserve">«Проверка финансово-хозяйственной деятельности МБУК «Погарский районный ДК» за 2017 год, 2018 год и 9 месяцев 2019 года». </w:t>
      </w:r>
    </w:p>
    <w:p w:rsidR="00CC2332" w:rsidRDefault="00352EF0" w:rsidP="00352EF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нарушения: </w:t>
      </w:r>
    </w:p>
    <w:p w:rsidR="00352EF0" w:rsidRDefault="00352EF0" w:rsidP="00352E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E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2EF0">
        <w:rPr>
          <w:rFonts w:ascii="Times New Roman" w:hAnsi="Times New Roman" w:cs="Times New Roman"/>
          <w:sz w:val="28"/>
          <w:szCs w:val="28"/>
        </w:rPr>
        <w:t xml:space="preserve">в нарушение статьи 34 Бюджетного Кодекса РФ, в результате недостаточной работы, допущено </w:t>
      </w:r>
      <w:r>
        <w:rPr>
          <w:rFonts w:ascii="Times New Roman" w:hAnsi="Times New Roman" w:cs="Times New Roman"/>
          <w:sz w:val="28"/>
          <w:szCs w:val="28"/>
        </w:rPr>
        <w:t xml:space="preserve">3 нарушения - </w:t>
      </w:r>
      <w:r w:rsidRPr="00352EF0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20,2 тыс.</w:t>
      </w:r>
      <w:r w:rsidRPr="00352EF0">
        <w:rPr>
          <w:rFonts w:ascii="Times New Roman" w:hAnsi="Times New Roman" w:cs="Times New Roman"/>
          <w:sz w:val="28"/>
          <w:szCs w:val="28"/>
        </w:rPr>
        <w:t xml:space="preserve"> рублей – пени за несвоевременную уплату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514" w:rsidRDefault="00187514" w:rsidP="00352E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514" w:rsidRDefault="00187514" w:rsidP="00352EF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Контрольно-счётной палатой Погар</w:t>
      </w:r>
      <w:r w:rsidR="00ED52AB">
        <w:rPr>
          <w:rFonts w:ascii="Times New Roman" w:eastAsia="Times New Roman" w:hAnsi="Times New Roman" w:cs="Times New Roman"/>
          <w:sz w:val="28"/>
          <w:szCs w:val="28"/>
        </w:rPr>
        <w:t>ского района за отчётный период было проведено контрольное мероприятие «Проверка целевого использования средств резервного фонда администрации Погарского района за 2018 год». В ходе проверки нарушений не выявлено.</w:t>
      </w:r>
    </w:p>
    <w:p w:rsidR="00ED52AB" w:rsidRDefault="00ED52AB" w:rsidP="00352EF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2AB" w:rsidRPr="00ED52AB" w:rsidRDefault="00ED52AB" w:rsidP="00ED52AB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Контрольно-счётной палаты, проведено контрольное мероприятие </w:t>
      </w:r>
      <w:r w:rsidRPr="00ED52AB">
        <w:rPr>
          <w:rFonts w:ascii="Times New Roman" w:eastAsia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для софинансирования муниципальных программ поддержки и развития субъектов малого и среднего предпринимательства государственной программы «Экономическое развитие, инвестиционная политика и инновационная экономика Брянской области» (2014-2020 годы)», за 2018 год» (совместное с Контрольно-счётной палатой Брянской области)</w:t>
      </w:r>
      <w:r>
        <w:rPr>
          <w:rFonts w:ascii="Times New Roman" w:eastAsia="Times New Roman" w:hAnsi="Times New Roman" w:cs="Times New Roman"/>
          <w:sz w:val="28"/>
          <w:szCs w:val="28"/>
        </w:rPr>
        <w:t>. В ходе проверки нарушений не выявлено.</w:t>
      </w:r>
    </w:p>
    <w:p w:rsidR="00F25577" w:rsidRPr="00F25577" w:rsidRDefault="00F25577" w:rsidP="00ED52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5F7" w:rsidRDefault="00A705F7" w:rsidP="00A705F7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A705F7" w:rsidRDefault="00A705F7" w:rsidP="00A705F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Контрольно-счётной палатой обеспечена реализация полномочий, возложенных на неё Бюджетным Кодексом РФ,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:rsidR="00A705F7" w:rsidRDefault="00CC1CB7" w:rsidP="00CC1CB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2019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Контрольно-счётная палата Погарского района принимала участие в работе конференций, семинаров, совещаний, проводимых КСП Брянской области, а также,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– органами полиции и прокуратуры Погарского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заключены соглашения</w:t>
      </w:r>
      <w:r w:rsidR="00827BD3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и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органами: отделом полиции «Погарский» и Прокуратурой Погарского района.</w:t>
      </w:r>
    </w:p>
    <w:p w:rsidR="007E74CD" w:rsidRDefault="007E74CD" w:rsidP="00CC1CB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5F7" w:rsidRDefault="003D34ED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A705F7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Контрольно-счетной палатой будет продолжена работа по: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дальнейшему укреплению и развитию единой системы контроля формирования и исполнения районного бюджета;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A705F7" w:rsidRDefault="00A705F7" w:rsidP="00A7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расширению взаимодействия с правоохранительными органами, органами муниципальной власти.</w:t>
      </w:r>
    </w:p>
    <w:p w:rsidR="00C96D90" w:rsidRDefault="00C96D90" w:rsidP="00CC23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577" w:rsidRPr="00CC2332" w:rsidRDefault="00A705F7" w:rsidP="00CC23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Погарского района                                                    О.А. Ахременко</w:t>
      </w:r>
    </w:p>
    <w:sectPr w:rsidR="00031577" w:rsidRPr="00CC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11"/>
    <w:rsid w:val="00031577"/>
    <w:rsid w:val="0006323B"/>
    <w:rsid w:val="000D5FE6"/>
    <w:rsid w:val="00187514"/>
    <w:rsid w:val="001E41B3"/>
    <w:rsid w:val="003045E9"/>
    <w:rsid w:val="00313429"/>
    <w:rsid w:val="00316B28"/>
    <w:rsid w:val="00352EF0"/>
    <w:rsid w:val="0037335C"/>
    <w:rsid w:val="0039541E"/>
    <w:rsid w:val="003A7A6B"/>
    <w:rsid w:val="003D34ED"/>
    <w:rsid w:val="004041EE"/>
    <w:rsid w:val="0043009F"/>
    <w:rsid w:val="00442B57"/>
    <w:rsid w:val="004607AB"/>
    <w:rsid w:val="004800D7"/>
    <w:rsid w:val="004C3A17"/>
    <w:rsid w:val="00522372"/>
    <w:rsid w:val="005B0CFE"/>
    <w:rsid w:val="007C1F59"/>
    <w:rsid w:val="007E74CD"/>
    <w:rsid w:val="00827617"/>
    <w:rsid w:val="00827BD3"/>
    <w:rsid w:val="00930210"/>
    <w:rsid w:val="0098309B"/>
    <w:rsid w:val="00A705F7"/>
    <w:rsid w:val="00B015D9"/>
    <w:rsid w:val="00B974C8"/>
    <w:rsid w:val="00C10706"/>
    <w:rsid w:val="00C41C65"/>
    <w:rsid w:val="00C67BEE"/>
    <w:rsid w:val="00C7025A"/>
    <w:rsid w:val="00C96D90"/>
    <w:rsid w:val="00CC0684"/>
    <w:rsid w:val="00CC1CB7"/>
    <w:rsid w:val="00CC2332"/>
    <w:rsid w:val="00D210FC"/>
    <w:rsid w:val="00D76D86"/>
    <w:rsid w:val="00E21D18"/>
    <w:rsid w:val="00E5033C"/>
    <w:rsid w:val="00E643FE"/>
    <w:rsid w:val="00E8594D"/>
    <w:rsid w:val="00EA557C"/>
    <w:rsid w:val="00EB11FB"/>
    <w:rsid w:val="00ED52AB"/>
    <w:rsid w:val="00F14211"/>
    <w:rsid w:val="00F20C0D"/>
    <w:rsid w:val="00F25577"/>
    <w:rsid w:val="00F8730F"/>
    <w:rsid w:val="00FA4DE4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979F-27E2-4966-A42D-B1C6A36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F7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52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5566-6BB7-42A6-A9DC-932872A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2020-03-11T12:44:00Z</cp:lastPrinted>
  <dcterms:created xsi:type="dcterms:W3CDTF">2020-03-03T12:08:00Z</dcterms:created>
  <dcterms:modified xsi:type="dcterms:W3CDTF">2020-06-08T11:48:00Z</dcterms:modified>
</cp:coreProperties>
</file>