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35" w:rsidRDefault="00330235" w:rsidP="00330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30235" w:rsidRPr="00330235" w:rsidRDefault="00330235" w:rsidP="00330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представления, вынесенного по итогам контрольного мероприятия </w:t>
      </w:r>
      <w:r w:rsidRPr="00330235">
        <w:rPr>
          <w:rFonts w:ascii="Times New Roman" w:eastAsia="Arial" w:hAnsi="Times New Roman" w:cs="Courier New"/>
          <w:b/>
          <w:bCs/>
          <w:sz w:val="28"/>
          <w:szCs w:val="28"/>
          <w:lang w:eastAsia="zh-CN" w:bidi="hi-IN"/>
        </w:rPr>
        <w:t>«Проверка</w:t>
      </w:r>
      <w:r w:rsidRPr="00330235">
        <w:rPr>
          <w:rFonts w:ascii="Times New Roman" w:eastAsia="Arial" w:hAnsi="Times New Roman" w:cs="Courier New"/>
          <w:b/>
          <w:bCs/>
          <w:sz w:val="28"/>
          <w:szCs w:val="28"/>
          <w:lang w:eastAsia="zh-CN" w:bidi="hi-IN"/>
        </w:rPr>
        <w:t xml:space="preserve"> финансово-хозяйственной деятельности </w:t>
      </w:r>
      <w:proofErr w:type="spellStart"/>
      <w:r w:rsidRPr="00330235">
        <w:rPr>
          <w:rFonts w:ascii="Times New Roman" w:eastAsia="Arial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330235">
        <w:rPr>
          <w:rFonts w:ascii="Times New Roman" w:eastAsia="Arial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2021, 2022 и 2023 годы»</w:t>
      </w:r>
      <w:r w:rsidRPr="00330235">
        <w:rPr>
          <w:rFonts w:ascii="Times New Roman" w:eastAsia="Arial" w:hAnsi="Times New Roman" w:cs="Courier New"/>
          <w:b/>
          <w:bCs/>
          <w:sz w:val="28"/>
          <w:szCs w:val="28"/>
          <w:lang w:eastAsia="zh-CN" w:bidi="hi-I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35" w:rsidRPr="00330235" w:rsidRDefault="00330235" w:rsidP="0033023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0235" w:rsidRPr="00330235" w:rsidRDefault="00330235" w:rsidP="00330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330235" w:rsidRDefault="00330235" w:rsidP="00330235">
      <w:pPr>
        <w:ind w:firstLine="708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В</w:t>
      </w:r>
      <w:r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 соответствии с </w:t>
      </w:r>
      <w:r>
        <w:rPr>
          <w:rFonts w:ascii="Times New Roman" w:eastAsia="Times New Roman" w:hAnsi="Times New Roman" w:cs="Courier New"/>
          <w:spacing w:val="-6"/>
          <w:sz w:val="28"/>
          <w:szCs w:val="28"/>
          <w:lang w:eastAsia="ru-RU" w:bidi="hi-IN"/>
        </w:rPr>
        <w:t xml:space="preserve">пунктом 2.1.1. </w:t>
      </w:r>
      <w:r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плана работы</w:t>
      </w:r>
      <w:r>
        <w:rPr>
          <w:rFonts w:ascii="Times New Roman" w:eastAsia="Times New Roman" w:hAnsi="Times New Roman" w:cs="Courier New"/>
          <w:spacing w:val="-6"/>
          <w:sz w:val="28"/>
          <w:szCs w:val="28"/>
          <w:lang w:eastAsia="ru-RU" w:bidi="hi-IN"/>
        </w:rPr>
        <w:t xml:space="preserve"> Контрольно-счетной палаты Погарского района на 2024 год, утвержденного приказом врио председателя Контрольно-счетной палаты Погарского района от 21.12.2023 года №10, с внесением изменений, утверждённых приказом председателя Контрольно-счётной палаты Погарского района №3 от 09.01.2024 года, с внесением изменений, утверждённых приказом председателя Контрольно-счётной палаты Погарского района №4 от 05.02.2024 года</w:t>
      </w:r>
      <w:r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, в соответствии с Положением «Об отделе контрольно-ревизионной и организационной работы администрации Погарского района», утвержденного Постановлением администрации Погарского района от 29.05.2020 года № 410,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палатой Погарского района было проведено контрольное мероприятие, по результатам которого был составлен </w:t>
      </w:r>
      <w:r>
        <w:rPr>
          <w:rFonts w:ascii="Times New Roman" w:eastAsia="Arial" w:hAnsi="Times New Roman" w:cs="Courier New"/>
          <w:bCs/>
          <w:sz w:val="28"/>
          <w:szCs w:val="28"/>
          <w:lang w:eastAsia="zh-CN" w:bidi="hi-IN"/>
        </w:rPr>
        <w:t xml:space="preserve">Акт «Проверки финансово-хозяйственной деятельности </w:t>
      </w:r>
      <w:proofErr w:type="spellStart"/>
      <w:r>
        <w:rPr>
          <w:rFonts w:ascii="Times New Roman" w:eastAsia="Arial" w:hAnsi="Times New Roman" w:cs="Courier New"/>
          <w:bCs/>
          <w:sz w:val="28"/>
          <w:szCs w:val="28"/>
          <w:lang w:eastAsia="zh-CN" w:bidi="hi-IN"/>
        </w:rPr>
        <w:t>Вадьковского</w:t>
      </w:r>
      <w:proofErr w:type="spellEnd"/>
      <w:r>
        <w:rPr>
          <w:rFonts w:ascii="Times New Roman" w:eastAsia="Arial" w:hAnsi="Times New Roman" w:cs="Courier New"/>
          <w:bCs/>
          <w:sz w:val="28"/>
          <w:szCs w:val="28"/>
          <w:lang w:eastAsia="zh-CN" w:bidi="hi-IN"/>
        </w:rPr>
        <w:t xml:space="preserve"> сельского поселения за 2021, 2022 и 2023 годы».                   </w:t>
      </w:r>
      <w:r>
        <w:rPr>
          <w:rFonts w:ascii="Times New Roman" w:eastAsia="Calibri" w:hAnsi="Times New Roman" w:cs="Courier New"/>
          <w:bCs/>
          <w:sz w:val="28"/>
          <w:szCs w:val="28"/>
          <w:lang w:eastAsia="zh-CN" w:bidi="hi-IN"/>
        </w:rPr>
        <w:t xml:space="preserve">(совместно с 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 w:bidi="hi-IN"/>
        </w:rPr>
        <w:t>отделом контрольно-ревизионной и организационной работы администрации Погарского района</w:t>
      </w:r>
      <w:r>
        <w:rPr>
          <w:rFonts w:ascii="Times New Roman" w:eastAsia="Calibri" w:hAnsi="Times New Roman" w:cs="Courier New"/>
          <w:bCs/>
          <w:sz w:val="28"/>
          <w:szCs w:val="28"/>
          <w:lang w:eastAsia="zh-CN" w:bidi="hi-IN"/>
        </w:rPr>
        <w:t>)</w:t>
      </w:r>
      <w:r>
        <w:rPr>
          <w:rFonts w:ascii="Times New Roman" w:eastAsia="Arial" w:hAnsi="Times New Roman" w:cs="Courier New"/>
          <w:bCs/>
          <w:sz w:val="28"/>
          <w:szCs w:val="28"/>
          <w:lang w:eastAsia="zh-CN" w:bidi="hi-IN"/>
        </w:rPr>
        <w:t xml:space="preserve">. </w:t>
      </w:r>
      <w:r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 w:cs="Courier New"/>
          <w:bCs/>
          <w:sz w:val="28"/>
          <w:szCs w:val="28"/>
          <w:shd w:val="clear" w:color="auto" w:fill="FFFFFF"/>
          <w:lang w:eastAsia="zh-CN" w:bidi="hi-IN"/>
        </w:rPr>
        <w:t xml:space="preserve">               </w:t>
      </w:r>
    </w:p>
    <w:p w:rsidR="00330235" w:rsidRDefault="00330235" w:rsidP="003302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контрольного мероприятия, Конт</w:t>
      </w:r>
      <w:r>
        <w:rPr>
          <w:rFonts w:ascii="Times New Roman" w:hAnsi="Times New Roman" w:cs="Times New Roman"/>
          <w:b/>
          <w:sz w:val="28"/>
          <w:szCs w:val="28"/>
        </w:rPr>
        <w:t xml:space="preserve">рольно-счётной палатой выявлен ряд нарушений, главе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Вадьковской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вынесено Представление с предложениями для принятия мер по их </w:t>
      </w:r>
      <w:r w:rsidR="007C0E36">
        <w:rPr>
          <w:rFonts w:ascii="Times New Roman" w:hAnsi="Times New Roman" w:cs="Times New Roman"/>
          <w:b/>
          <w:sz w:val="28"/>
          <w:szCs w:val="28"/>
        </w:rPr>
        <w:t>устранению: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235" w:rsidRDefault="00330235" w:rsidP="00330235">
      <w:pPr>
        <w:suppressAutoHyphens/>
        <w:spacing w:before="100" w:after="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Arial" w:hAnsi="Times New Roman" w:cs="Courier New"/>
          <w:sz w:val="28"/>
          <w:szCs w:val="28"/>
          <w:lang w:eastAsia="zh-CN" w:bidi="hi-IN"/>
        </w:rPr>
        <w:t>Бухгалтерский учет осуществлять в соответствии с требованиями Федерального закона №402-ФЗ «О бухгалтерском учете»,</w:t>
      </w:r>
      <w:r>
        <w:rPr>
          <w:rFonts w:ascii="Times New Roman" w:eastAsia="Arial" w:hAnsi="Times New Roman" w:cs="Courier New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Приказа Минфина РФ от 1 декабря 2010 г.№ 157н"Об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zh-CN"/>
        </w:rPr>
        <w:t xml:space="preserve"> п.174пп.4, 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письма Федеральной службы государственной статистике от 03.02.2005 г. № ИУ-09-00/257.</w:t>
      </w:r>
    </w:p>
    <w:p w:rsidR="00330235" w:rsidRDefault="00330235" w:rsidP="00330235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Формирование бюджетной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отчётности об исполнении бюджетов бюджетной системы Российской Федерации №191н. №33н.</w:t>
      </w:r>
    </w:p>
    <w:p w:rsidR="00330235" w:rsidRDefault="00330235" w:rsidP="00330235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целях оптимизации расходов бюджета поселения и увеличения налоговых и неналоговых поступлений разработать мероприятия по увеличению поступлений доходов в бюджет муниципального образования.</w:t>
      </w:r>
    </w:p>
    <w:p w:rsidR="00330235" w:rsidRDefault="00330235" w:rsidP="00330235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Принятие бюджетных обязательств осуществлять в пределах утверждённых бюджетных ассигнований.</w:t>
      </w:r>
    </w:p>
    <w:p w:rsidR="00330235" w:rsidRDefault="00330235" w:rsidP="00330235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Принять меры по выполнению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в части сокращения задолженности по платежам в бюджетную систему Российской Федерации.</w:t>
      </w:r>
    </w:p>
    <w:p w:rsidR="00330235" w:rsidRDefault="00330235" w:rsidP="00330235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средств, характеристику результатов деятельности, анализировать причины отклонений фактических отклонений от плановых.</w:t>
      </w:r>
    </w:p>
    <w:p w:rsidR="00330235" w:rsidRDefault="00330235" w:rsidP="00330235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Решение об исполнении бюджета утверждать в соответствии с требованиями статьи 264.6 Бюджетного кодекса Российской Федерации.</w:t>
      </w:r>
    </w:p>
    <w:p w:rsidR="00330235" w:rsidRDefault="00330235" w:rsidP="00330235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Принять меры по погашению кредиторской задолженности. Обеспечить соблюдение требований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пункта 3 статья 219 Бюджетного кодекса Российской Федерации «исполнение бюджета по расходам», определяющей, что «получатель бюджетных средств принимает бюджетные обязательства в пределах, доведенных до него в текущем финансовом году (текущем финансовом году и плановом периоде) лимитов бюджетных обязательств».</w:t>
      </w:r>
    </w:p>
    <w:p w:rsidR="007C0E36" w:rsidRDefault="007C0E36" w:rsidP="007C0E3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представленной информации, все выявленные нарушения приняты к сведению и устранены по мере возможности.</w:t>
      </w:r>
    </w:p>
    <w:p w:rsidR="00330235" w:rsidRPr="007C0E36" w:rsidRDefault="007C0E36" w:rsidP="00330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E36">
        <w:rPr>
          <w:rFonts w:ascii="Times New Roman" w:hAnsi="Times New Roman" w:cs="Times New Roman"/>
          <w:b/>
          <w:sz w:val="28"/>
          <w:szCs w:val="28"/>
        </w:rPr>
        <w:t>Представление исполнено в срок и снято с контроля.</w:t>
      </w:r>
      <w:bookmarkStart w:id="0" w:name="_GoBack"/>
      <w:bookmarkEnd w:id="0"/>
    </w:p>
    <w:p w:rsidR="00330235" w:rsidRPr="007C0E36" w:rsidRDefault="00330235" w:rsidP="0033023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35" w:rsidRDefault="00330235" w:rsidP="003302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30235" w:rsidRDefault="00330235" w:rsidP="003302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330235" w:rsidRDefault="00330235" w:rsidP="003302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Погарского района                                                            О.А. Алексеева</w:t>
      </w:r>
    </w:p>
    <w:p w:rsidR="00330235" w:rsidRDefault="00330235" w:rsidP="0033023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35" w:rsidRDefault="00330235" w:rsidP="00330235"/>
    <w:p w:rsidR="00330235" w:rsidRDefault="00330235" w:rsidP="00330235"/>
    <w:p w:rsidR="00330235" w:rsidRDefault="00330235" w:rsidP="00330235"/>
    <w:p w:rsidR="00330235" w:rsidRDefault="00330235" w:rsidP="00330235"/>
    <w:p w:rsidR="00EF477A" w:rsidRDefault="00EF477A"/>
    <w:sectPr w:rsidR="00EF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0A"/>
    <w:rsid w:val="00330235"/>
    <w:rsid w:val="003B000A"/>
    <w:rsid w:val="007C0E36"/>
    <w:rsid w:val="00E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AC6A"/>
  <w15:chartTrackingRefBased/>
  <w15:docId w15:val="{062082E5-09C2-438B-AC1E-674D161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2024-05-20T13:57:00Z</dcterms:created>
  <dcterms:modified xsi:type="dcterms:W3CDTF">2024-05-20T14:15:00Z</dcterms:modified>
</cp:coreProperties>
</file>