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00" w:rsidRDefault="00046B00" w:rsidP="00BC0C3A">
      <w:pPr>
        <w:pStyle w:val="a3"/>
        <w:tabs>
          <w:tab w:val="left" w:pos="1134"/>
        </w:tabs>
        <w:spacing w:before="120" w:line="252" w:lineRule="auto"/>
        <w:ind w:firstLine="0"/>
        <w:rPr>
          <w:szCs w:val="28"/>
        </w:rPr>
      </w:pPr>
    </w:p>
    <w:p w:rsidR="00B72EB7" w:rsidRPr="00053D11" w:rsidRDefault="00B72EB7" w:rsidP="00B72EB7">
      <w:pPr>
        <w:pStyle w:val="1"/>
        <w:ind w:right="-2"/>
        <w:rPr>
          <w:spacing w:val="0"/>
          <w:lang w:val="ru-RU"/>
        </w:rPr>
      </w:pPr>
    </w:p>
    <w:p w:rsidR="00B72EB7" w:rsidRPr="00053D11" w:rsidRDefault="00B72EB7" w:rsidP="00B72EB7">
      <w:pPr>
        <w:pStyle w:val="1"/>
        <w:ind w:right="-2"/>
        <w:rPr>
          <w:spacing w:val="0"/>
          <w:lang w:val="ru-RU"/>
        </w:rPr>
      </w:pPr>
      <w:r w:rsidRPr="00791D4E">
        <w:rPr>
          <w:spacing w:val="0"/>
        </w:rPr>
        <w:t>Акт</w:t>
      </w:r>
      <w:r>
        <w:rPr>
          <w:spacing w:val="0"/>
          <w:lang w:val="ru-RU"/>
        </w:rPr>
        <w:t xml:space="preserve"> </w:t>
      </w:r>
    </w:p>
    <w:p w:rsidR="00B72EB7" w:rsidRDefault="00B72EB7" w:rsidP="00B72EB7">
      <w:pPr>
        <w:pStyle w:val="3"/>
        <w:ind w:right="-2"/>
      </w:pPr>
      <w:r w:rsidRPr="00743817">
        <w:t>по результатам контрольного мероприятия</w:t>
      </w:r>
    </w:p>
    <w:p w:rsidR="00B72EB7" w:rsidRPr="00621C0A" w:rsidRDefault="00B72EB7" w:rsidP="00B72EB7">
      <w:pPr>
        <w:spacing w:line="276" w:lineRule="auto"/>
        <w:ind w:firstLine="851"/>
        <w:jc w:val="center"/>
        <w:rPr>
          <w:b/>
          <w:szCs w:val="28"/>
        </w:rPr>
      </w:pPr>
      <w:r w:rsidRPr="00621C0A">
        <w:rPr>
          <w:rFonts w:eastAsia="Calibri"/>
          <w:b/>
          <w:szCs w:val="28"/>
          <w:lang w:eastAsia="en-US"/>
        </w:rPr>
        <w:t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 w:rsidRPr="00621C0A">
        <w:rPr>
          <w:b/>
          <w:szCs w:val="28"/>
        </w:rPr>
        <w:t>» (совместно с Контрольно-счётной палатой Брянской области).</w:t>
      </w:r>
    </w:p>
    <w:p w:rsidR="00B72EB7" w:rsidRPr="00621C0A" w:rsidRDefault="00B72EB7" w:rsidP="00B72EB7">
      <w:pPr>
        <w:rPr>
          <w:lang w:eastAsia="x-none"/>
        </w:rPr>
      </w:pPr>
    </w:p>
    <w:p w:rsidR="00B72EB7" w:rsidRPr="00621C0A" w:rsidRDefault="00B72EB7" w:rsidP="00B72EB7">
      <w:pPr>
        <w:rPr>
          <w:lang w:val="x-none" w:eastAsia="x-none"/>
        </w:rPr>
      </w:pPr>
    </w:p>
    <w:p w:rsidR="00B72EB7" w:rsidRDefault="00B72EB7" w:rsidP="00B72EB7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Cs w:val="28"/>
          <w:lang w:eastAsia="en-US"/>
        </w:rPr>
      </w:pPr>
      <w:r>
        <w:t xml:space="preserve">на </w:t>
      </w:r>
      <w:r w:rsidRPr="00E41112">
        <w:t xml:space="preserve">объекте: </w:t>
      </w:r>
      <w:r>
        <w:rPr>
          <w:rFonts w:eastAsiaTheme="minorHAnsi"/>
          <w:szCs w:val="28"/>
          <w:lang w:eastAsia="en-US"/>
        </w:rPr>
        <w:t>муниципальное</w:t>
      </w:r>
      <w:r w:rsidR="000B60C1">
        <w:rPr>
          <w:rFonts w:eastAsiaTheme="minorHAnsi"/>
          <w:szCs w:val="28"/>
          <w:lang w:eastAsia="en-US"/>
        </w:rPr>
        <w:t xml:space="preserve"> бюджетное учреждение дополнительного образования «</w:t>
      </w:r>
      <w:proofErr w:type="spellStart"/>
      <w:r w:rsidR="000B60C1">
        <w:rPr>
          <w:rFonts w:eastAsiaTheme="minorHAnsi"/>
          <w:szCs w:val="28"/>
          <w:lang w:eastAsia="en-US"/>
        </w:rPr>
        <w:t>Погарская</w:t>
      </w:r>
      <w:proofErr w:type="spellEnd"/>
      <w:r w:rsidR="000B60C1">
        <w:rPr>
          <w:rFonts w:eastAsiaTheme="minorHAnsi"/>
          <w:szCs w:val="28"/>
          <w:lang w:eastAsia="en-US"/>
        </w:rPr>
        <w:t xml:space="preserve"> детско-юношеская спортивная школа»</w:t>
      </w:r>
      <w:r>
        <w:rPr>
          <w:rFonts w:eastAsiaTheme="minorHAnsi"/>
          <w:szCs w:val="28"/>
          <w:lang w:eastAsia="en-US"/>
        </w:rPr>
        <w:t xml:space="preserve"> </w:t>
      </w:r>
    </w:p>
    <w:p w:rsidR="00B72EB7" w:rsidRPr="00E41112" w:rsidRDefault="00B72EB7" w:rsidP="00B72EB7">
      <w:pPr>
        <w:spacing w:line="240" w:lineRule="auto"/>
        <w:ind w:right="-2" w:firstLine="0"/>
        <w:jc w:val="center"/>
        <w:rPr>
          <w:highlight w:val="yellow"/>
          <w:lang w:eastAsia="x-none"/>
        </w:rPr>
      </w:pPr>
    </w:p>
    <w:p w:rsidR="00B72EB7" w:rsidRPr="00E41112" w:rsidRDefault="00B72EB7" w:rsidP="00B72EB7">
      <w:pPr>
        <w:pStyle w:val="3"/>
        <w:ind w:right="-2"/>
        <w:jc w:val="left"/>
        <w:rPr>
          <w:b w:val="0"/>
          <w:highlight w:val="yellow"/>
        </w:rPr>
      </w:pPr>
      <w:proofErr w:type="spellStart"/>
      <w:r>
        <w:rPr>
          <w:b w:val="0"/>
          <w:lang w:val="ru-RU"/>
        </w:rPr>
        <w:t>п.г.т</w:t>
      </w:r>
      <w:proofErr w:type="spellEnd"/>
      <w:r>
        <w:rPr>
          <w:b w:val="0"/>
          <w:lang w:val="ru-RU"/>
        </w:rPr>
        <w:t>. Погар</w:t>
      </w:r>
      <w:r w:rsidRPr="00595062">
        <w:rPr>
          <w:b w:val="0"/>
          <w:lang w:val="ru-RU"/>
        </w:rPr>
        <w:t xml:space="preserve">                                                                </w:t>
      </w:r>
      <w:r w:rsidR="000A2F25">
        <w:rPr>
          <w:b w:val="0"/>
          <w:lang w:val="ru-RU"/>
        </w:rPr>
        <w:t xml:space="preserve">      </w:t>
      </w:r>
      <w:bookmarkStart w:id="0" w:name="_GoBack"/>
      <w:bookmarkEnd w:id="0"/>
      <w:r>
        <w:rPr>
          <w:b w:val="0"/>
          <w:lang w:val="ru-RU"/>
        </w:rPr>
        <w:t xml:space="preserve"> </w:t>
      </w:r>
      <w:r w:rsidRPr="002A2779">
        <w:rPr>
          <w:b w:val="0"/>
          <w:lang w:val="ru-RU"/>
        </w:rPr>
        <w:t>«</w:t>
      </w:r>
      <w:r w:rsidR="000A2F25">
        <w:rPr>
          <w:b w:val="0"/>
          <w:lang w:val="ru-RU"/>
        </w:rPr>
        <w:t xml:space="preserve"> 05</w:t>
      </w:r>
      <w:r>
        <w:rPr>
          <w:b w:val="0"/>
          <w:lang w:val="ru-RU"/>
        </w:rPr>
        <w:t xml:space="preserve"> </w:t>
      </w:r>
      <w:r w:rsidRPr="002A2779">
        <w:rPr>
          <w:b w:val="0"/>
          <w:lang w:val="ru-RU"/>
        </w:rPr>
        <w:t xml:space="preserve">» </w:t>
      </w:r>
      <w:r>
        <w:rPr>
          <w:b w:val="0"/>
          <w:lang w:val="ru-RU"/>
        </w:rPr>
        <w:t>февраля</w:t>
      </w:r>
      <w:r w:rsidRPr="00595062">
        <w:rPr>
          <w:b w:val="0"/>
          <w:lang w:val="ru-RU"/>
        </w:rPr>
        <w:t xml:space="preserve"> </w:t>
      </w:r>
      <w:r w:rsidRPr="00595062">
        <w:rPr>
          <w:b w:val="0"/>
        </w:rPr>
        <w:t>20</w:t>
      </w:r>
      <w:r>
        <w:rPr>
          <w:b w:val="0"/>
          <w:lang w:val="ru-RU"/>
        </w:rPr>
        <w:t>21</w:t>
      </w:r>
      <w:r w:rsidRPr="00595062">
        <w:rPr>
          <w:b w:val="0"/>
          <w:lang w:val="ru-RU"/>
        </w:rPr>
        <w:t xml:space="preserve"> </w:t>
      </w:r>
      <w:r w:rsidRPr="00595062">
        <w:rPr>
          <w:b w:val="0"/>
        </w:rPr>
        <w:t>года</w:t>
      </w:r>
    </w:p>
    <w:p w:rsidR="00B72EB7" w:rsidRPr="00E41112" w:rsidRDefault="00B72EB7" w:rsidP="00B72EB7">
      <w:pPr>
        <w:spacing w:line="240" w:lineRule="auto"/>
        <w:ind w:right="-2" w:firstLine="0"/>
        <w:jc w:val="center"/>
        <w:rPr>
          <w:szCs w:val="28"/>
          <w:highlight w:val="yellow"/>
        </w:rPr>
      </w:pPr>
    </w:p>
    <w:p w:rsidR="00B72EB7" w:rsidRPr="00E41112" w:rsidRDefault="00B72EB7" w:rsidP="00B72EB7">
      <w:pPr>
        <w:spacing w:after="120" w:line="240" w:lineRule="auto"/>
        <w:rPr>
          <w:szCs w:val="28"/>
        </w:rPr>
      </w:pPr>
      <w:r w:rsidRPr="00E41112">
        <w:rPr>
          <w:b/>
          <w:szCs w:val="28"/>
        </w:rPr>
        <w:t xml:space="preserve">1. Основание для проведения контрольного мероприятия: </w:t>
      </w:r>
      <w:r w:rsidRPr="00E41112">
        <w:rPr>
          <w:b/>
          <w:szCs w:val="28"/>
        </w:rPr>
        <w:br/>
      </w:r>
      <w:r w:rsidRPr="00E41112">
        <w:rPr>
          <w:szCs w:val="28"/>
        </w:rPr>
        <w:t xml:space="preserve">пункт </w:t>
      </w:r>
      <w:r>
        <w:rPr>
          <w:szCs w:val="28"/>
        </w:rPr>
        <w:t>2.1.1</w:t>
      </w:r>
      <w:r w:rsidRPr="00E41112">
        <w:rPr>
          <w:szCs w:val="28"/>
        </w:rPr>
        <w:t xml:space="preserve"> плана работы Контрольно-счетной палаты </w:t>
      </w:r>
      <w:r>
        <w:rPr>
          <w:szCs w:val="28"/>
        </w:rPr>
        <w:t>Погарского района</w:t>
      </w:r>
      <w:r w:rsidRPr="00E41112">
        <w:rPr>
          <w:szCs w:val="28"/>
        </w:rPr>
        <w:t xml:space="preserve"> на 20</w:t>
      </w:r>
      <w:r>
        <w:rPr>
          <w:szCs w:val="28"/>
        </w:rPr>
        <w:t>21</w:t>
      </w:r>
      <w:r w:rsidRPr="00E41112">
        <w:rPr>
          <w:szCs w:val="28"/>
        </w:rPr>
        <w:t xml:space="preserve"> год, утвержденного решением Коллегии Контрольно-счетной палаты </w:t>
      </w:r>
      <w:r>
        <w:rPr>
          <w:szCs w:val="28"/>
        </w:rPr>
        <w:t>Погарского района</w:t>
      </w:r>
      <w:r w:rsidRPr="00E41112">
        <w:rPr>
          <w:szCs w:val="28"/>
        </w:rPr>
        <w:t xml:space="preserve"> от </w:t>
      </w:r>
      <w:r>
        <w:rPr>
          <w:rFonts w:eastAsia="Calibri"/>
          <w:szCs w:val="28"/>
        </w:rPr>
        <w:t>29 декабря 2020 года № 19</w:t>
      </w:r>
      <w:r w:rsidRPr="00E41112">
        <w:rPr>
          <w:rFonts w:eastAsia="Calibri"/>
          <w:szCs w:val="28"/>
        </w:rPr>
        <w:t>-рк</w:t>
      </w:r>
      <w:r w:rsidRPr="00E41112">
        <w:rPr>
          <w:szCs w:val="28"/>
        </w:rPr>
        <w:t xml:space="preserve">, приказ председателя Контрольно-счетной палаты </w:t>
      </w:r>
      <w:r>
        <w:rPr>
          <w:szCs w:val="28"/>
        </w:rPr>
        <w:t>Погарского района от 20.01</w:t>
      </w:r>
      <w:r w:rsidRPr="00E41112">
        <w:rPr>
          <w:szCs w:val="28"/>
        </w:rPr>
        <w:t>.</w:t>
      </w:r>
      <w:r>
        <w:rPr>
          <w:szCs w:val="28"/>
        </w:rPr>
        <w:t>2021 года №1.</w:t>
      </w:r>
    </w:p>
    <w:p w:rsidR="00B72EB7" w:rsidRPr="0078773D" w:rsidRDefault="00B72EB7" w:rsidP="00B72EB7">
      <w:pPr>
        <w:autoSpaceDE w:val="0"/>
        <w:autoSpaceDN w:val="0"/>
        <w:adjustRightInd w:val="0"/>
        <w:spacing w:after="120" w:line="240" w:lineRule="auto"/>
        <w:rPr>
          <w:rFonts w:eastAsiaTheme="minorHAnsi"/>
          <w:szCs w:val="28"/>
          <w:lang w:eastAsia="en-US"/>
        </w:rPr>
      </w:pPr>
      <w:r w:rsidRPr="00E41112">
        <w:rPr>
          <w:b/>
          <w:szCs w:val="28"/>
        </w:rPr>
        <w:t>2. Предмет контрольного мероприятия:</w:t>
      </w:r>
      <w:r w:rsidRPr="00E41112">
        <w:rPr>
          <w:szCs w:val="28"/>
        </w:rPr>
        <w:t xml:space="preserve"> использование бюджетных ср</w:t>
      </w:r>
      <w:r>
        <w:rPr>
          <w:szCs w:val="28"/>
        </w:rPr>
        <w:t>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области».</w:t>
      </w:r>
    </w:p>
    <w:p w:rsidR="00B72EB7" w:rsidRPr="00E41112" w:rsidRDefault="00B72EB7" w:rsidP="00B72EB7">
      <w:pPr>
        <w:spacing w:after="120" w:line="240" w:lineRule="auto"/>
        <w:rPr>
          <w:szCs w:val="28"/>
        </w:rPr>
      </w:pPr>
      <w:r w:rsidRPr="00E41112">
        <w:rPr>
          <w:b/>
          <w:szCs w:val="28"/>
        </w:rPr>
        <w:t>3. Проверяемый период деятельности:</w:t>
      </w:r>
      <w:r w:rsidRPr="00E41112">
        <w:rPr>
          <w:szCs w:val="28"/>
        </w:rPr>
        <w:t xml:space="preserve"> 2019 год.</w:t>
      </w:r>
    </w:p>
    <w:p w:rsidR="00B72EB7" w:rsidRPr="001629E5" w:rsidRDefault="00B72EB7" w:rsidP="00B72EB7">
      <w:pPr>
        <w:pStyle w:val="2"/>
        <w:spacing w:before="120" w:line="252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1629E5">
        <w:rPr>
          <w:rFonts w:ascii="Times New Roman" w:hAnsi="Times New Roman"/>
          <w:i w:val="0"/>
          <w:sz w:val="28"/>
          <w:szCs w:val="28"/>
        </w:rPr>
        <w:t>4. Цели и вопросы контрольного мероприятия:</w:t>
      </w:r>
    </w:p>
    <w:p w:rsidR="00B72EB7" w:rsidRPr="000755A4" w:rsidRDefault="00B72EB7" w:rsidP="00B72EB7">
      <w:pPr>
        <w:pStyle w:val="a3"/>
        <w:tabs>
          <w:tab w:val="left" w:pos="1134"/>
        </w:tabs>
        <w:spacing w:before="120" w:line="252" w:lineRule="auto"/>
        <w:rPr>
          <w:szCs w:val="28"/>
        </w:rPr>
      </w:pPr>
      <w:r w:rsidRPr="000755A4">
        <w:rPr>
          <w:szCs w:val="28"/>
        </w:rPr>
        <w:t xml:space="preserve">4.3. Цель 3. Оценить целевое и эффективное использование учреждениями физкультурно-спортивной направленности бюджетных средств, предоставленных на приобретение спортивной формы, оборудования и инвентаря в рамках государственной </w:t>
      </w:r>
      <w:hyperlink r:id="rId6" w:history="1">
        <w:r w:rsidRPr="000755A4">
          <w:rPr>
            <w:szCs w:val="28"/>
          </w:rPr>
          <w:t>программы</w:t>
        </w:r>
      </w:hyperlink>
      <w:r w:rsidRPr="000755A4">
        <w:rPr>
          <w:szCs w:val="28"/>
        </w:rPr>
        <w:t xml:space="preserve"> «Развитие физической культуры и спорта Брянской области».</w:t>
      </w:r>
    </w:p>
    <w:p w:rsidR="00B72EB7" w:rsidRPr="000755A4" w:rsidRDefault="00B72EB7" w:rsidP="00B72EB7">
      <w:pPr>
        <w:pStyle w:val="a3"/>
        <w:tabs>
          <w:tab w:val="left" w:pos="1134"/>
        </w:tabs>
        <w:spacing w:line="252" w:lineRule="auto"/>
        <w:rPr>
          <w:szCs w:val="28"/>
        </w:rPr>
      </w:pPr>
      <w:r w:rsidRPr="000755A4">
        <w:rPr>
          <w:szCs w:val="28"/>
        </w:rPr>
        <w:t>Вопросы:</w:t>
      </w:r>
    </w:p>
    <w:p w:rsidR="00B72EB7" w:rsidRPr="000755A4" w:rsidRDefault="00B72EB7" w:rsidP="00B72EB7">
      <w:pPr>
        <w:pStyle w:val="a3"/>
        <w:tabs>
          <w:tab w:val="left" w:pos="1134"/>
        </w:tabs>
        <w:spacing w:line="252" w:lineRule="auto"/>
        <w:rPr>
          <w:szCs w:val="28"/>
        </w:rPr>
      </w:pPr>
      <w:r w:rsidRPr="000755A4">
        <w:rPr>
          <w:szCs w:val="28"/>
        </w:rPr>
        <w:t>4.3.1. Проверить порядок учета учреждениями спортивной формы, оборудования и инвентаря, приобрет</w:t>
      </w:r>
      <w:r>
        <w:rPr>
          <w:szCs w:val="28"/>
        </w:rPr>
        <w:t>енных за счет бюджетных средств, их фактическое наличие.</w:t>
      </w:r>
    </w:p>
    <w:p w:rsidR="00B72EB7" w:rsidRDefault="00B72EB7" w:rsidP="00B72EB7">
      <w:pPr>
        <w:pStyle w:val="a3"/>
        <w:tabs>
          <w:tab w:val="left" w:pos="1134"/>
        </w:tabs>
        <w:spacing w:line="252" w:lineRule="auto"/>
        <w:rPr>
          <w:szCs w:val="28"/>
        </w:rPr>
      </w:pPr>
      <w:r w:rsidRPr="000755A4">
        <w:rPr>
          <w:szCs w:val="28"/>
        </w:rPr>
        <w:lastRenderedPageBreak/>
        <w:t>4.3.2. Проверить кассовые и банковские операции, подтверждающие произведенные учреждениями расходы на приобретение спортивной формы, оборудования и инвентаря.</w:t>
      </w:r>
    </w:p>
    <w:p w:rsidR="00B72EB7" w:rsidRPr="000755A4" w:rsidRDefault="00B72EB7" w:rsidP="00B72EB7">
      <w:pPr>
        <w:pStyle w:val="a3"/>
        <w:tabs>
          <w:tab w:val="left" w:pos="1134"/>
        </w:tabs>
        <w:spacing w:line="252" w:lineRule="auto"/>
        <w:rPr>
          <w:szCs w:val="28"/>
        </w:rPr>
      </w:pPr>
      <w:r>
        <w:rPr>
          <w:szCs w:val="28"/>
        </w:rPr>
        <w:t xml:space="preserve">4.3.3. </w:t>
      </w:r>
      <w:r w:rsidRPr="000755A4">
        <w:rPr>
          <w:szCs w:val="28"/>
        </w:rPr>
        <w:t>Проверить законность и обоснованность проведения процедур закупок спортивной формы, оборудования и инвентаря</w:t>
      </w:r>
      <w:r>
        <w:rPr>
          <w:szCs w:val="28"/>
        </w:rPr>
        <w:t xml:space="preserve"> муниципальными учреждениями.</w:t>
      </w:r>
    </w:p>
    <w:p w:rsidR="00B72EB7" w:rsidRPr="000755A4" w:rsidRDefault="00B72EB7" w:rsidP="00B72EB7">
      <w:pPr>
        <w:pStyle w:val="a3"/>
        <w:tabs>
          <w:tab w:val="left" w:pos="1134"/>
        </w:tabs>
        <w:spacing w:line="252" w:lineRule="auto"/>
        <w:rPr>
          <w:szCs w:val="28"/>
        </w:rPr>
      </w:pPr>
      <w:r w:rsidRPr="000755A4">
        <w:rPr>
          <w:szCs w:val="28"/>
        </w:rPr>
        <w:t>4.3.</w:t>
      </w:r>
      <w:r>
        <w:rPr>
          <w:szCs w:val="28"/>
        </w:rPr>
        <w:t>4</w:t>
      </w:r>
      <w:r w:rsidRPr="000755A4">
        <w:rPr>
          <w:szCs w:val="28"/>
        </w:rPr>
        <w:t>. Иные вопросы по теме мероприятия (при необходимости).</w:t>
      </w:r>
    </w:p>
    <w:p w:rsidR="00B72EB7" w:rsidRDefault="00B72EB7" w:rsidP="00B72EB7">
      <w:pPr>
        <w:spacing w:before="120" w:line="240" w:lineRule="auto"/>
        <w:rPr>
          <w:szCs w:val="28"/>
        </w:rPr>
      </w:pPr>
      <w:r w:rsidRPr="00D2238B">
        <w:rPr>
          <w:b/>
          <w:szCs w:val="28"/>
        </w:rPr>
        <w:t xml:space="preserve">5. Срок проведения контрольного мероприятия на объекте: </w:t>
      </w:r>
      <w:r w:rsidRPr="00D2238B">
        <w:rPr>
          <w:b/>
          <w:szCs w:val="28"/>
          <w:highlight w:val="yellow"/>
        </w:rPr>
        <w:br/>
      </w:r>
      <w:r w:rsidRPr="00D2238B">
        <w:rPr>
          <w:szCs w:val="28"/>
        </w:rPr>
        <w:t>с </w:t>
      </w:r>
      <w:r>
        <w:rPr>
          <w:szCs w:val="28"/>
        </w:rPr>
        <w:t>26 января по 05 марта</w:t>
      </w:r>
      <w:r w:rsidRPr="00D2238B">
        <w:rPr>
          <w:szCs w:val="28"/>
        </w:rPr>
        <w:t xml:space="preserve"> 20</w:t>
      </w:r>
      <w:r>
        <w:rPr>
          <w:szCs w:val="28"/>
        </w:rPr>
        <w:t>21</w:t>
      </w:r>
      <w:r w:rsidRPr="00D2238B">
        <w:rPr>
          <w:szCs w:val="28"/>
        </w:rPr>
        <w:t xml:space="preserve"> года.</w:t>
      </w:r>
    </w:p>
    <w:p w:rsidR="000B60C1" w:rsidRDefault="000B60C1" w:rsidP="000B60C1">
      <w:pPr>
        <w:spacing w:before="120" w:line="240" w:lineRule="auto"/>
        <w:rPr>
          <w:b/>
          <w:szCs w:val="28"/>
        </w:rPr>
      </w:pPr>
      <w:r w:rsidRPr="00E41112">
        <w:rPr>
          <w:b/>
          <w:szCs w:val="28"/>
        </w:rPr>
        <w:t>6. Краткая информация об объекте контрольного мероприятия.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детско-юношеская спортивная школа» (далее - МБУДО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ДЮСШ», Учреждение) подведомственно Управлению образования администрации Погарского района, является некоммерческой образовательной организацией и не ставит извлечение прибыли основной целью своей деятельностью. Учредителем МБУДО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ДЮСШ» и собственником имущества является муниципальное образование «Погарский район». Полномочия и функции учредителя от имени муниципального образования «Погарский район» осуществляет администрация Погарского района.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наименование Учреждения: муниципальное бюджетное учреждение дополнительного образования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детско-юношеская спортивная школа»; сокращённое наименование: МБУДО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ДЮСШ».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Учреждение является юридическим лицом, имеет в оперативном управлении обособленное имущество, самостоятельный баланс, расчётные счета в банковских учреждениях, печать со своим наименованием, штамп и бланки.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Местонахождение учреждения: 243550, РФ, Брянская область, Погарское городское поселение, </w:t>
      </w:r>
      <w:proofErr w:type="spellStart"/>
      <w:r>
        <w:rPr>
          <w:color w:val="000000"/>
          <w:sz w:val="27"/>
          <w:szCs w:val="27"/>
        </w:rPr>
        <w:t>п.г.т</w:t>
      </w:r>
      <w:proofErr w:type="spellEnd"/>
      <w:r>
        <w:rPr>
          <w:color w:val="000000"/>
          <w:sz w:val="27"/>
          <w:szCs w:val="27"/>
        </w:rPr>
        <w:t>. Погар, площадь Советская, дом 2А.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проверяемом периоде правом первой подписи обладал директор МБУДО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ДЮСШ» Хохлов В.М.</w:t>
      </w:r>
    </w:p>
    <w:p w:rsid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Правом второй подписи пользовалась главный бухгалтер МБУДО «</w:t>
      </w:r>
      <w:proofErr w:type="spellStart"/>
      <w:r>
        <w:rPr>
          <w:color w:val="000000"/>
          <w:sz w:val="27"/>
          <w:szCs w:val="27"/>
        </w:rPr>
        <w:t>Погарская</w:t>
      </w:r>
      <w:proofErr w:type="spellEnd"/>
      <w:r>
        <w:rPr>
          <w:color w:val="000000"/>
          <w:sz w:val="27"/>
          <w:szCs w:val="27"/>
        </w:rPr>
        <w:t xml:space="preserve"> ДЮСШ» Казановская Е.Н.</w:t>
      </w:r>
    </w:p>
    <w:p w:rsidR="00BF0647" w:rsidRPr="004E3D4B" w:rsidRDefault="004E3D4B" w:rsidP="004E3D4B">
      <w:pPr>
        <w:pStyle w:val="ac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Перечисление субсидии на приобретение спортивной формы, оборудования и инвентаря осуществлялось на счет № 20276Ч37870, открытый для кассового обслуживания в Управлении Федерального казначейства по Брянской области.</w:t>
      </w:r>
    </w:p>
    <w:p w:rsidR="000B60C1" w:rsidRPr="00877554" w:rsidRDefault="000B60C1" w:rsidP="000B60C1">
      <w:pPr>
        <w:spacing w:before="120" w:after="120" w:line="240" w:lineRule="auto"/>
        <w:rPr>
          <w:b/>
          <w:szCs w:val="28"/>
        </w:rPr>
      </w:pPr>
      <w:r w:rsidRPr="00877554">
        <w:rPr>
          <w:b/>
          <w:szCs w:val="28"/>
        </w:rPr>
        <w:t>7. В ходе контрольного мероприятия установлено следующее.</w:t>
      </w:r>
    </w:p>
    <w:p w:rsidR="00A620AB" w:rsidRDefault="00A620AB" w:rsidP="00A620AB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t>Условия предоставления субсидии определены на основании Соглашения №105 от 09.01.2019 года «О порядке и условиях предоставления целевых субсидий», заключённого между Управлением образования администрации Погарского района и муниципальным бюджетным учреждением дополнительного образования «</w:t>
      </w:r>
      <w:proofErr w:type="spellStart"/>
      <w:r>
        <w:rPr>
          <w:spacing w:val="-2"/>
          <w:szCs w:val="28"/>
        </w:rPr>
        <w:t>Погарская</w:t>
      </w:r>
      <w:proofErr w:type="spellEnd"/>
      <w:r>
        <w:rPr>
          <w:spacing w:val="-2"/>
          <w:szCs w:val="28"/>
        </w:rPr>
        <w:t xml:space="preserve"> детско-юношеская спортивная школа». </w:t>
      </w:r>
    </w:p>
    <w:p w:rsidR="00A620AB" w:rsidRDefault="00A620AB" w:rsidP="00A620AB">
      <w:pPr>
        <w:spacing w:line="240" w:lineRule="auto"/>
        <w:rPr>
          <w:spacing w:val="-2"/>
          <w:szCs w:val="28"/>
        </w:rPr>
      </w:pPr>
      <w:r>
        <w:rPr>
          <w:spacing w:val="-2"/>
          <w:szCs w:val="28"/>
        </w:rPr>
        <w:lastRenderedPageBreak/>
        <w:t>Предметом Соглашения является определение порядка и условий предоставления управлением образования субсидии, не связанных с финансовым обеспечением выполнения муниципального задания на оказание муниципальных услуг.  Приложением к Соглашению определены: график перечисления целевой местной субсидии на укрепление материально-технической базы образовательных учреждений на 2019 год и график перечисления целевой областной субсидии 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 на 2019 год. Сроки предоставления субсидий – до 25 июля 2019 года.</w:t>
      </w:r>
    </w:p>
    <w:p w:rsidR="005C3AE9" w:rsidRDefault="002E39D3" w:rsidP="002E39D3">
      <w:pPr>
        <w:spacing w:line="240" w:lineRule="auto"/>
        <w:contextualSpacing/>
        <w:rPr>
          <w:b/>
          <w:szCs w:val="28"/>
        </w:rPr>
      </w:pPr>
      <w:r w:rsidRPr="002E39D3">
        <w:rPr>
          <w:b/>
          <w:szCs w:val="28"/>
        </w:rPr>
        <w:t>По вопросу 2.</w:t>
      </w:r>
      <w:r>
        <w:rPr>
          <w:szCs w:val="28"/>
        </w:rPr>
        <w:t xml:space="preserve"> </w:t>
      </w:r>
      <w:r w:rsidR="005C3AE9" w:rsidRPr="005C3AE9">
        <w:rPr>
          <w:b/>
          <w:szCs w:val="28"/>
        </w:rPr>
        <w:t>Проверить</w:t>
      </w:r>
      <w:r w:rsidR="005C3AE9">
        <w:rPr>
          <w:szCs w:val="28"/>
        </w:rPr>
        <w:t xml:space="preserve"> </w:t>
      </w:r>
      <w:r w:rsidR="005C3AE9">
        <w:rPr>
          <w:b/>
          <w:szCs w:val="28"/>
        </w:rPr>
        <w:t>кассовые и банковские операции, подтверждающие произведённые учреждением расходы на приобретение спортивной формы, оборудования и инвентаря.</w:t>
      </w:r>
    </w:p>
    <w:p w:rsidR="002E39D3" w:rsidRDefault="005C3AE9" w:rsidP="002E39D3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 </w:t>
      </w:r>
      <w:r w:rsidR="002E39D3">
        <w:rPr>
          <w:szCs w:val="28"/>
        </w:rPr>
        <w:t>Согласно форме 0503768 «Сведения о движении нефинансовых активов учреждения» МБУДО «</w:t>
      </w:r>
      <w:proofErr w:type="spellStart"/>
      <w:r w:rsidR="002E39D3">
        <w:rPr>
          <w:szCs w:val="28"/>
        </w:rPr>
        <w:t>Погарская</w:t>
      </w:r>
      <w:proofErr w:type="spellEnd"/>
      <w:r w:rsidR="002E39D3">
        <w:rPr>
          <w:szCs w:val="28"/>
        </w:rPr>
        <w:t xml:space="preserve"> ДЮСШ</w:t>
      </w:r>
      <w:proofErr w:type="gramStart"/>
      <w:r w:rsidR="002E39D3">
        <w:rPr>
          <w:szCs w:val="28"/>
        </w:rPr>
        <w:t>»</w:t>
      </w:r>
      <w:proofErr w:type="gramEnd"/>
      <w:r w:rsidR="002E39D3">
        <w:rPr>
          <w:szCs w:val="28"/>
        </w:rPr>
        <w:t xml:space="preserve"> отражено движение материальных запасов – поступило по коду 0 105 00 000 – 161,6 тыс. рублей, наличие на конец года – 161,6 тыс. рублей. </w:t>
      </w:r>
    </w:p>
    <w:p w:rsidR="002E39D3" w:rsidRDefault="002E39D3" w:rsidP="002E39D3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Согласно оборотной ведомости по нефинансовым активам 0504035 за 2019 год на 01.01.2020 года по счёту 105 за учреждением числится спортивная форма и спортинвентарь на сумму 161,6 тыс. рублей.</w:t>
      </w:r>
    </w:p>
    <w:p w:rsidR="002E39D3" w:rsidRDefault="002E39D3" w:rsidP="002E39D3">
      <w:pPr>
        <w:spacing w:line="240" w:lineRule="auto"/>
        <w:contextualSpacing/>
        <w:rPr>
          <w:szCs w:val="28"/>
        </w:rPr>
      </w:pPr>
      <w:r>
        <w:rPr>
          <w:szCs w:val="28"/>
        </w:rPr>
        <w:t>На основании плана финансово-хозяйственной деятельности МБУДО «</w:t>
      </w:r>
      <w:proofErr w:type="spellStart"/>
      <w:r>
        <w:rPr>
          <w:szCs w:val="28"/>
        </w:rPr>
        <w:t>Погарская</w:t>
      </w:r>
      <w:proofErr w:type="spellEnd"/>
      <w:r>
        <w:rPr>
          <w:szCs w:val="28"/>
        </w:rPr>
        <w:t xml:space="preserve"> ДЮСШ» на 2019 год и на плановый период 2020 и 2021 годов, утверждённого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начальника УОА Погарского района А.В. Быковым, субсидия на иные цели в сумме 161,6 рублей отражена по КБК 340 «Приобретение материальных запасов».  </w:t>
      </w:r>
    </w:p>
    <w:p w:rsidR="002E39D3" w:rsidRDefault="002E39D3" w:rsidP="002E39D3">
      <w:pPr>
        <w:spacing w:line="240" w:lineRule="auto"/>
        <w:contextualSpacing/>
        <w:rPr>
          <w:szCs w:val="28"/>
        </w:rPr>
      </w:pPr>
      <w:r>
        <w:rPr>
          <w:szCs w:val="28"/>
        </w:rPr>
        <w:t>Форма 0501016 «Сведения об операциях с целевыми субсидиями на 2019 год» МБУДО «</w:t>
      </w:r>
      <w:proofErr w:type="spellStart"/>
      <w:r>
        <w:rPr>
          <w:szCs w:val="28"/>
        </w:rPr>
        <w:t>Погарская</w:t>
      </w:r>
      <w:proofErr w:type="spellEnd"/>
      <w:r>
        <w:rPr>
          <w:szCs w:val="28"/>
        </w:rPr>
        <w:t xml:space="preserve"> ДЮСШ» отражает целевую субсидию на приобретение спортивной формы, оборудования и инвентаря для государственных и муниципальных учреждений физкультурно-спортивной направленности, спортивных клубов, финансируемых из областного и муниципальных бюджетов в сумме 161,6 тыс. рублей. </w:t>
      </w:r>
    </w:p>
    <w:p w:rsidR="002E39D3" w:rsidRDefault="002E39D3" w:rsidP="005C3AE9">
      <w:pPr>
        <w:spacing w:line="240" w:lineRule="auto"/>
        <w:ind w:firstLine="0"/>
        <w:rPr>
          <w:spacing w:val="-2"/>
          <w:szCs w:val="28"/>
        </w:rPr>
      </w:pPr>
    </w:p>
    <w:p w:rsidR="00BC0C3A" w:rsidRPr="00BC0C3A" w:rsidRDefault="00BC0C3A" w:rsidP="00BC0C3A">
      <w:pPr>
        <w:pStyle w:val="a3"/>
        <w:tabs>
          <w:tab w:val="left" w:pos="1134"/>
        </w:tabs>
        <w:spacing w:line="252" w:lineRule="auto"/>
        <w:rPr>
          <w:b/>
          <w:szCs w:val="28"/>
        </w:rPr>
      </w:pPr>
      <w:r>
        <w:rPr>
          <w:b/>
          <w:szCs w:val="28"/>
        </w:rPr>
        <w:t xml:space="preserve">По вопросу 3. </w:t>
      </w:r>
      <w:r w:rsidRPr="00BC0C3A">
        <w:rPr>
          <w:b/>
          <w:szCs w:val="28"/>
        </w:rPr>
        <w:t>Проверить законность и обоснованность проведения процедур закупок спортивной формы, оборудования и инвентаря муниципальными учреждениями.</w:t>
      </w:r>
    </w:p>
    <w:p w:rsidR="00BC0C3A" w:rsidRPr="00BC0C3A" w:rsidRDefault="00BC0C3A" w:rsidP="00BC0C3A">
      <w:pPr>
        <w:pStyle w:val="ac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BC0C3A">
        <w:rPr>
          <w:color w:val="000000"/>
          <w:sz w:val="28"/>
          <w:szCs w:val="28"/>
        </w:rPr>
        <w:t>Закупка спортивной формы, оборудования и инвентаря осуществлялась непосредственно МБУДО «</w:t>
      </w:r>
      <w:proofErr w:type="spellStart"/>
      <w:r w:rsidRPr="00BC0C3A">
        <w:rPr>
          <w:color w:val="000000"/>
          <w:sz w:val="28"/>
          <w:szCs w:val="28"/>
        </w:rPr>
        <w:t>Погарская</w:t>
      </w:r>
      <w:proofErr w:type="spellEnd"/>
      <w:r w:rsidRPr="00BC0C3A">
        <w:rPr>
          <w:color w:val="000000"/>
          <w:sz w:val="28"/>
          <w:szCs w:val="28"/>
        </w:rPr>
        <w:t xml:space="preserve"> ДЮСШ» самостоятельно</w:t>
      </w:r>
      <w:r w:rsidR="000E6EEA">
        <w:rPr>
          <w:color w:val="000000"/>
          <w:sz w:val="28"/>
          <w:szCs w:val="28"/>
        </w:rPr>
        <w:t xml:space="preserve"> (по п.4 ст.93 ФЗ №44 «О контрактной системе в сфере закупок товаров, работ, услуг для обеспечения государственных и муниципальных нужд»)</w:t>
      </w:r>
      <w:r w:rsidRPr="00BC0C3A">
        <w:rPr>
          <w:color w:val="000000"/>
          <w:sz w:val="28"/>
          <w:szCs w:val="28"/>
        </w:rPr>
        <w:t>.</w:t>
      </w:r>
    </w:p>
    <w:p w:rsidR="00A620AB" w:rsidRPr="00360BC1" w:rsidRDefault="00A620AB" w:rsidP="00A620AB">
      <w:pPr>
        <w:spacing w:line="240" w:lineRule="auto"/>
        <w:rPr>
          <w:spacing w:val="-6"/>
          <w:szCs w:val="28"/>
          <w:highlight w:val="yellow"/>
        </w:rPr>
      </w:pPr>
      <w:r>
        <w:rPr>
          <w:spacing w:val="-6"/>
          <w:szCs w:val="28"/>
        </w:rPr>
        <w:t>Исполнителем</w:t>
      </w:r>
      <w:r w:rsidRPr="00360BC1">
        <w:rPr>
          <w:spacing w:val="-6"/>
          <w:szCs w:val="28"/>
        </w:rPr>
        <w:t xml:space="preserve"> поставки товаров </w:t>
      </w:r>
      <w:r>
        <w:rPr>
          <w:spacing w:val="-6"/>
          <w:szCs w:val="28"/>
        </w:rPr>
        <w:t>для МБУДО «</w:t>
      </w:r>
      <w:proofErr w:type="spellStart"/>
      <w:r>
        <w:rPr>
          <w:spacing w:val="-6"/>
          <w:szCs w:val="28"/>
        </w:rPr>
        <w:t>Погарская</w:t>
      </w:r>
      <w:proofErr w:type="spellEnd"/>
      <w:r>
        <w:rPr>
          <w:spacing w:val="-6"/>
          <w:szCs w:val="28"/>
        </w:rPr>
        <w:t xml:space="preserve"> ДЮСШ» является ИП </w:t>
      </w:r>
      <w:proofErr w:type="spellStart"/>
      <w:r>
        <w:rPr>
          <w:spacing w:val="-6"/>
          <w:szCs w:val="28"/>
        </w:rPr>
        <w:t>Капуза</w:t>
      </w:r>
      <w:proofErr w:type="spellEnd"/>
      <w:r>
        <w:rPr>
          <w:spacing w:val="-6"/>
          <w:szCs w:val="28"/>
        </w:rPr>
        <w:t xml:space="preserve"> Р.А. </w:t>
      </w:r>
    </w:p>
    <w:p w:rsidR="00A620AB" w:rsidRPr="009360A6" w:rsidRDefault="00A620AB" w:rsidP="00A620AB">
      <w:pPr>
        <w:spacing w:after="120" w:line="240" w:lineRule="auto"/>
        <w:rPr>
          <w:spacing w:val="-6"/>
          <w:szCs w:val="28"/>
        </w:rPr>
      </w:pPr>
      <w:r w:rsidRPr="009360A6">
        <w:rPr>
          <w:spacing w:val="-6"/>
          <w:szCs w:val="28"/>
        </w:rPr>
        <w:lastRenderedPageBreak/>
        <w:t xml:space="preserve">Информация о расчетах </w:t>
      </w:r>
      <w:r>
        <w:rPr>
          <w:spacing w:val="-6"/>
          <w:szCs w:val="28"/>
        </w:rPr>
        <w:t>МБУДО «</w:t>
      </w:r>
      <w:proofErr w:type="spellStart"/>
      <w:r>
        <w:rPr>
          <w:spacing w:val="-6"/>
          <w:szCs w:val="28"/>
        </w:rPr>
        <w:t>Погарская</w:t>
      </w:r>
      <w:proofErr w:type="spellEnd"/>
      <w:r>
        <w:rPr>
          <w:spacing w:val="-6"/>
          <w:szCs w:val="28"/>
        </w:rPr>
        <w:t xml:space="preserve"> ДЮСШ»</w:t>
      </w:r>
      <w:r w:rsidRPr="009360A6">
        <w:rPr>
          <w:spacing w:val="-6"/>
          <w:szCs w:val="28"/>
        </w:rPr>
        <w:t xml:space="preserve"> с </w:t>
      </w:r>
      <w:r>
        <w:rPr>
          <w:spacing w:val="-6"/>
          <w:szCs w:val="28"/>
        </w:rPr>
        <w:t>исполнителем</w:t>
      </w:r>
      <w:r w:rsidRPr="009360A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поставки товаров</w:t>
      </w:r>
      <w:r w:rsidRPr="009360A6">
        <w:rPr>
          <w:spacing w:val="-2"/>
          <w:szCs w:val="28"/>
        </w:rPr>
        <w:t xml:space="preserve"> </w:t>
      </w:r>
      <w:r w:rsidRPr="009360A6">
        <w:rPr>
          <w:spacing w:val="-6"/>
          <w:szCs w:val="28"/>
        </w:rPr>
        <w:t>представлена в таблице:</w:t>
      </w:r>
    </w:p>
    <w:p w:rsidR="00A620AB" w:rsidRPr="004D44BA" w:rsidRDefault="00A620AB" w:rsidP="00A620AB">
      <w:pPr>
        <w:spacing w:after="120" w:line="240" w:lineRule="auto"/>
        <w:rPr>
          <w:color w:val="FF0000"/>
          <w:spacing w:val="-6"/>
          <w:szCs w:val="28"/>
        </w:rPr>
      </w:pPr>
    </w:p>
    <w:tbl>
      <w:tblPr>
        <w:tblStyle w:val="11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63"/>
        <w:gridCol w:w="2410"/>
        <w:gridCol w:w="1276"/>
        <w:gridCol w:w="1417"/>
        <w:gridCol w:w="1559"/>
      </w:tblGrid>
      <w:tr w:rsidR="00A620AB" w:rsidRPr="00840B60" w:rsidTr="0004463B">
        <w:trPr>
          <w:tblHeader/>
        </w:trPr>
        <w:tc>
          <w:tcPr>
            <w:tcW w:w="568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 xml:space="preserve">Дата и номер </w:t>
            </w:r>
            <w:r>
              <w:rPr>
                <w:b/>
                <w:spacing w:val="-6"/>
                <w:sz w:val="24"/>
                <w:szCs w:val="24"/>
              </w:rPr>
              <w:t>договора</w:t>
            </w:r>
          </w:p>
        </w:tc>
        <w:tc>
          <w:tcPr>
            <w:tcW w:w="1163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6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410" w:type="dxa"/>
            <w:vAlign w:val="center"/>
          </w:tcPr>
          <w:p w:rsidR="00A620AB" w:rsidRPr="008A70CC" w:rsidRDefault="00A620AB" w:rsidP="00A620AB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 xml:space="preserve">Наименование </w:t>
            </w:r>
            <w:r>
              <w:rPr>
                <w:b/>
                <w:spacing w:val="-6"/>
                <w:sz w:val="24"/>
                <w:szCs w:val="24"/>
              </w:rPr>
              <w:t>товара</w:t>
            </w:r>
          </w:p>
        </w:tc>
        <w:tc>
          <w:tcPr>
            <w:tcW w:w="1276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2" w:right="-108" w:firstLine="10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Стои</w:t>
            </w:r>
            <w:r w:rsidRPr="008A70CC">
              <w:rPr>
                <w:b/>
                <w:spacing w:val="-6"/>
                <w:sz w:val="24"/>
                <w:szCs w:val="24"/>
              </w:rPr>
              <w:t>мость договора</w:t>
            </w:r>
          </w:p>
          <w:p w:rsidR="00A620AB" w:rsidRPr="008A70CC" w:rsidRDefault="00A620AB" w:rsidP="00876D11">
            <w:pPr>
              <w:spacing w:line="240" w:lineRule="auto"/>
              <w:ind w:left="-102" w:right="-108" w:firstLine="102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1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>Предъявлено к оплате</w:t>
            </w:r>
          </w:p>
          <w:p w:rsidR="00A620AB" w:rsidRPr="008A70CC" w:rsidRDefault="00A620AB" w:rsidP="00876D11">
            <w:pPr>
              <w:spacing w:line="240" w:lineRule="auto"/>
              <w:ind w:left="-101"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8A70CC">
              <w:rPr>
                <w:b/>
                <w:spacing w:val="-6"/>
                <w:sz w:val="24"/>
                <w:szCs w:val="24"/>
              </w:rPr>
              <w:t xml:space="preserve">Оплачено </w:t>
            </w:r>
          </w:p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тыс. рублей</w:t>
            </w:r>
          </w:p>
        </w:tc>
      </w:tr>
      <w:tr w:rsidR="00A620AB" w:rsidRPr="00840B60" w:rsidTr="0004463B">
        <w:tc>
          <w:tcPr>
            <w:tcW w:w="568" w:type="dxa"/>
            <w:vAlign w:val="center"/>
          </w:tcPr>
          <w:p w:rsidR="00A620AB" w:rsidRPr="00FA4886" w:rsidRDefault="00A620AB" w:rsidP="00876D11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FA4886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620AB" w:rsidRPr="00FA4886" w:rsidRDefault="00A620AB" w:rsidP="00876D11">
            <w:pPr>
              <w:spacing w:line="240" w:lineRule="auto"/>
              <w:ind w:left="-113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Договор б/н от 01.08.2019 года </w:t>
            </w:r>
          </w:p>
        </w:tc>
        <w:tc>
          <w:tcPr>
            <w:tcW w:w="1163" w:type="dxa"/>
            <w:vAlign w:val="center"/>
          </w:tcPr>
          <w:p w:rsidR="00A620AB" w:rsidRPr="00FA4886" w:rsidRDefault="00A620AB" w:rsidP="00876D11">
            <w:pPr>
              <w:spacing w:line="240" w:lineRule="auto"/>
              <w:ind w:left="-106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spacing w:val="-6"/>
                <w:sz w:val="24"/>
                <w:szCs w:val="24"/>
              </w:rPr>
              <w:t>Капуза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vAlign w:val="center"/>
          </w:tcPr>
          <w:p w:rsidR="00A620AB" w:rsidRPr="00FA4886" w:rsidRDefault="00A620AB" w:rsidP="00876D11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Мяч волейбольный – 2шт., форма волейбольная мужская – 1 комплект, форма баскетбольная  - 2 комплекта, </w:t>
            </w:r>
            <w:proofErr w:type="spellStart"/>
            <w:r>
              <w:rPr>
                <w:spacing w:val="-6"/>
                <w:sz w:val="24"/>
                <w:szCs w:val="24"/>
              </w:rPr>
              <w:t>медбол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– 6 шт., секундомер – 2 шт., эспандер – 4 шт., скакалки – 20 шт.</w:t>
            </w:r>
          </w:p>
        </w:tc>
        <w:tc>
          <w:tcPr>
            <w:tcW w:w="1276" w:type="dxa"/>
            <w:vAlign w:val="center"/>
          </w:tcPr>
          <w:p w:rsidR="00A620AB" w:rsidRPr="00FA4886" w:rsidRDefault="00A620AB" w:rsidP="00876D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417" w:type="dxa"/>
            <w:vAlign w:val="center"/>
          </w:tcPr>
          <w:p w:rsidR="00A620AB" w:rsidRPr="00FA4886" w:rsidRDefault="00A620AB" w:rsidP="00876D11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Товарная накладная №97 от 07.08.2019 года, счёт №97 от 07.08.2019 года, счёт – фактура №10 от 07.08.2019 года.  </w:t>
            </w:r>
          </w:p>
        </w:tc>
        <w:tc>
          <w:tcPr>
            <w:tcW w:w="1559" w:type="dxa"/>
            <w:vAlign w:val="center"/>
          </w:tcPr>
          <w:p w:rsidR="00A620AB" w:rsidRPr="00FA4886" w:rsidRDefault="00A620AB" w:rsidP="00876D11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платёжное поручение от № 317758 от 20.09.2019 года на сумму 99,9</w:t>
            </w:r>
          </w:p>
        </w:tc>
      </w:tr>
      <w:tr w:rsidR="00A620AB" w:rsidRPr="00840B60" w:rsidTr="0004463B">
        <w:tc>
          <w:tcPr>
            <w:tcW w:w="568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8A70C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13" w:firstLine="0"/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Договор б/н от 07.08.2019 года</w:t>
            </w:r>
            <w:r w:rsidRPr="008A70CC">
              <w:rPr>
                <w:spacing w:val="-18"/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6" w:firstLine="0"/>
              <w:jc w:val="center"/>
              <w:rPr>
                <w:spacing w:val="-6"/>
                <w:sz w:val="24"/>
                <w:szCs w:val="24"/>
              </w:rPr>
            </w:pPr>
            <w:r w:rsidRPr="008A70CC">
              <w:rPr>
                <w:spacing w:val="-6"/>
                <w:sz w:val="24"/>
                <w:szCs w:val="24"/>
              </w:rPr>
              <w:t xml:space="preserve">ИП </w:t>
            </w:r>
            <w:proofErr w:type="spellStart"/>
            <w:r>
              <w:rPr>
                <w:spacing w:val="-6"/>
                <w:sz w:val="24"/>
                <w:szCs w:val="24"/>
              </w:rPr>
              <w:t>Капуза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Р.А.</w:t>
            </w:r>
          </w:p>
        </w:tc>
        <w:tc>
          <w:tcPr>
            <w:tcW w:w="2410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Манекен для борьбы  - 2 шт., мяч волейбольный – 3 шт., мяч футбольный – 1 шт.</w:t>
            </w:r>
          </w:p>
        </w:tc>
        <w:tc>
          <w:tcPr>
            <w:tcW w:w="1276" w:type="dxa"/>
            <w:vAlign w:val="center"/>
          </w:tcPr>
          <w:p w:rsidR="00A620AB" w:rsidRPr="008A70CC" w:rsidRDefault="00A620AB" w:rsidP="00876D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Товарная накладная №96 от 07.08.2019 года, счёт №96 от 07.08.2019 года, счёт-фактура №11 от 07.08.2019 года.</w:t>
            </w:r>
          </w:p>
        </w:tc>
        <w:tc>
          <w:tcPr>
            <w:tcW w:w="1559" w:type="dxa"/>
            <w:vAlign w:val="center"/>
          </w:tcPr>
          <w:p w:rsidR="00A620AB" w:rsidRPr="008A70CC" w:rsidRDefault="00A620AB" w:rsidP="00876D11">
            <w:pPr>
              <w:spacing w:line="240" w:lineRule="auto"/>
              <w:ind w:left="-102" w:right="-105" w:firstLine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платёжное  поручение от №317757 от 20.09.2019 года на сумму 61,7 </w:t>
            </w:r>
          </w:p>
        </w:tc>
      </w:tr>
      <w:tr w:rsidR="00A620AB" w:rsidRPr="00840B60" w:rsidTr="0004463B">
        <w:tc>
          <w:tcPr>
            <w:tcW w:w="5416" w:type="dxa"/>
            <w:gridSpan w:val="4"/>
            <w:vAlign w:val="center"/>
          </w:tcPr>
          <w:p w:rsidR="00A620AB" w:rsidRPr="009B2629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9B2629">
              <w:rPr>
                <w:b/>
                <w:spacing w:val="-6"/>
                <w:sz w:val="24"/>
                <w:szCs w:val="24"/>
              </w:rPr>
              <w:t>И</w:t>
            </w:r>
            <w:r>
              <w:rPr>
                <w:b/>
                <w:spacing w:val="-6"/>
                <w:sz w:val="24"/>
                <w:szCs w:val="24"/>
              </w:rPr>
              <w:t>ТОГО</w:t>
            </w:r>
            <w:r w:rsidRPr="009B2629">
              <w:rPr>
                <w:b/>
                <w:spacing w:val="-6"/>
                <w:sz w:val="24"/>
                <w:szCs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A620AB" w:rsidRPr="009B2629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161,6</w:t>
            </w:r>
          </w:p>
        </w:tc>
        <w:tc>
          <w:tcPr>
            <w:tcW w:w="1417" w:type="dxa"/>
            <w:vAlign w:val="center"/>
          </w:tcPr>
          <w:p w:rsidR="00A620AB" w:rsidRPr="009B2629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161,6</w:t>
            </w:r>
          </w:p>
        </w:tc>
        <w:tc>
          <w:tcPr>
            <w:tcW w:w="1559" w:type="dxa"/>
            <w:vAlign w:val="center"/>
          </w:tcPr>
          <w:p w:rsidR="00A620AB" w:rsidRPr="009B2629" w:rsidRDefault="00A620AB" w:rsidP="00876D11">
            <w:pPr>
              <w:spacing w:line="240" w:lineRule="auto"/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161,6</w:t>
            </w:r>
          </w:p>
        </w:tc>
      </w:tr>
    </w:tbl>
    <w:p w:rsidR="00A620AB" w:rsidRPr="00D40773" w:rsidRDefault="00A620AB" w:rsidP="00D40773">
      <w:pPr>
        <w:spacing w:before="120" w:line="240" w:lineRule="auto"/>
        <w:rPr>
          <w:spacing w:val="-8"/>
          <w:szCs w:val="28"/>
        </w:rPr>
      </w:pPr>
      <w:r w:rsidRPr="002229E0">
        <w:rPr>
          <w:spacing w:val="-6"/>
          <w:szCs w:val="28"/>
        </w:rPr>
        <w:t>Из приведенных в таблице данных видно, чт</w:t>
      </w:r>
      <w:r>
        <w:rPr>
          <w:spacing w:val="-6"/>
          <w:szCs w:val="28"/>
        </w:rPr>
        <w:t>о в 2019 году поставка товаров оплачена</w:t>
      </w:r>
      <w:r w:rsidRPr="002229E0">
        <w:rPr>
          <w:spacing w:val="-6"/>
          <w:szCs w:val="28"/>
        </w:rPr>
        <w:t xml:space="preserve"> в сумме </w:t>
      </w:r>
      <w:r>
        <w:rPr>
          <w:spacing w:val="-6"/>
          <w:szCs w:val="28"/>
        </w:rPr>
        <w:t xml:space="preserve">161,6 тыс. </w:t>
      </w:r>
      <w:r w:rsidRPr="002229E0">
        <w:rPr>
          <w:spacing w:val="-6"/>
          <w:szCs w:val="28"/>
        </w:rPr>
        <w:t xml:space="preserve">рублей, что соответствует 100,0 % объема обязательств по заключенным </w:t>
      </w:r>
      <w:r>
        <w:rPr>
          <w:spacing w:val="-6"/>
          <w:szCs w:val="28"/>
        </w:rPr>
        <w:t>договорам</w:t>
      </w:r>
      <w:r w:rsidRPr="002229E0">
        <w:rPr>
          <w:spacing w:val="-6"/>
          <w:szCs w:val="28"/>
        </w:rPr>
        <w:t xml:space="preserve"> и </w:t>
      </w:r>
      <w:r w:rsidRPr="002229E0">
        <w:rPr>
          <w:szCs w:val="28"/>
        </w:rPr>
        <w:t>100,0 % от утвержденных на 2019 год субсидий</w:t>
      </w:r>
      <w:r w:rsidRPr="002229E0">
        <w:rPr>
          <w:spacing w:val="-6"/>
          <w:szCs w:val="28"/>
        </w:rPr>
        <w:t xml:space="preserve">. По состоянию </w:t>
      </w:r>
      <w:r w:rsidRPr="002229E0">
        <w:rPr>
          <w:spacing w:val="-8"/>
          <w:szCs w:val="28"/>
        </w:rPr>
        <w:t>на 01.01.2020 го</w:t>
      </w:r>
      <w:r>
        <w:rPr>
          <w:spacing w:val="-8"/>
          <w:szCs w:val="28"/>
        </w:rPr>
        <w:t>да задолженность перед поставщиком товаров</w:t>
      </w:r>
      <w:r w:rsidRPr="002229E0">
        <w:rPr>
          <w:spacing w:val="-8"/>
          <w:szCs w:val="28"/>
        </w:rPr>
        <w:t xml:space="preserve"> отсутствует.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Согласно данным, предоставленным директором МБУДО «</w:t>
      </w:r>
      <w:proofErr w:type="spellStart"/>
      <w:r>
        <w:rPr>
          <w:szCs w:val="28"/>
        </w:rPr>
        <w:t>Погарская</w:t>
      </w:r>
      <w:proofErr w:type="spellEnd"/>
      <w:r>
        <w:rPr>
          <w:szCs w:val="28"/>
        </w:rPr>
        <w:t xml:space="preserve"> ДЮСШ», по состоянию на 09.02.2021 года на балансе МБУДО «</w:t>
      </w:r>
      <w:proofErr w:type="spellStart"/>
      <w:r>
        <w:rPr>
          <w:szCs w:val="28"/>
        </w:rPr>
        <w:t>Погарская</w:t>
      </w:r>
      <w:proofErr w:type="spellEnd"/>
      <w:r>
        <w:rPr>
          <w:szCs w:val="28"/>
        </w:rPr>
        <w:t xml:space="preserve"> ДЮСШ» числится следующий спортивный инвентарь: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манекен для борьбы – 2шт. – 52,1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медбол</w:t>
      </w:r>
      <w:proofErr w:type="spellEnd"/>
      <w:r>
        <w:rPr>
          <w:szCs w:val="28"/>
        </w:rPr>
        <w:t xml:space="preserve"> – 6 шт. – 14,4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волейбольный мяч – 5 шт. – 19,8 тыс. рублей (2 на списание);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футбольный мяч – 1 шт. – 2,7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скакалка – 20 шт. – 3,0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секундомер – 2 шт. – 4,0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форма волейбольная женская – 20 шт. – 42,0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форма волейбольная мужская – 10 шт. – 20,0 тыс. рублей;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  <w:r>
        <w:rPr>
          <w:szCs w:val="28"/>
        </w:rPr>
        <w:t>- эспандер – 4 шт. – 3,6 тыс. рублей.</w:t>
      </w:r>
    </w:p>
    <w:p w:rsidR="00A620AB" w:rsidRDefault="00A620AB" w:rsidP="00A620AB">
      <w:pPr>
        <w:spacing w:line="240" w:lineRule="auto"/>
        <w:ind w:right="47"/>
        <w:contextualSpacing/>
        <w:rPr>
          <w:szCs w:val="28"/>
        </w:rPr>
      </w:pPr>
    </w:p>
    <w:p w:rsidR="00A620AB" w:rsidRPr="00D40773" w:rsidRDefault="00D40773" w:rsidP="00A620AB">
      <w:pPr>
        <w:spacing w:line="240" w:lineRule="auto"/>
        <w:contextualSpacing/>
        <w:rPr>
          <w:b/>
          <w:szCs w:val="28"/>
        </w:rPr>
      </w:pPr>
      <w:r w:rsidRPr="00D40773">
        <w:rPr>
          <w:b/>
          <w:szCs w:val="28"/>
        </w:rPr>
        <w:t>По вопросу 4. Иные вопросы по теме мероприятия (по необходимости).</w:t>
      </w:r>
    </w:p>
    <w:p w:rsidR="00A620AB" w:rsidRPr="00ED6917" w:rsidRDefault="00A620AB" w:rsidP="00A620AB">
      <w:pPr>
        <w:tabs>
          <w:tab w:val="left" w:pos="0"/>
        </w:tabs>
        <w:spacing w:line="276" w:lineRule="auto"/>
        <w:rPr>
          <w:rFonts w:eastAsiaTheme="minorEastAsia"/>
        </w:rPr>
      </w:pPr>
      <w:r>
        <w:rPr>
          <w:szCs w:val="28"/>
        </w:rPr>
        <w:t>Проверкой установлено, что сведения в открытых источниках информации – размещение информации в части субсидии на иные цели на приобретение спортивной формы, оборудования и инвентаря на официальном сайте органа местного самоуправления размещены на сайте администрации Погарского района – «</w:t>
      </w:r>
      <w:r w:rsidRPr="00F769F1">
        <w:rPr>
          <w:rFonts w:eastAsiaTheme="minorEastAsia"/>
        </w:rPr>
        <w:t>Заключение Контрольно-счетной палаты Погарского района</w:t>
      </w:r>
      <w:r>
        <w:rPr>
          <w:rFonts w:eastAsiaTheme="minorEastAsia"/>
        </w:rPr>
        <w:t xml:space="preserve"> </w:t>
      </w:r>
      <w:r w:rsidRPr="00F769F1">
        <w:rPr>
          <w:rFonts w:eastAsiaTheme="minorEastAsia"/>
        </w:rPr>
        <w:t>на внесение изменений в решение Погарского районного Совета народных депутатов № 5 - 327 от 25.12.2018 года «О бюджете муниципального образования «Погарский район» на 2019 год и на плановый период 2020 и 2021 го</w:t>
      </w:r>
      <w:r>
        <w:rPr>
          <w:rFonts w:eastAsiaTheme="minorEastAsia"/>
        </w:rPr>
        <w:t xml:space="preserve">дов». На сайте </w:t>
      </w:r>
      <w:r>
        <w:rPr>
          <w:rFonts w:eastAsiaTheme="minorEastAsia"/>
          <w:lang w:val="en-US"/>
        </w:rPr>
        <w:t>www</w:t>
      </w:r>
      <w:r w:rsidRPr="00ED6917">
        <w:rPr>
          <w:rFonts w:eastAsiaTheme="minorEastAsia"/>
        </w:rPr>
        <w:t>.</w:t>
      </w:r>
      <w:r>
        <w:rPr>
          <w:rFonts w:eastAsiaTheme="minorEastAsia"/>
          <w:lang w:val="en-US"/>
        </w:rPr>
        <w:t>bus</w:t>
      </w:r>
      <w:r w:rsidRPr="00ED6917"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gov</w:t>
      </w:r>
      <w:proofErr w:type="spellEnd"/>
      <w:r w:rsidRPr="00ED6917">
        <w:rPr>
          <w:rFonts w:eastAsiaTheme="minorEastAsia"/>
        </w:rPr>
        <w:t>.</w:t>
      </w:r>
      <w:proofErr w:type="spellStart"/>
      <w:r>
        <w:rPr>
          <w:rFonts w:eastAsiaTheme="minorEastAsia"/>
          <w:lang w:val="en-US"/>
        </w:rPr>
        <w:t>ru</w:t>
      </w:r>
      <w:proofErr w:type="spellEnd"/>
      <w:r w:rsidRPr="00ED6917">
        <w:rPr>
          <w:rFonts w:eastAsiaTheme="minorEastAsia"/>
        </w:rPr>
        <w:t xml:space="preserve"> </w:t>
      </w:r>
      <w:r>
        <w:rPr>
          <w:rFonts w:eastAsiaTheme="minorEastAsia"/>
        </w:rPr>
        <w:t>размещена информация о МБУДО «</w:t>
      </w:r>
      <w:proofErr w:type="spellStart"/>
      <w:r>
        <w:rPr>
          <w:rFonts w:eastAsiaTheme="minorEastAsia"/>
        </w:rPr>
        <w:t>Погарская</w:t>
      </w:r>
      <w:proofErr w:type="spellEnd"/>
      <w:r>
        <w:rPr>
          <w:rFonts w:eastAsiaTheme="minorEastAsia"/>
        </w:rPr>
        <w:t xml:space="preserve"> ДЮСШ».</w:t>
      </w:r>
    </w:p>
    <w:p w:rsidR="00A620AB" w:rsidRDefault="00A620AB" w:rsidP="00A620AB">
      <w:pPr>
        <w:spacing w:line="240" w:lineRule="auto"/>
        <w:contextualSpacing/>
        <w:rPr>
          <w:szCs w:val="28"/>
        </w:rPr>
      </w:pPr>
    </w:p>
    <w:p w:rsidR="0048133C" w:rsidRPr="00995548" w:rsidRDefault="0048133C" w:rsidP="00995548">
      <w:pPr>
        <w:spacing w:line="240" w:lineRule="auto"/>
        <w:rPr>
          <w:szCs w:val="28"/>
        </w:rPr>
      </w:pPr>
      <w:r w:rsidRPr="00995548">
        <w:rPr>
          <w:szCs w:val="28"/>
        </w:rPr>
        <w:t>Председатель</w:t>
      </w:r>
    </w:p>
    <w:p w:rsidR="0048133C" w:rsidRPr="00995548" w:rsidRDefault="0048133C" w:rsidP="00995548">
      <w:pPr>
        <w:spacing w:line="240" w:lineRule="auto"/>
        <w:rPr>
          <w:szCs w:val="28"/>
        </w:rPr>
      </w:pPr>
      <w:r w:rsidRPr="00995548">
        <w:rPr>
          <w:szCs w:val="28"/>
        </w:rPr>
        <w:t>Контрольно-счётной палаты</w:t>
      </w:r>
    </w:p>
    <w:p w:rsidR="000B60C1" w:rsidRPr="00995548" w:rsidRDefault="0048133C" w:rsidP="00995548">
      <w:pPr>
        <w:spacing w:line="240" w:lineRule="auto"/>
        <w:rPr>
          <w:szCs w:val="28"/>
        </w:rPr>
      </w:pPr>
      <w:r w:rsidRPr="00995548">
        <w:rPr>
          <w:szCs w:val="28"/>
        </w:rPr>
        <w:t xml:space="preserve">Погарского района                                                         </w:t>
      </w:r>
      <w:r w:rsidR="00A820CF">
        <w:rPr>
          <w:szCs w:val="28"/>
        </w:rPr>
        <w:t xml:space="preserve">    </w:t>
      </w:r>
      <w:r w:rsidRPr="00995548">
        <w:rPr>
          <w:szCs w:val="28"/>
        </w:rPr>
        <w:t xml:space="preserve">О.А. Ахременко </w:t>
      </w:r>
    </w:p>
    <w:p w:rsidR="0048133C" w:rsidRPr="00995548" w:rsidRDefault="0048133C" w:rsidP="0048133C">
      <w:pPr>
        <w:spacing w:before="120" w:line="240" w:lineRule="auto"/>
        <w:ind w:firstLine="0"/>
        <w:rPr>
          <w:szCs w:val="28"/>
        </w:rPr>
      </w:pPr>
    </w:p>
    <w:p w:rsidR="00B72EB7" w:rsidRDefault="00B72EB7" w:rsidP="00B72EB7">
      <w:pPr>
        <w:pStyle w:val="a3"/>
        <w:tabs>
          <w:tab w:val="left" w:pos="1134"/>
        </w:tabs>
        <w:spacing w:before="120" w:line="252" w:lineRule="auto"/>
        <w:rPr>
          <w:szCs w:val="28"/>
        </w:rPr>
      </w:pPr>
    </w:p>
    <w:p w:rsidR="00B72EB7" w:rsidRDefault="00995548" w:rsidP="00B72EB7">
      <w:pPr>
        <w:pStyle w:val="a3"/>
        <w:tabs>
          <w:tab w:val="left" w:pos="1134"/>
        </w:tabs>
        <w:spacing w:before="120" w:line="252" w:lineRule="auto"/>
        <w:rPr>
          <w:szCs w:val="28"/>
        </w:rPr>
      </w:pPr>
      <w:r>
        <w:rPr>
          <w:szCs w:val="28"/>
        </w:rPr>
        <w:t xml:space="preserve">Директор </w:t>
      </w:r>
    </w:p>
    <w:p w:rsidR="00995548" w:rsidRDefault="00995548">
      <w:r>
        <w:t>МБУДО «</w:t>
      </w:r>
      <w:proofErr w:type="spellStart"/>
      <w:r>
        <w:t>Погарская</w:t>
      </w:r>
      <w:proofErr w:type="spellEnd"/>
      <w:r>
        <w:t xml:space="preserve"> </w:t>
      </w:r>
      <w:proofErr w:type="gramStart"/>
      <w:r>
        <w:t xml:space="preserve">ДЮСШ»   </w:t>
      </w:r>
      <w:proofErr w:type="gramEnd"/>
      <w:r>
        <w:t xml:space="preserve">                                             В.М. Хохлов </w:t>
      </w:r>
    </w:p>
    <w:p w:rsidR="00995548" w:rsidRDefault="00995548"/>
    <w:p w:rsidR="00995548" w:rsidRDefault="00995548" w:rsidP="00995548">
      <w:r>
        <w:t>Главный бухгалтер</w:t>
      </w:r>
    </w:p>
    <w:p w:rsidR="00995548" w:rsidRDefault="00995548" w:rsidP="00995548">
      <w:r>
        <w:t>МБУДО «</w:t>
      </w:r>
      <w:proofErr w:type="spellStart"/>
      <w:r>
        <w:t>Погарская</w:t>
      </w:r>
      <w:proofErr w:type="spellEnd"/>
      <w:r>
        <w:t xml:space="preserve"> </w:t>
      </w:r>
      <w:proofErr w:type="gramStart"/>
      <w:r>
        <w:t xml:space="preserve">ДЮСШ»   </w:t>
      </w:r>
      <w:proofErr w:type="gramEnd"/>
      <w:r>
        <w:t xml:space="preserve">                                      Е.Н. Казановская                                           </w:t>
      </w:r>
    </w:p>
    <w:p w:rsidR="00995548" w:rsidRDefault="00995548">
      <w:r>
        <w:t xml:space="preserve"> </w:t>
      </w:r>
    </w:p>
    <w:p w:rsidR="00484629" w:rsidRDefault="00995548">
      <w:r>
        <w:t xml:space="preserve">     </w:t>
      </w:r>
    </w:p>
    <w:sectPr w:rsidR="004846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43A" w:rsidRDefault="001F443A" w:rsidP="0080339E">
      <w:pPr>
        <w:spacing w:line="240" w:lineRule="auto"/>
      </w:pPr>
      <w:r>
        <w:separator/>
      </w:r>
    </w:p>
  </w:endnote>
  <w:endnote w:type="continuationSeparator" w:id="0">
    <w:p w:rsidR="001F443A" w:rsidRDefault="001F443A" w:rsidP="00803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43A" w:rsidRDefault="001F443A" w:rsidP="0080339E">
      <w:pPr>
        <w:spacing w:line="240" w:lineRule="auto"/>
      </w:pPr>
      <w:r>
        <w:separator/>
      </w:r>
    </w:p>
  </w:footnote>
  <w:footnote w:type="continuationSeparator" w:id="0">
    <w:p w:rsidR="001F443A" w:rsidRDefault="001F443A" w:rsidP="00803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312503"/>
      <w:docPartObj>
        <w:docPartGallery w:val="Page Numbers (Top of Page)"/>
        <w:docPartUnique/>
      </w:docPartObj>
    </w:sdtPr>
    <w:sdtEndPr/>
    <w:sdtContent>
      <w:p w:rsidR="0080339E" w:rsidRDefault="008033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25">
          <w:rPr>
            <w:noProof/>
          </w:rPr>
          <w:t>5</w:t>
        </w:r>
        <w:r>
          <w:fldChar w:fldCharType="end"/>
        </w:r>
      </w:p>
    </w:sdtContent>
  </w:sdt>
  <w:p w:rsidR="0080339E" w:rsidRDefault="008033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22"/>
    <w:rsid w:val="0004463B"/>
    <w:rsid w:val="00046B00"/>
    <w:rsid w:val="000A2F25"/>
    <w:rsid w:val="000B60C1"/>
    <w:rsid w:val="000E6EEA"/>
    <w:rsid w:val="00167876"/>
    <w:rsid w:val="001E4641"/>
    <w:rsid w:val="001F443A"/>
    <w:rsid w:val="00210A1C"/>
    <w:rsid w:val="00250141"/>
    <w:rsid w:val="00263C64"/>
    <w:rsid w:val="002E39D3"/>
    <w:rsid w:val="003A5CDD"/>
    <w:rsid w:val="003C6C53"/>
    <w:rsid w:val="0048133C"/>
    <w:rsid w:val="00484629"/>
    <w:rsid w:val="004E3D4B"/>
    <w:rsid w:val="0052788A"/>
    <w:rsid w:val="005C3AE9"/>
    <w:rsid w:val="006B4FDE"/>
    <w:rsid w:val="007D0722"/>
    <w:rsid w:val="0080339E"/>
    <w:rsid w:val="008248EB"/>
    <w:rsid w:val="009741FD"/>
    <w:rsid w:val="00995548"/>
    <w:rsid w:val="00A525B2"/>
    <w:rsid w:val="00A620AB"/>
    <w:rsid w:val="00A820CF"/>
    <w:rsid w:val="00B72EB7"/>
    <w:rsid w:val="00BC0C3A"/>
    <w:rsid w:val="00BF0647"/>
    <w:rsid w:val="00C06D7A"/>
    <w:rsid w:val="00CA2E4D"/>
    <w:rsid w:val="00CD1248"/>
    <w:rsid w:val="00D40773"/>
    <w:rsid w:val="00E11E83"/>
    <w:rsid w:val="00EA0AA5"/>
    <w:rsid w:val="00F376C5"/>
    <w:rsid w:val="00F8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B483"/>
  <w15:chartTrackingRefBased/>
  <w15:docId w15:val="{01C1E7A7-40BC-4821-B0D4-BAA72AE9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B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2EB7"/>
    <w:pPr>
      <w:spacing w:line="240" w:lineRule="auto"/>
      <w:ind w:firstLine="0"/>
      <w:jc w:val="center"/>
      <w:outlineLvl w:val="0"/>
    </w:pPr>
    <w:rPr>
      <w:b/>
      <w:caps/>
      <w:spacing w:val="6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72EB7"/>
    <w:pPr>
      <w:spacing w:line="240" w:lineRule="auto"/>
      <w:ind w:firstLine="0"/>
      <w:jc w:val="center"/>
      <w:outlineLvl w:val="2"/>
    </w:pPr>
    <w:rPr>
      <w:b/>
      <w:snapToGrid w:val="0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2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2EB7"/>
    <w:rPr>
      <w:rFonts w:ascii="Times New Roman" w:eastAsia="Times New Roman" w:hAnsi="Times New Roman" w:cs="Times New Roman"/>
      <w:b/>
      <w:caps/>
      <w:spacing w:val="60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72EB7"/>
    <w:rPr>
      <w:rFonts w:ascii="Times New Roman" w:eastAsia="Times New Roman" w:hAnsi="Times New Roman" w:cs="Times New Roman"/>
      <w:b/>
      <w:snapToGrid w:val="0"/>
      <w:sz w:val="28"/>
      <w:szCs w:val="28"/>
      <w:lang w:val="x-none" w:eastAsia="x-none"/>
    </w:rPr>
  </w:style>
  <w:style w:type="character" w:customStyle="1" w:styleId="21">
    <w:name w:val="Основной текст с отступом 2 Знак1"/>
    <w:link w:val="2"/>
    <w:uiPriority w:val="99"/>
    <w:locked/>
    <w:rsid w:val="00B72EB7"/>
    <w:rPr>
      <w:rFonts w:cs="Times New Roman"/>
      <w:b/>
      <w:i/>
      <w:sz w:val="24"/>
      <w:szCs w:val="24"/>
      <w:lang w:eastAsia="ru-RU"/>
    </w:rPr>
  </w:style>
  <w:style w:type="paragraph" w:styleId="2">
    <w:name w:val="Body Text Indent 2"/>
    <w:basedOn w:val="a"/>
    <w:link w:val="21"/>
    <w:uiPriority w:val="99"/>
    <w:rsid w:val="00B72EB7"/>
    <w:pPr>
      <w:spacing w:line="240" w:lineRule="auto"/>
      <w:ind w:firstLine="720"/>
    </w:pPr>
    <w:rPr>
      <w:rFonts w:asciiTheme="minorHAnsi" w:eastAsiaTheme="minorHAnsi" w:hAnsiTheme="minorHAnsi"/>
      <w:b/>
      <w:i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B72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0B60C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A620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6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CD124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0339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033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C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0C3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unhideWhenUsed/>
    <w:rsid w:val="00BC0C3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C427F7D1DD50809AC090BC5D962BBF94AF5315A7EE7ECFAADD14C3FFB8C034EACE3B343A379197CF50AdE1E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2021-03-01T07:39:00Z</cp:lastPrinted>
  <dcterms:created xsi:type="dcterms:W3CDTF">2021-02-15T08:14:00Z</dcterms:created>
  <dcterms:modified xsi:type="dcterms:W3CDTF">2021-03-05T06:26:00Z</dcterms:modified>
</cp:coreProperties>
</file>