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000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3000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</w:t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среднемесячной заработной плате руководителя, его заместителя и главного бухгалтера за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2017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</w:t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муниципальное автономное учреждение Погарского района «Спортивный центр «Одиссей»</w:t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tbl>
      <w:tblPr>
        <w:tblStyle w:val="a4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34"/>
        <w:gridCol w:w="2446"/>
        <w:gridCol w:w="3191"/>
      </w:tblGrid>
      <w:tr>
        <w:trPr/>
        <w:tc>
          <w:tcPr>
            <w:tcW w:w="3934" w:type="dxa"/>
            <w:tcBorders/>
            <w:shd w:fill="auto" w:val="clear"/>
          </w:tcPr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Наименование должности </w:t>
            </w:r>
          </w:p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(в соответствии с действующим штатным расписанием)</w:t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Размер среднемесячной заработной платы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рублей</w:t>
            </w:r>
            <w:bookmarkStart w:id="0" w:name="_GoBack"/>
            <w:bookmarkEnd w:id="0"/>
          </w:p>
        </w:tc>
      </w:tr>
      <w:tr>
        <w:trPr/>
        <w:tc>
          <w:tcPr>
            <w:tcW w:w="3934" w:type="dxa"/>
            <w:tcBorders/>
            <w:shd w:fill="auto" w:val="clear"/>
          </w:tcPr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Романьков Владимир Михайлович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31382</w:t>
            </w:r>
          </w:p>
        </w:tc>
      </w:tr>
      <w:tr>
        <w:trPr/>
        <w:tc>
          <w:tcPr>
            <w:tcW w:w="3934" w:type="dxa"/>
            <w:tcBorders/>
            <w:shd w:fill="auto" w:val="clear"/>
          </w:tcPr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Ланцева Татьяна Петровна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23642</w:t>
            </w:r>
          </w:p>
        </w:tc>
      </w:tr>
    </w:tbl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tabs>
          <w:tab w:val="left" w:pos="3000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10e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510e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510e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LibreOffice/6.0.1.1$Windows_x86 LibreOffice_project/60bfb1526849283ce2491346ed2aa51c465abfe6</Application>
  <Pages>1</Pages>
  <Words>48</Words>
  <Characters>380</Characters>
  <CharactersWithSpaces>416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2018-04-04T09:42:00Z</dcterms:created>
  <dc:creator>Admin</dc:creator>
  <dc:description/>
  <dc:language>ru-RU</dc:language>
  <cp:lastModifiedBy/>
  <dcterms:modified xsi:type="dcterms:W3CDTF">2018-05-14T10:12:57Z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