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C2D" w:rsidRDefault="00F34C2D" w:rsidP="00F34C2D">
      <w:pPr>
        <w:pStyle w:val="a3"/>
        <w:rPr>
          <w:szCs w:val="24"/>
        </w:rPr>
      </w:pPr>
      <w:bookmarkStart w:id="0" w:name="_GoBack"/>
      <w:bookmarkEnd w:id="0"/>
      <w:r>
        <w:t>РОССИЙСКАЯ ФЕДЕРАЦИЯ</w:t>
      </w:r>
    </w:p>
    <w:p w:rsidR="00F34C2D" w:rsidRDefault="00F34C2D" w:rsidP="00F34C2D">
      <w:pPr>
        <w:pStyle w:val="1"/>
      </w:pPr>
      <w:r>
        <w:t xml:space="preserve">ПОГАРСКИЙ РАЙОННЫЙ СОВЕТ </w:t>
      </w:r>
    </w:p>
    <w:p w:rsidR="00F34C2D" w:rsidRDefault="00F34C2D" w:rsidP="00F34C2D">
      <w:pPr>
        <w:pStyle w:val="1"/>
      </w:pPr>
      <w:proofErr w:type="gramStart"/>
      <w:r>
        <w:t>НАРОДНЫХ  ДЕПУТАТОВ</w:t>
      </w:r>
      <w:proofErr w:type="gramEnd"/>
    </w:p>
    <w:p w:rsidR="00F34C2D" w:rsidRDefault="00F34C2D" w:rsidP="00F34C2D">
      <w:pPr>
        <w:pStyle w:val="4"/>
      </w:pPr>
      <w:r>
        <w:t>БРЯНСКОЙ ОБЛАСТИ</w:t>
      </w:r>
    </w:p>
    <w:p w:rsidR="00F34C2D" w:rsidRDefault="00F34C2D" w:rsidP="00F34C2D">
      <w:pPr>
        <w:rPr>
          <w:sz w:val="28"/>
        </w:rPr>
      </w:pPr>
    </w:p>
    <w:p w:rsidR="00F34C2D" w:rsidRDefault="00F34C2D" w:rsidP="00F34C2D">
      <w:pPr>
        <w:pStyle w:val="1"/>
      </w:pPr>
      <w:r>
        <w:t>Р Е Ш Е Н И Е</w:t>
      </w:r>
    </w:p>
    <w:p w:rsidR="00F34C2D" w:rsidRDefault="00F34C2D" w:rsidP="00F34C2D"/>
    <w:p w:rsidR="00F34C2D" w:rsidRDefault="00F34C2D" w:rsidP="00F34C2D"/>
    <w:p w:rsidR="00F34C2D" w:rsidRDefault="00F34C2D" w:rsidP="00F34C2D">
      <w:pPr>
        <w:rPr>
          <w:sz w:val="28"/>
        </w:rPr>
      </w:pPr>
      <w:proofErr w:type="gramStart"/>
      <w:r>
        <w:rPr>
          <w:sz w:val="28"/>
          <w:u w:val="single"/>
        </w:rPr>
        <w:t>от  06.07.2016</w:t>
      </w:r>
      <w:proofErr w:type="gramEnd"/>
      <w:r>
        <w:rPr>
          <w:sz w:val="28"/>
          <w:u w:val="single"/>
        </w:rPr>
        <w:t xml:space="preserve"> г. №5-144</w:t>
      </w:r>
    </w:p>
    <w:p w:rsidR="00F34C2D" w:rsidRDefault="00F34C2D" w:rsidP="00F34C2D">
      <w:pPr>
        <w:rPr>
          <w:sz w:val="28"/>
        </w:rPr>
      </w:pPr>
      <w:r>
        <w:rPr>
          <w:sz w:val="28"/>
        </w:rPr>
        <w:t xml:space="preserve">         </w:t>
      </w:r>
      <w:proofErr w:type="spellStart"/>
      <w:r>
        <w:rPr>
          <w:sz w:val="28"/>
        </w:rPr>
        <w:t>п.г.т</w:t>
      </w:r>
      <w:proofErr w:type="spellEnd"/>
      <w:r>
        <w:rPr>
          <w:sz w:val="28"/>
        </w:rPr>
        <w:t>. Погар</w:t>
      </w:r>
    </w:p>
    <w:p w:rsidR="00F34C2D" w:rsidRDefault="00F34C2D" w:rsidP="00F34C2D">
      <w:pPr>
        <w:rPr>
          <w:b/>
          <w:bCs/>
          <w:sz w:val="28"/>
        </w:rPr>
      </w:pPr>
    </w:p>
    <w:p w:rsidR="00F34C2D" w:rsidRDefault="00F34C2D" w:rsidP="00F34C2D">
      <w:pPr>
        <w:rPr>
          <w:b/>
          <w:bCs/>
          <w:sz w:val="28"/>
        </w:rPr>
      </w:pPr>
      <w:r>
        <w:rPr>
          <w:b/>
          <w:bCs/>
          <w:sz w:val="28"/>
        </w:rPr>
        <w:t>О внесении изменений в «Порядок составления</w:t>
      </w:r>
    </w:p>
    <w:p w:rsidR="00F34C2D" w:rsidRDefault="00F34C2D" w:rsidP="00F34C2D">
      <w:pPr>
        <w:rPr>
          <w:b/>
          <w:bCs/>
          <w:sz w:val="28"/>
        </w:rPr>
      </w:pPr>
      <w:r>
        <w:rPr>
          <w:b/>
          <w:bCs/>
          <w:sz w:val="28"/>
        </w:rPr>
        <w:t>рассмотрения и утверждения бюджета</w:t>
      </w:r>
    </w:p>
    <w:p w:rsidR="00F34C2D" w:rsidRDefault="00F34C2D" w:rsidP="00F34C2D">
      <w:pPr>
        <w:rPr>
          <w:b/>
          <w:bCs/>
          <w:sz w:val="28"/>
        </w:rPr>
      </w:pPr>
      <w:r>
        <w:rPr>
          <w:b/>
          <w:bCs/>
          <w:sz w:val="28"/>
        </w:rPr>
        <w:t xml:space="preserve">Погарского района на очередной </w:t>
      </w:r>
    </w:p>
    <w:p w:rsidR="00F34C2D" w:rsidRDefault="00F34C2D" w:rsidP="00F34C2D">
      <w:pPr>
        <w:rPr>
          <w:b/>
          <w:bCs/>
          <w:sz w:val="28"/>
        </w:rPr>
      </w:pPr>
      <w:r>
        <w:rPr>
          <w:b/>
          <w:bCs/>
          <w:sz w:val="28"/>
        </w:rPr>
        <w:t>финансовый год и плановый период»</w:t>
      </w:r>
    </w:p>
    <w:p w:rsidR="00F34C2D" w:rsidRDefault="00F34C2D" w:rsidP="00F34C2D">
      <w:pPr>
        <w:rPr>
          <w:b/>
          <w:bCs/>
          <w:sz w:val="28"/>
        </w:rPr>
      </w:pPr>
    </w:p>
    <w:p w:rsidR="00F34C2D" w:rsidRDefault="00F34C2D" w:rsidP="00F34C2D">
      <w:pPr>
        <w:jc w:val="both"/>
        <w:rPr>
          <w:bCs/>
          <w:sz w:val="28"/>
        </w:rPr>
      </w:pPr>
      <w:r>
        <w:rPr>
          <w:bCs/>
          <w:sz w:val="28"/>
        </w:rPr>
        <w:t xml:space="preserve">   Рассмотрев предложение администрации Погарского района по вопросу внесения изменений в «Порядок составления рассмотрения и утверждения бюджета Погарского района на очередной финансовый год и плановый период», утвержденный  решением Погарского  районного Совета народных депутатов от 31.10.2014 года №5-17 и в соответствии с Бюджетным Кодексом Российской Федерации, Федеральным законом от 06.10.2003г. №131-ФЗ «Об общих принципах организации местного самоуправления в Российской Федерации»,    </w:t>
      </w:r>
      <w:proofErr w:type="spellStart"/>
      <w:r>
        <w:rPr>
          <w:bCs/>
          <w:sz w:val="28"/>
        </w:rPr>
        <w:t>Погарский</w:t>
      </w:r>
      <w:proofErr w:type="spellEnd"/>
      <w:r>
        <w:rPr>
          <w:bCs/>
          <w:sz w:val="28"/>
        </w:rPr>
        <w:t xml:space="preserve"> районный Совет народных депутатов</w:t>
      </w:r>
    </w:p>
    <w:p w:rsidR="00F34C2D" w:rsidRDefault="00F34C2D" w:rsidP="00F34C2D">
      <w:pPr>
        <w:spacing w:line="276" w:lineRule="auto"/>
        <w:jc w:val="both"/>
        <w:rPr>
          <w:bCs/>
          <w:sz w:val="28"/>
        </w:rPr>
      </w:pPr>
      <w:r>
        <w:rPr>
          <w:bCs/>
          <w:sz w:val="28"/>
        </w:rPr>
        <w:t>РЕШИЛ:</w:t>
      </w:r>
    </w:p>
    <w:p w:rsidR="00F34C2D" w:rsidRDefault="00F34C2D" w:rsidP="00F34C2D">
      <w:pPr>
        <w:numPr>
          <w:ilvl w:val="0"/>
          <w:numId w:val="2"/>
        </w:numPr>
        <w:jc w:val="both"/>
        <w:rPr>
          <w:bCs/>
          <w:sz w:val="28"/>
        </w:rPr>
      </w:pPr>
      <w:r>
        <w:rPr>
          <w:bCs/>
          <w:sz w:val="28"/>
        </w:rPr>
        <w:t xml:space="preserve">Пункт 2.2. изложить в новой редакции:  </w:t>
      </w:r>
    </w:p>
    <w:p w:rsidR="00F34C2D" w:rsidRDefault="00F34C2D" w:rsidP="00F34C2D">
      <w:pPr>
        <w:jc w:val="both"/>
        <w:rPr>
          <w:bCs/>
          <w:sz w:val="28"/>
        </w:rPr>
      </w:pPr>
      <w:r>
        <w:rPr>
          <w:bCs/>
          <w:sz w:val="28"/>
        </w:rPr>
        <w:t xml:space="preserve"> «</w:t>
      </w:r>
      <w:r>
        <w:rPr>
          <w:b/>
          <w:bCs/>
        </w:rPr>
        <w:t>2.2. Решением районного Совета народных депутатов о бюджете района на очередной финансовый год и плановый период утверждаются:</w:t>
      </w:r>
    </w:p>
    <w:p w:rsidR="00F34C2D" w:rsidRDefault="00F34C2D" w:rsidP="00F34C2D">
      <w:pPr>
        <w:jc w:val="both"/>
        <w:rPr>
          <w:b/>
          <w:bCs/>
        </w:rPr>
      </w:pPr>
      <w:r>
        <w:rPr>
          <w:b/>
          <w:bCs/>
        </w:rPr>
        <w:t>1) перечень главных администраторов доходов бюджета, закрепляемые за ними виды (подвиды) доходов бюджета;</w:t>
      </w:r>
    </w:p>
    <w:p w:rsidR="00F34C2D" w:rsidRDefault="00F34C2D" w:rsidP="00F34C2D">
      <w:pPr>
        <w:jc w:val="both"/>
        <w:rPr>
          <w:b/>
          <w:bCs/>
        </w:rPr>
      </w:pPr>
      <w:r>
        <w:rPr>
          <w:b/>
          <w:bCs/>
        </w:rPr>
        <w:t>2) перечень главных администраторов источников финансирования дефицита бюджета, перечень статей и видов источников финансирования дефицита бюджета;</w:t>
      </w:r>
    </w:p>
    <w:p w:rsidR="00F34C2D" w:rsidRDefault="00F34C2D" w:rsidP="00F34C2D">
      <w:pPr>
        <w:jc w:val="both"/>
        <w:rPr>
          <w:b/>
          <w:bCs/>
        </w:rPr>
      </w:pPr>
      <w:r>
        <w:rPr>
          <w:b/>
          <w:bCs/>
        </w:rPr>
        <w:t>3) перечень главных распорядителей средств бюджета района;</w:t>
      </w:r>
    </w:p>
    <w:p w:rsidR="00F34C2D" w:rsidRDefault="00F34C2D" w:rsidP="00F34C2D">
      <w:pPr>
        <w:jc w:val="both"/>
        <w:rPr>
          <w:b/>
          <w:bCs/>
        </w:rPr>
      </w:pPr>
      <w:r>
        <w:rPr>
          <w:b/>
          <w:bCs/>
        </w:rPr>
        <w:t xml:space="preserve">4) общий объем доходов бюджета района, общий объем налоговых и неналоговых доходов </w:t>
      </w:r>
      <w:proofErr w:type="gramStart"/>
      <w:r>
        <w:rPr>
          <w:b/>
          <w:bCs/>
        </w:rPr>
        <w:t>бюджета  района</w:t>
      </w:r>
      <w:proofErr w:type="gramEnd"/>
      <w:r>
        <w:rPr>
          <w:b/>
          <w:bCs/>
        </w:rPr>
        <w:t xml:space="preserve"> на очередной финансовый год (на очередной финансовый год и плановый период);</w:t>
      </w:r>
    </w:p>
    <w:p w:rsidR="00F34C2D" w:rsidRDefault="00F34C2D" w:rsidP="00F34C2D">
      <w:pPr>
        <w:jc w:val="both"/>
        <w:rPr>
          <w:b/>
          <w:bCs/>
        </w:rPr>
      </w:pPr>
      <w:r>
        <w:rPr>
          <w:b/>
          <w:bCs/>
        </w:rPr>
        <w:t>5) 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в составе ведомственной структуры расходов;</w:t>
      </w:r>
    </w:p>
    <w:p w:rsidR="00F34C2D" w:rsidRDefault="00F34C2D" w:rsidP="00F34C2D">
      <w:pPr>
        <w:jc w:val="both"/>
        <w:rPr>
          <w:b/>
          <w:bCs/>
        </w:rPr>
      </w:pPr>
      <w:r>
        <w:rPr>
          <w:b/>
          <w:bCs/>
        </w:rPr>
        <w:t xml:space="preserve"> 6)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РФ, законом Брянской области;</w:t>
      </w:r>
    </w:p>
    <w:p w:rsidR="00F34C2D" w:rsidRDefault="00F34C2D" w:rsidP="00F34C2D">
      <w:pPr>
        <w:jc w:val="both"/>
        <w:rPr>
          <w:b/>
          <w:bCs/>
        </w:rPr>
      </w:pPr>
      <w:r>
        <w:rPr>
          <w:b/>
          <w:bCs/>
        </w:rPr>
        <w:lastRenderedPageBreak/>
        <w:t>7) ведомственная структура расходов бюджета на очередной финансовый год (на очередной финансовый год и плановый период);</w:t>
      </w:r>
    </w:p>
    <w:p w:rsidR="00F34C2D" w:rsidRDefault="00F34C2D" w:rsidP="00F34C2D">
      <w:pPr>
        <w:jc w:val="both"/>
        <w:rPr>
          <w:b/>
          <w:bCs/>
        </w:rPr>
      </w:pPr>
      <w:r>
        <w:rPr>
          <w:b/>
          <w:bCs/>
        </w:rPr>
        <w:t>8) общий объем бюджетных ассигнований, направляемых на исполнение публичных нормативных обязательств;</w:t>
      </w:r>
    </w:p>
    <w:p w:rsidR="00F34C2D" w:rsidRDefault="00F34C2D" w:rsidP="00F34C2D">
      <w:pPr>
        <w:jc w:val="both"/>
        <w:rPr>
          <w:b/>
          <w:bCs/>
        </w:rPr>
      </w:pPr>
      <w:r>
        <w:rPr>
          <w:b/>
          <w:bCs/>
        </w:rPr>
        <w:t xml:space="preserve">9) объем межбюджетных трансфертов, получаемых из других </w:t>
      </w:r>
      <w:proofErr w:type="gramStart"/>
      <w:r>
        <w:rPr>
          <w:b/>
          <w:bCs/>
        </w:rPr>
        <w:t>бюджетов  и</w:t>
      </w:r>
      <w:proofErr w:type="gramEnd"/>
      <w:r>
        <w:rPr>
          <w:b/>
          <w:bCs/>
        </w:rPr>
        <w:t xml:space="preserve"> (или) предоставляемых другим бюджетам бюджетной системы Российской Федерации в  очередном финансовом году (в  очередном финансовом году и плановом периоде);</w:t>
      </w:r>
    </w:p>
    <w:p w:rsidR="00F34C2D" w:rsidRDefault="00F34C2D" w:rsidP="00F34C2D">
      <w:pPr>
        <w:jc w:val="both"/>
        <w:rPr>
          <w:b/>
          <w:bCs/>
        </w:rPr>
      </w:pPr>
      <w:r>
        <w:rPr>
          <w:b/>
          <w:bCs/>
        </w:rPr>
        <w:t>10) объем межбюджетных трансфертов бюджетам муниципальных образований, предоставляемых в виде дотаций, субвенций – в разрезе бюджетов муниципальных образований – на очередной финансовый год (</w:t>
      </w:r>
      <w:proofErr w:type="gramStart"/>
      <w:r>
        <w:rPr>
          <w:b/>
          <w:bCs/>
        </w:rPr>
        <w:t>на  очередной</w:t>
      </w:r>
      <w:proofErr w:type="gramEnd"/>
      <w:r>
        <w:rPr>
          <w:b/>
          <w:bCs/>
        </w:rPr>
        <w:t xml:space="preserve"> финансовый год и плановый период); </w:t>
      </w:r>
    </w:p>
    <w:p w:rsidR="00F34C2D" w:rsidRDefault="00F34C2D" w:rsidP="00F34C2D">
      <w:pPr>
        <w:jc w:val="both"/>
        <w:rPr>
          <w:b/>
          <w:bCs/>
        </w:rPr>
      </w:pPr>
      <w:r>
        <w:rPr>
          <w:b/>
          <w:bCs/>
        </w:rPr>
        <w:t>11) объем межбюджетных субсидий, подлежащих перечислению из местных бюджетов в бюджет района на очередной финансовый год (очередной финансовый год и плановый период);</w:t>
      </w:r>
    </w:p>
    <w:p w:rsidR="00F34C2D" w:rsidRDefault="00F34C2D" w:rsidP="00F34C2D">
      <w:pPr>
        <w:jc w:val="both"/>
        <w:rPr>
          <w:b/>
          <w:bCs/>
        </w:rPr>
      </w:pPr>
      <w:r>
        <w:rPr>
          <w:b/>
          <w:bCs/>
        </w:rPr>
        <w:t>12) общий объем условно утверждаемых (утвержденных) расходов бюджета на первый год планового периода в объеме не менее 2,5 процента общего объема расходов бюджета района(без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F34C2D" w:rsidRDefault="00F34C2D" w:rsidP="00F34C2D">
      <w:pPr>
        <w:jc w:val="both"/>
        <w:rPr>
          <w:b/>
          <w:bCs/>
        </w:rPr>
      </w:pPr>
      <w:r>
        <w:rPr>
          <w:b/>
          <w:bCs/>
        </w:rPr>
        <w:t>13) источники финансирования дефицита бюджета на очередной финансовый год и плановый период;</w:t>
      </w:r>
    </w:p>
    <w:p w:rsidR="00F34C2D" w:rsidRDefault="00F34C2D" w:rsidP="00F34C2D">
      <w:pPr>
        <w:jc w:val="both"/>
        <w:rPr>
          <w:b/>
          <w:bCs/>
        </w:rPr>
      </w:pPr>
      <w:r>
        <w:rPr>
          <w:b/>
          <w:bCs/>
        </w:rPr>
        <w:t>14)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F34C2D" w:rsidRDefault="00F34C2D" w:rsidP="00F34C2D">
      <w:pPr>
        <w:jc w:val="both"/>
        <w:rPr>
          <w:b/>
          <w:bCs/>
        </w:rPr>
      </w:pPr>
      <w:r>
        <w:rPr>
          <w:b/>
          <w:bCs/>
        </w:rPr>
        <w:t>15) программа муниципальных внутренних заимствований на очередной финансовый год (очередной финансовый год и плановый период), программа муниципальных гарантий в валюте Российской Федерации на очередной финансовый год (очередной финансовый год и плановый период);</w:t>
      </w:r>
    </w:p>
    <w:p w:rsidR="00F34C2D" w:rsidRDefault="00F34C2D" w:rsidP="00F34C2D">
      <w:pPr>
        <w:jc w:val="both"/>
        <w:rPr>
          <w:b/>
          <w:bCs/>
        </w:rPr>
      </w:pPr>
      <w:r>
        <w:rPr>
          <w:b/>
          <w:bCs/>
        </w:rPr>
        <w:t>16) объем бюджетных ассигнований дорожного фонда Погарского района на очередной финансовый год (очередной финансовый год и плановый период);</w:t>
      </w:r>
    </w:p>
    <w:p w:rsidR="00F34C2D" w:rsidRDefault="00F34C2D" w:rsidP="00F34C2D">
      <w:pPr>
        <w:jc w:val="both"/>
        <w:rPr>
          <w:b/>
          <w:bCs/>
        </w:rPr>
      </w:pPr>
      <w:r>
        <w:rPr>
          <w:b/>
          <w:bCs/>
        </w:rPr>
        <w:t>17) бюджетные инвестиции планируемые к предоставлению юридическим лицам, не являющимися муниципальными учреждениями и муниципальными унитарным предприятиями (за исключением бюджетных инвестиций в объекты капитального строительства и (</w:t>
      </w:r>
      <w:proofErr w:type="gramStart"/>
      <w:r>
        <w:rPr>
          <w:b/>
          <w:bCs/>
        </w:rPr>
        <w:t>или)  на</w:t>
      </w:r>
      <w:proofErr w:type="gramEnd"/>
      <w:r>
        <w:rPr>
          <w:b/>
          <w:bCs/>
        </w:rPr>
        <w:t xml:space="preserve"> приобретение объектов недвижимого имущества за счет средств бюджета района), с указанием юридического лица, объема и цели, предоставляемых бюджетных инвестиций (в качестве отдельного приложения к решению о бюджете);</w:t>
      </w:r>
    </w:p>
    <w:p w:rsidR="00F34C2D" w:rsidRDefault="00F34C2D" w:rsidP="00F34C2D">
      <w:pPr>
        <w:jc w:val="both"/>
        <w:rPr>
          <w:b/>
          <w:bCs/>
        </w:rPr>
      </w:pPr>
      <w:r>
        <w:rPr>
          <w:b/>
          <w:bCs/>
        </w:rPr>
        <w:t>18) размер резервного фонда администрации Погарского района;</w:t>
      </w:r>
    </w:p>
    <w:p w:rsidR="00F34C2D" w:rsidRDefault="00F34C2D" w:rsidP="00F34C2D">
      <w:pPr>
        <w:jc w:val="both"/>
        <w:rPr>
          <w:b/>
          <w:bCs/>
        </w:rPr>
      </w:pPr>
      <w:r>
        <w:rPr>
          <w:b/>
          <w:bCs/>
        </w:rPr>
        <w:t>19) иные показатели бюджета Погарского района, установленные соответственно Бюджетным Кодексом Российской Федерации, законами Брянской области, муниципальными правовыми актами Погарского районного Совета народных депутатов».</w:t>
      </w:r>
    </w:p>
    <w:p w:rsidR="00F34C2D" w:rsidRDefault="00F34C2D" w:rsidP="00F34C2D">
      <w:pPr>
        <w:jc w:val="both"/>
        <w:rPr>
          <w:bCs/>
          <w:sz w:val="28"/>
        </w:rPr>
      </w:pPr>
      <w:r>
        <w:rPr>
          <w:bCs/>
          <w:sz w:val="28"/>
        </w:rPr>
        <w:t xml:space="preserve">   2. Пункт 2.5. исключить, пункт 2.6. считать пунктом </w:t>
      </w:r>
      <w:proofErr w:type="gramStart"/>
      <w:r>
        <w:rPr>
          <w:bCs/>
          <w:sz w:val="28"/>
        </w:rPr>
        <w:t>2.5..</w:t>
      </w:r>
      <w:proofErr w:type="gramEnd"/>
    </w:p>
    <w:p w:rsidR="00F34C2D" w:rsidRDefault="00F34C2D" w:rsidP="00F34C2D">
      <w:pPr>
        <w:pStyle w:val="1"/>
        <w:jc w:val="both"/>
        <w:rPr>
          <w:b w:val="0"/>
          <w:bCs/>
        </w:rPr>
      </w:pPr>
      <w:r>
        <w:rPr>
          <w:b w:val="0"/>
          <w:bCs/>
        </w:rPr>
        <w:t xml:space="preserve">   3. Пункт 3.1. изложить в новой редакции:</w:t>
      </w:r>
      <w:r>
        <w:rPr>
          <w:b w:val="0"/>
        </w:rPr>
        <w:t xml:space="preserve">   </w:t>
      </w:r>
    </w:p>
    <w:p w:rsidR="00F34C2D" w:rsidRDefault="00F34C2D" w:rsidP="00F34C2D">
      <w:pPr>
        <w:pStyle w:val="1"/>
        <w:jc w:val="both"/>
        <w:rPr>
          <w:sz w:val="24"/>
        </w:rPr>
      </w:pPr>
      <w:r>
        <w:rPr>
          <w:sz w:val="24"/>
        </w:rPr>
        <w:t xml:space="preserve">«3.1. Одновременно с проектом решения о бюджете на очередной финансовый год и плановый период в </w:t>
      </w:r>
      <w:proofErr w:type="spellStart"/>
      <w:r>
        <w:rPr>
          <w:sz w:val="24"/>
        </w:rPr>
        <w:t>Погарский</w:t>
      </w:r>
      <w:proofErr w:type="spellEnd"/>
      <w:r>
        <w:rPr>
          <w:sz w:val="24"/>
        </w:rPr>
        <w:t xml:space="preserve"> районный Совет народных </w:t>
      </w:r>
      <w:proofErr w:type="gramStart"/>
      <w:r>
        <w:rPr>
          <w:sz w:val="24"/>
        </w:rPr>
        <w:t>депутатов  представляются</w:t>
      </w:r>
      <w:proofErr w:type="gramEnd"/>
      <w:r>
        <w:rPr>
          <w:sz w:val="24"/>
        </w:rPr>
        <w:t>:</w:t>
      </w:r>
    </w:p>
    <w:p w:rsidR="00F34C2D" w:rsidRDefault="00F34C2D" w:rsidP="00F34C2D">
      <w:pPr>
        <w:jc w:val="both"/>
        <w:rPr>
          <w:b/>
          <w:bCs/>
        </w:rPr>
      </w:pPr>
      <w:r>
        <w:rPr>
          <w:b/>
          <w:bCs/>
        </w:rPr>
        <w:t xml:space="preserve">1) основные направления бюджетной </w:t>
      </w:r>
      <w:proofErr w:type="gramStart"/>
      <w:r>
        <w:rPr>
          <w:b/>
          <w:bCs/>
        </w:rPr>
        <w:t>политики  и</w:t>
      </w:r>
      <w:proofErr w:type="gramEnd"/>
      <w:r>
        <w:rPr>
          <w:b/>
          <w:bCs/>
        </w:rPr>
        <w:t xml:space="preserve">  основные направления налоговой политики;</w:t>
      </w:r>
    </w:p>
    <w:p w:rsidR="00F34C2D" w:rsidRDefault="00F34C2D" w:rsidP="00F34C2D">
      <w:pPr>
        <w:jc w:val="both"/>
        <w:rPr>
          <w:b/>
          <w:bCs/>
        </w:rPr>
      </w:pPr>
      <w:r>
        <w:rPr>
          <w:b/>
          <w:bCs/>
        </w:rPr>
        <w:lastRenderedPageBreak/>
        <w:t>2) предварительные итоги социально-экономического развития Погарского района за истекший период текущего финансового года и ожидаемые итоги социально-экономического развития Погарского района за текущий финансовый год;</w:t>
      </w:r>
    </w:p>
    <w:p w:rsidR="00F34C2D" w:rsidRDefault="00F34C2D" w:rsidP="00F34C2D">
      <w:pPr>
        <w:jc w:val="both"/>
        <w:rPr>
          <w:b/>
          <w:bCs/>
        </w:rPr>
      </w:pPr>
      <w:r>
        <w:rPr>
          <w:b/>
          <w:bCs/>
        </w:rPr>
        <w:t>3) прогноз социально-экономического развития Погарского района;</w:t>
      </w:r>
    </w:p>
    <w:p w:rsidR="00F34C2D" w:rsidRDefault="00F34C2D" w:rsidP="00F34C2D">
      <w:pPr>
        <w:jc w:val="both"/>
        <w:rPr>
          <w:b/>
          <w:bCs/>
        </w:rPr>
      </w:pPr>
      <w:r>
        <w:rPr>
          <w:b/>
          <w:bCs/>
        </w:rPr>
        <w:t xml:space="preserve">4) прогноз основных характеристик (общий объем доходов, общий объем расходов, дефицита (профицита) бюджета) консолидированного бюджета Погарского района на очередной финансовый год и плановый </w:t>
      </w:r>
      <w:proofErr w:type="gramStart"/>
      <w:r>
        <w:rPr>
          <w:b/>
          <w:bCs/>
        </w:rPr>
        <w:t>период  либо</w:t>
      </w:r>
      <w:proofErr w:type="gramEnd"/>
      <w:r>
        <w:rPr>
          <w:b/>
          <w:bCs/>
        </w:rPr>
        <w:t xml:space="preserve"> утвержденный среднесрочный финансовый ;</w:t>
      </w:r>
    </w:p>
    <w:p w:rsidR="00F34C2D" w:rsidRDefault="00F34C2D" w:rsidP="00F34C2D">
      <w:pPr>
        <w:jc w:val="both"/>
        <w:rPr>
          <w:b/>
          <w:bCs/>
        </w:rPr>
      </w:pPr>
      <w:r>
        <w:rPr>
          <w:b/>
          <w:bCs/>
        </w:rPr>
        <w:t>5) пояснительная записка к проекту решения о бюджете;</w:t>
      </w:r>
    </w:p>
    <w:p w:rsidR="00F34C2D" w:rsidRDefault="00F34C2D" w:rsidP="00F34C2D">
      <w:pPr>
        <w:jc w:val="both"/>
        <w:rPr>
          <w:b/>
          <w:bCs/>
        </w:rPr>
      </w:pPr>
      <w:r>
        <w:rPr>
          <w:b/>
          <w:bCs/>
        </w:rPr>
        <w:t>6)  методики (проекты методик) и расчеты распределения межбюджетных трансфертов;</w:t>
      </w:r>
    </w:p>
    <w:p w:rsidR="00F34C2D" w:rsidRDefault="00F34C2D" w:rsidP="00F34C2D">
      <w:pPr>
        <w:jc w:val="both"/>
        <w:rPr>
          <w:b/>
          <w:bCs/>
        </w:rPr>
      </w:pPr>
      <w:r>
        <w:rPr>
          <w:b/>
          <w:bCs/>
        </w:rPr>
        <w:t xml:space="preserve">7) верхний предел (муниципального) внутреннего долга на 1 января года, следующего за очередным финансовым годом (очередным финансовым </w:t>
      </w:r>
      <w:proofErr w:type="gramStart"/>
      <w:r>
        <w:rPr>
          <w:b/>
          <w:bCs/>
        </w:rPr>
        <w:t>годом  и</w:t>
      </w:r>
      <w:proofErr w:type="gramEnd"/>
      <w:r>
        <w:rPr>
          <w:b/>
          <w:bCs/>
        </w:rPr>
        <w:t xml:space="preserve"> каждым годом планового периода), и (или) верхний предел государственного внешнего долга на 01 января года следующего за очередным финансовым годом  и каждым годом планового периода;</w:t>
      </w:r>
    </w:p>
    <w:p w:rsidR="00F34C2D" w:rsidRDefault="00F34C2D" w:rsidP="00F34C2D">
      <w:pPr>
        <w:jc w:val="both"/>
        <w:rPr>
          <w:b/>
          <w:bCs/>
        </w:rPr>
      </w:pPr>
      <w:r>
        <w:rPr>
          <w:b/>
          <w:bCs/>
        </w:rPr>
        <w:t>8) расчеты по статьям классификации доходов бюджета района и источники финансирования дефицита бюджета района на очередной финансовый год (очередной финансовый год и плановый период);</w:t>
      </w:r>
    </w:p>
    <w:p w:rsidR="00F34C2D" w:rsidRDefault="00F34C2D" w:rsidP="00F34C2D">
      <w:pPr>
        <w:jc w:val="both"/>
        <w:rPr>
          <w:b/>
          <w:bCs/>
        </w:rPr>
      </w:pPr>
      <w:r>
        <w:rPr>
          <w:b/>
          <w:bCs/>
        </w:rPr>
        <w:t xml:space="preserve">9) перечень публичных нормативных обязательств, подлежащих исполнению за счет средств бюджета района, и расчеты по ним на очередной финансовый год и плановый период; </w:t>
      </w:r>
    </w:p>
    <w:p w:rsidR="00F34C2D" w:rsidRDefault="00F34C2D" w:rsidP="00F34C2D">
      <w:pPr>
        <w:jc w:val="both"/>
        <w:rPr>
          <w:b/>
          <w:bCs/>
        </w:rPr>
      </w:pPr>
      <w:r>
        <w:rPr>
          <w:b/>
          <w:bCs/>
        </w:rPr>
        <w:t>10) оценка ожидаемого исполнения районного бюджета за текущий финансовый год;</w:t>
      </w:r>
    </w:p>
    <w:p w:rsidR="00F34C2D" w:rsidRDefault="00F34C2D" w:rsidP="00F34C2D">
      <w:pPr>
        <w:jc w:val="both"/>
        <w:rPr>
          <w:b/>
          <w:bCs/>
        </w:rPr>
      </w:pPr>
      <w:r>
        <w:rPr>
          <w:b/>
          <w:bCs/>
        </w:rPr>
        <w:t xml:space="preserve">11) предложенные </w:t>
      </w:r>
      <w:proofErr w:type="spellStart"/>
      <w:r>
        <w:rPr>
          <w:b/>
          <w:bCs/>
        </w:rPr>
        <w:t>Погарским</w:t>
      </w:r>
      <w:proofErr w:type="spellEnd"/>
      <w:r>
        <w:rPr>
          <w:b/>
          <w:bCs/>
        </w:rPr>
        <w:t xml:space="preserve"> районным Советом народных депутатов и Контрольно-счетной палатой Погарского района проекты бюджетных смет указанных органов, представляемые в случае возникновения разногласий с финансовым управлением администрации Погарского района в отношении указанных бюджетных смет;</w:t>
      </w:r>
    </w:p>
    <w:p w:rsidR="00F34C2D" w:rsidRDefault="00F34C2D" w:rsidP="00F34C2D">
      <w:pPr>
        <w:jc w:val="both"/>
        <w:rPr>
          <w:b/>
          <w:bCs/>
        </w:rPr>
      </w:pPr>
      <w:r>
        <w:rPr>
          <w:b/>
          <w:bCs/>
        </w:rPr>
        <w:t>12) проекты нормативных правовых актов об утверждении муниципальных программ, реализация которых начинается в очередном финансовом году, проекты нормативных правовых актов о внесении изменений в действующие муниципальные программы;</w:t>
      </w:r>
    </w:p>
    <w:p w:rsidR="00F34C2D" w:rsidRDefault="00F34C2D" w:rsidP="00F34C2D">
      <w:pPr>
        <w:jc w:val="both"/>
        <w:rPr>
          <w:b/>
          <w:bCs/>
        </w:rPr>
      </w:pPr>
      <w:r>
        <w:rPr>
          <w:b/>
          <w:bCs/>
        </w:rPr>
        <w:t xml:space="preserve">13) расчеты и обоснования ассигнований по главным распорядителям </w:t>
      </w:r>
      <w:proofErr w:type="gramStart"/>
      <w:r>
        <w:rPr>
          <w:b/>
          <w:bCs/>
        </w:rPr>
        <w:t>бюджета  района</w:t>
      </w:r>
      <w:proofErr w:type="gramEnd"/>
      <w:r>
        <w:rPr>
          <w:b/>
          <w:bCs/>
        </w:rPr>
        <w:t xml:space="preserve"> на очередной финансовый год  (на очередной финансовый год  и плановый период), проекты смет расходов органов местного самоуправления Погарского района на очередной финансовый год. </w:t>
      </w:r>
    </w:p>
    <w:p w:rsidR="00F34C2D" w:rsidRDefault="00F34C2D" w:rsidP="00F34C2D">
      <w:pPr>
        <w:jc w:val="both"/>
        <w:rPr>
          <w:b/>
          <w:bCs/>
        </w:rPr>
      </w:pPr>
      <w:r>
        <w:rPr>
          <w:b/>
          <w:bCs/>
        </w:rPr>
        <w:t xml:space="preserve">  В случае если проект решения о бюджете района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 района.»</w:t>
      </w:r>
    </w:p>
    <w:p w:rsidR="00F34C2D" w:rsidRDefault="00F34C2D" w:rsidP="00F34C2D">
      <w:pPr>
        <w:spacing w:line="276" w:lineRule="auto"/>
        <w:jc w:val="both"/>
        <w:rPr>
          <w:bCs/>
          <w:sz w:val="28"/>
        </w:rPr>
      </w:pPr>
      <w:r>
        <w:rPr>
          <w:bCs/>
          <w:sz w:val="28"/>
        </w:rPr>
        <w:t xml:space="preserve">  4.Настоящее решение вступает в силу со дня его подписания.</w:t>
      </w:r>
    </w:p>
    <w:p w:rsidR="00F34C2D" w:rsidRDefault="00F34C2D" w:rsidP="00F34C2D">
      <w:pPr>
        <w:spacing w:line="276" w:lineRule="auto"/>
        <w:jc w:val="both"/>
        <w:rPr>
          <w:bCs/>
          <w:sz w:val="28"/>
        </w:rPr>
      </w:pPr>
      <w:r>
        <w:rPr>
          <w:bCs/>
          <w:sz w:val="28"/>
        </w:rPr>
        <w:t xml:space="preserve">  5. Настоящее решение разместить на официальном сайте администрации Погарского района в сети Интернет и направить для опубликования в редакцию газеты «Вперёд».</w:t>
      </w:r>
    </w:p>
    <w:p w:rsidR="00F34C2D" w:rsidRDefault="00F34C2D" w:rsidP="00F34C2D">
      <w:pPr>
        <w:spacing w:line="276" w:lineRule="auto"/>
        <w:jc w:val="both"/>
        <w:rPr>
          <w:bCs/>
          <w:sz w:val="28"/>
        </w:rPr>
      </w:pPr>
    </w:p>
    <w:p w:rsidR="00F34C2D" w:rsidRDefault="00F34C2D" w:rsidP="00F34C2D">
      <w:pPr>
        <w:spacing w:line="276" w:lineRule="auto"/>
        <w:ind w:left="180"/>
        <w:jc w:val="both"/>
        <w:rPr>
          <w:sz w:val="28"/>
        </w:rPr>
      </w:pPr>
      <w:r>
        <w:rPr>
          <w:sz w:val="28"/>
        </w:rPr>
        <w:t xml:space="preserve">Глава Погарского района                                                               Э.В. </w:t>
      </w:r>
      <w:proofErr w:type="spellStart"/>
      <w:r>
        <w:rPr>
          <w:sz w:val="28"/>
        </w:rPr>
        <w:t>Дуданов</w:t>
      </w:r>
      <w:proofErr w:type="spellEnd"/>
    </w:p>
    <w:p w:rsidR="00F34C2D" w:rsidRDefault="00F34C2D" w:rsidP="00F34C2D">
      <w:pPr>
        <w:spacing w:line="276" w:lineRule="auto"/>
        <w:jc w:val="both"/>
        <w:rPr>
          <w:bCs/>
          <w:sz w:val="28"/>
        </w:rPr>
      </w:pPr>
    </w:p>
    <w:p w:rsidR="00F34C2D" w:rsidRDefault="00F34C2D" w:rsidP="00F34C2D">
      <w:pPr>
        <w:spacing w:line="276" w:lineRule="auto"/>
        <w:jc w:val="both"/>
        <w:rPr>
          <w:bCs/>
          <w:sz w:val="28"/>
        </w:rPr>
      </w:pPr>
    </w:p>
    <w:p w:rsidR="002F42FD" w:rsidRDefault="0038036B"/>
    <w:sectPr w:rsidR="002F42FD" w:rsidSect="008C0101">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B7345"/>
    <w:multiLevelType w:val="multilevel"/>
    <w:tmpl w:val="D7EAEC4E"/>
    <w:lvl w:ilvl="0">
      <w:start w:val="1"/>
      <w:numFmt w:val="bullet"/>
      <w:lvlText w:val="-"/>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2"/>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53EF3FBF"/>
    <w:multiLevelType w:val="hybridMultilevel"/>
    <w:tmpl w:val="71E6E0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EC"/>
    <w:rsid w:val="00322B67"/>
    <w:rsid w:val="0038036B"/>
    <w:rsid w:val="00416DEC"/>
    <w:rsid w:val="00677B1C"/>
    <w:rsid w:val="007E3457"/>
    <w:rsid w:val="009F3691"/>
    <w:rsid w:val="00F34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440544-27C5-4CA3-A46E-821CE96E6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6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22B67"/>
    <w:pPr>
      <w:keepNext/>
      <w:jc w:val="center"/>
      <w:outlineLvl w:val="0"/>
    </w:pPr>
    <w:rPr>
      <w:b/>
      <w:sz w:val="28"/>
      <w:szCs w:val="20"/>
    </w:rPr>
  </w:style>
  <w:style w:type="paragraph" w:styleId="4">
    <w:name w:val="heading 4"/>
    <w:basedOn w:val="a"/>
    <w:next w:val="a"/>
    <w:link w:val="40"/>
    <w:qFormat/>
    <w:rsid w:val="00322B67"/>
    <w:pPr>
      <w:keepNext/>
      <w:jc w:val="center"/>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2B67"/>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322B67"/>
    <w:rPr>
      <w:rFonts w:ascii="Times New Roman" w:eastAsia="Times New Roman" w:hAnsi="Times New Roman" w:cs="Times New Roman"/>
      <w:sz w:val="28"/>
      <w:szCs w:val="20"/>
      <w:lang w:eastAsia="ru-RU"/>
    </w:rPr>
  </w:style>
  <w:style w:type="paragraph" w:styleId="a3">
    <w:name w:val="Title"/>
    <w:basedOn w:val="a"/>
    <w:link w:val="a4"/>
    <w:qFormat/>
    <w:rsid w:val="00322B67"/>
    <w:pPr>
      <w:jc w:val="center"/>
    </w:pPr>
    <w:rPr>
      <w:sz w:val="28"/>
      <w:szCs w:val="20"/>
    </w:rPr>
  </w:style>
  <w:style w:type="character" w:customStyle="1" w:styleId="a4">
    <w:name w:val="Заголовок Знак"/>
    <w:basedOn w:val="a0"/>
    <w:link w:val="a3"/>
    <w:rsid w:val="00322B67"/>
    <w:rPr>
      <w:rFonts w:ascii="Times New Roman" w:eastAsia="Times New Roman" w:hAnsi="Times New Roman" w:cs="Times New Roman"/>
      <w:sz w:val="28"/>
      <w:szCs w:val="20"/>
      <w:lang w:eastAsia="ru-RU"/>
    </w:rPr>
  </w:style>
  <w:style w:type="character" w:customStyle="1" w:styleId="a5">
    <w:name w:val="Основной текст_"/>
    <w:link w:val="2"/>
    <w:locked/>
    <w:rsid w:val="00322B67"/>
    <w:rPr>
      <w:b/>
      <w:bCs/>
      <w:sz w:val="21"/>
      <w:szCs w:val="21"/>
      <w:shd w:val="clear" w:color="auto" w:fill="FFFFFF"/>
    </w:rPr>
  </w:style>
  <w:style w:type="paragraph" w:customStyle="1" w:styleId="2">
    <w:name w:val="Основной текст2"/>
    <w:basedOn w:val="a"/>
    <w:link w:val="a5"/>
    <w:rsid w:val="00322B67"/>
    <w:pPr>
      <w:widowControl w:val="0"/>
      <w:shd w:val="clear" w:color="auto" w:fill="FFFFFF"/>
      <w:spacing w:before="240" w:line="306" w:lineRule="exact"/>
      <w:ind w:hanging="320"/>
      <w:jc w:val="both"/>
    </w:pPr>
    <w:rPr>
      <w:rFonts w:asciiTheme="minorHAnsi" w:eastAsiaTheme="minorHAnsi" w:hAnsiTheme="minorHAnsi" w:cstheme="minorBidi"/>
      <w:b/>
      <w:bCs/>
      <w:sz w:val="21"/>
      <w:szCs w:val="21"/>
      <w:shd w:val="clear" w:color="auto" w:fill="FFFFFF"/>
      <w:lang w:eastAsia="en-US"/>
    </w:rPr>
  </w:style>
  <w:style w:type="character" w:customStyle="1" w:styleId="11">
    <w:name w:val="Основной текст1"/>
    <w:rsid w:val="00322B67"/>
    <w:rPr>
      <w:rFonts w:ascii="Times New Roman" w:eastAsia="Times New Roman" w:hAnsi="Times New Roman" w:cs="Times New Roman" w:hint="default"/>
      <w:b/>
      <w:bCs/>
      <w:color w:val="000000"/>
      <w:spacing w:val="0"/>
      <w:w w:val="100"/>
      <w:position w:val="0"/>
      <w:sz w:val="21"/>
      <w:szCs w:val="21"/>
      <w:u w:val="singl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48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1286</Words>
  <Characters>7334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2</cp:revision>
  <dcterms:created xsi:type="dcterms:W3CDTF">2019-06-07T07:09:00Z</dcterms:created>
  <dcterms:modified xsi:type="dcterms:W3CDTF">2019-06-07T07:09:00Z</dcterms:modified>
</cp:coreProperties>
</file>