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BD697" w14:textId="77777777" w:rsidR="00FF26B6" w:rsidRDefault="00FF26B6" w:rsidP="00FF26B6">
      <w:pPr>
        <w:pStyle w:val="31"/>
        <w:shd w:val="clear" w:color="auto" w:fill="auto"/>
        <w:spacing w:before="0" w:after="0" w:line="274" w:lineRule="exact"/>
        <w:ind w:left="9700" w:firstLine="0"/>
        <w:jc w:val="both"/>
      </w:pPr>
      <w:r>
        <w:t>Приложение 1</w:t>
      </w:r>
    </w:p>
    <w:p w14:paraId="6DB443C8" w14:textId="03246E3D" w:rsidR="00FF26B6" w:rsidRDefault="00FF26B6" w:rsidP="00FF26B6">
      <w:pPr>
        <w:pStyle w:val="31"/>
        <w:shd w:val="clear" w:color="auto" w:fill="auto"/>
        <w:spacing w:before="0" w:after="223" w:line="274" w:lineRule="exact"/>
        <w:ind w:left="9700" w:right="20" w:firstLine="0"/>
        <w:jc w:val="both"/>
      </w:pPr>
      <w:r>
        <w:t xml:space="preserve">к Типовой форме соглашения о предоставлении из  бюджетов субсидии некоммерческой организации, не являющейся государственным (муниципальным) учреждением, утвержденной приказом финансового отдела администрации </w:t>
      </w:r>
      <w:r w:rsidR="00746933">
        <w:t>Погарског</w:t>
      </w:r>
      <w:r w:rsidR="008007F5">
        <w:t>о</w:t>
      </w:r>
      <w:r>
        <w:t xml:space="preserve"> района от </w:t>
      </w:r>
      <w:r w:rsidR="001F44D7">
        <w:t>25.07.2022</w:t>
      </w:r>
      <w:r>
        <w:t xml:space="preserve"> года</w:t>
      </w:r>
      <w:r w:rsidR="001018A1">
        <w:t xml:space="preserve"> </w:t>
      </w:r>
      <w:r>
        <w:t xml:space="preserve">№ </w:t>
      </w:r>
      <w:r w:rsidR="001F44D7">
        <w:t>36</w:t>
      </w:r>
    </w:p>
    <w:p w14:paraId="37994345" w14:textId="77777777" w:rsidR="00FF26B6" w:rsidRDefault="00FF26B6" w:rsidP="00FF26B6">
      <w:pPr>
        <w:pStyle w:val="31"/>
        <w:shd w:val="clear" w:color="auto" w:fill="auto"/>
        <w:tabs>
          <w:tab w:val="left" w:leader="underscore" w:pos="8219"/>
        </w:tabs>
        <w:spacing w:before="0" w:after="13" w:line="220" w:lineRule="exact"/>
        <w:ind w:left="6100" w:firstLine="0"/>
        <w:jc w:val="both"/>
      </w:pPr>
      <w:r>
        <w:t>Приложение №</w:t>
      </w:r>
      <w:r>
        <w:tab/>
        <w:t>к соглашению</w:t>
      </w:r>
    </w:p>
    <w:p w14:paraId="0DB69266" w14:textId="77777777" w:rsidR="00FF26B6" w:rsidRDefault="00FF26B6" w:rsidP="00FF26B6">
      <w:pPr>
        <w:pStyle w:val="31"/>
        <w:shd w:val="clear" w:color="auto" w:fill="auto"/>
        <w:tabs>
          <w:tab w:val="left" w:leader="underscore" w:pos="8219"/>
          <w:tab w:val="left" w:leader="underscore" w:pos="9320"/>
        </w:tabs>
        <w:spacing w:before="0" w:after="219" w:line="220" w:lineRule="exact"/>
        <w:ind w:left="6440" w:firstLine="0"/>
        <w:jc w:val="both"/>
      </w:pPr>
      <w:r>
        <w:t>от</w:t>
      </w:r>
      <w:r>
        <w:tab/>
        <w:t>№</w:t>
      </w:r>
      <w:r>
        <w:tab/>
      </w:r>
    </w:p>
    <w:p w14:paraId="301B0ED9" w14:textId="77777777" w:rsidR="00FF26B6" w:rsidRDefault="00FF26B6" w:rsidP="00FF26B6">
      <w:pPr>
        <w:pStyle w:val="31"/>
        <w:shd w:val="clear" w:color="auto" w:fill="auto"/>
        <w:spacing w:before="0" w:after="223" w:line="274" w:lineRule="exact"/>
        <w:ind w:right="20" w:firstLine="0"/>
      </w:pPr>
      <w:r>
        <w:t>Информация об общественно полезной услуге (Изменения в информацию об общественно полезной услуге)</w:t>
      </w:r>
      <w:r>
        <w:rPr>
          <w:vertAlign w:val="superscript"/>
        </w:rPr>
        <w:t>1</w:t>
      </w:r>
    </w:p>
    <w:p w14:paraId="191572BA" w14:textId="77777777" w:rsidR="00FF26B6" w:rsidRDefault="00FF26B6" w:rsidP="00FF26B6">
      <w:pPr>
        <w:pStyle w:val="31"/>
        <w:numPr>
          <w:ilvl w:val="0"/>
          <w:numId w:val="1"/>
        </w:numPr>
        <w:shd w:val="clear" w:color="auto" w:fill="auto"/>
        <w:tabs>
          <w:tab w:val="left" w:pos="313"/>
          <w:tab w:val="left" w:leader="underscore" w:pos="15282"/>
        </w:tabs>
        <w:spacing w:before="0" w:after="0" w:line="220" w:lineRule="exact"/>
        <w:ind w:left="80" w:firstLine="0"/>
        <w:jc w:val="both"/>
      </w:pPr>
      <w:r>
        <w:t>Наименование общественно полезной услуги:</w:t>
      </w:r>
      <w:r>
        <w:tab/>
      </w:r>
    </w:p>
    <w:p w14:paraId="66DEFF84" w14:textId="77777777" w:rsidR="00FF26B6" w:rsidRDefault="00FF26B6" w:rsidP="00FF26B6">
      <w:pPr>
        <w:pStyle w:val="31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0" w:line="220" w:lineRule="exact"/>
        <w:ind w:left="80" w:firstLine="0"/>
        <w:jc w:val="both"/>
      </w:pPr>
      <w:r>
        <w:t>Категории потребителей общественно полезной услуги:</w:t>
      </w:r>
    </w:p>
    <w:p w14:paraId="13FD62C4" w14:textId="77777777" w:rsidR="00FF26B6" w:rsidRDefault="00FF26B6" w:rsidP="00FF26B6">
      <w:r>
        <w:t>3. Показатели, характеризующие объем и (или) качество общественно полезной услуги.</w:t>
      </w:r>
    </w:p>
    <w:p w14:paraId="7AC2BDAF" w14:textId="77777777" w:rsidR="00FB3E85" w:rsidRDefault="00FF26B6" w:rsidP="00FF26B6">
      <w:pPr>
        <w:rPr>
          <w:rStyle w:val="23"/>
          <w:rFonts w:eastAsiaTheme="minorHAnsi"/>
        </w:rPr>
      </w:pPr>
      <w:r>
        <w:t xml:space="preserve"> </w:t>
      </w:r>
      <w:r>
        <w:rPr>
          <w:rStyle w:val="23"/>
          <w:rFonts w:eastAsiaTheme="minorHAnsi"/>
        </w:rPr>
        <w:t>3.1. Показатели, характеризующие качество общественно полезной услуги</w:t>
      </w:r>
      <w:r>
        <w:rPr>
          <w:rStyle w:val="23"/>
          <w:rFonts w:eastAsiaTheme="minorHAnsi"/>
          <w:vertAlign w:val="superscript"/>
        </w:rPr>
        <w:t>2</w:t>
      </w:r>
      <w:r>
        <w:rPr>
          <w:rStyle w:val="23"/>
          <w:rFonts w:eastAsiaTheme="minorHAnsi"/>
        </w:rPr>
        <w:t>:</w:t>
      </w:r>
    </w:p>
    <w:p w14:paraId="1BF3E387" w14:textId="77777777" w:rsidR="00FF26B6" w:rsidRDefault="00FF26B6" w:rsidP="00FF26B6">
      <w:pPr>
        <w:rPr>
          <w:rStyle w:val="23"/>
          <w:rFonts w:eastAsiaTheme="minorHAnsi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282"/>
        <w:gridCol w:w="1296"/>
        <w:gridCol w:w="1282"/>
        <w:gridCol w:w="1714"/>
        <w:gridCol w:w="1723"/>
        <w:gridCol w:w="1133"/>
        <w:gridCol w:w="1152"/>
        <w:gridCol w:w="998"/>
        <w:gridCol w:w="1421"/>
        <w:gridCol w:w="1416"/>
        <w:gridCol w:w="956"/>
      </w:tblGrid>
      <w:tr w:rsidR="00FF26B6" w14:paraId="596470D1" w14:textId="77777777" w:rsidTr="006C56DA">
        <w:trPr>
          <w:trHeight w:hRule="exact" w:val="1061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C7CBE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Уни</w:t>
            </w:r>
            <w:r>
              <w:rPr>
                <w:rStyle w:val="24"/>
              </w:rPr>
              <w:softHyphen/>
            </w:r>
          </w:p>
          <w:p w14:paraId="3AFA88E6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каль</w:t>
            </w:r>
            <w:r>
              <w:rPr>
                <w:rStyle w:val="24"/>
              </w:rPr>
              <w:softHyphen/>
            </w:r>
          </w:p>
          <w:p w14:paraId="3862AD68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ный</w:t>
            </w:r>
          </w:p>
          <w:p w14:paraId="3CA33E0E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номер</w:t>
            </w:r>
          </w:p>
          <w:p w14:paraId="5D907FAB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реест</w:t>
            </w:r>
            <w:r>
              <w:rPr>
                <w:rStyle w:val="24"/>
              </w:rPr>
              <w:softHyphen/>
            </w:r>
          </w:p>
          <w:p w14:paraId="0B7EA222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ровой</w:t>
            </w:r>
          </w:p>
          <w:p w14:paraId="141EB21E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записи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38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3F27A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Показатель, характеризующий со</w:t>
            </w:r>
            <w:r>
              <w:rPr>
                <w:rStyle w:val="24"/>
              </w:rPr>
              <w:softHyphen/>
              <w:t>держание общественно полезной услуги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A1A65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Показатель, характеризующий условия (формы) оказания об</w:t>
            </w:r>
            <w:r>
              <w:rPr>
                <w:rStyle w:val="24"/>
              </w:rPr>
              <w:softHyphen/>
              <w:t>щественно полезной услуги</w:t>
            </w:r>
          </w:p>
        </w:tc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7A11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left="300" w:firstLine="0"/>
              <w:jc w:val="left"/>
            </w:pPr>
            <w:r>
              <w:rPr>
                <w:rStyle w:val="24"/>
              </w:rPr>
              <w:t>Показатель качества обще</w:t>
            </w:r>
            <w:r>
              <w:rPr>
                <w:rStyle w:val="24"/>
              </w:rPr>
              <w:softHyphen/>
              <w:t>ственно полезной услуги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ED52A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Значение показателя качества обще</w:t>
            </w:r>
            <w:r>
              <w:rPr>
                <w:rStyle w:val="24"/>
              </w:rPr>
              <w:softHyphen/>
              <w:t>ственно полезной услуги</w:t>
            </w:r>
          </w:p>
        </w:tc>
      </w:tr>
      <w:tr w:rsidR="00FF26B6" w14:paraId="1BBD67CA" w14:textId="77777777" w:rsidTr="006C56DA">
        <w:trPr>
          <w:trHeight w:hRule="exact" w:val="437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48E37B" w14:textId="77777777" w:rsidR="00FF26B6" w:rsidRDefault="00FF26B6" w:rsidP="00FF26B6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BD28D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689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DCB4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B867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2FEEB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A35DF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наимено</w:t>
            </w:r>
            <w:r>
              <w:rPr>
                <w:rStyle w:val="24"/>
              </w:rPr>
              <w:softHyphen/>
              <w:t>вание по</w:t>
            </w:r>
            <w:r>
              <w:rPr>
                <w:rStyle w:val="24"/>
              </w:rPr>
              <w:softHyphen/>
              <w:t>казателя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15DD6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24"/>
              </w:rPr>
              <w:t>единица измерения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9D2ED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20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DB56D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20 год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5DC95" w14:textId="77777777" w:rsidR="00FF26B6" w:rsidRDefault="00FF26B6" w:rsidP="00FF26B6">
            <w:pPr>
              <w:pStyle w:val="31"/>
              <w:shd w:val="clear" w:color="auto" w:fill="auto"/>
              <w:tabs>
                <w:tab w:val="left" w:leader="underscore" w:pos="480"/>
              </w:tabs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20</w:t>
            </w:r>
            <w:r>
              <w:rPr>
                <w:rStyle w:val="24"/>
              </w:rPr>
              <w:tab/>
              <w:t>год</w:t>
            </w:r>
          </w:p>
          <w:p w14:paraId="753C0CA1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(2-й год планового периода)</w:t>
            </w:r>
          </w:p>
        </w:tc>
      </w:tr>
      <w:tr w:rsidR="00FF26B6" w14:paraId="26F77A6F" w14:textId="77777777" w:rsidTr="006C56DA">
        <w:trPr>
          <w:trHeight w:hRule="exact" w:val="893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3680E" w14:textId="77777777" w:rsidR="00FF26B6" w:rsidRDefault="00FF26B6" w:rsidP="00FF26B6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B95A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(наимено</w:t>
            </w:r>
            <w:r>
              <w:rPr>
                <w:rStyle w:val="24"/>
              </w:rPr>
              <w:softHyphen/>
              <w:t>вание по</w:t>
            </w:r>
            <w:r>
              <w:rPr>
                <w:rStyle w:val="24"/>
              </w:rPr>
              <w:softHyphen/>
              <w:t>казателя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28A7C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(наимено</w:t>
            </w:r>
            <w:r>
              <w:rPr>
                <w:rStyle w:val="24"/>
              </w:rPr>
              <w:softHyphen/>
              <w:t>вание по</w:t>
            </w:r>
            <w:r>
              <w:rPr>
                <w:rStyle w:val="24"/>
              </w:rPr>
              <w:softHyphen/>
              <w:t>казателя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79A40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(наимено</w:t>
            </w:r>
            <w:r>
              <w:rPr>
                <w:rStyle w:val="24"/>
              </w:rPr>
              <w:softHyphen/>
              <w:t>вание по</w:t>
            </w:r>
            <w:r>
              <w:rPr>
                <w:rStyle w:val="24"/>
              </w:rPr>
              <w:softHyphen/>
              <w:t>казателя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575F8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(наименование</w:t>
            </w:r>
          </w:p>
          <w:p w14:paraId="06FB9A71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показателя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09187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(наименование</w:t>
            </w:r>
          </w:p>
          <w:p w14:paraId="7CBBD5E2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показателя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094A65" w14:textId="77777777" w:rsidR="00FF26B6" w:rsidRDefault="00FF26B6" w:rsidP="00FF26B6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77D1F0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наимено</w:t>
            </w:r>
            <w:r>
              <w:rPr>
                <w:rStyle w:val="24"/>
              </w:rPr>
              <w:softHyphen/>
            </w:r>
          </w:p>
          <w:p w14:paraId="27BDEECF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вание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F302D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код по ОКЕИ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7F1EE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(очередной</w:t>
            </w:r>
          </w:p>
          <w:p w14:paraId="0CB93186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финансовый</w:t>
            </w:r>
          </w:p>
          <w:p w14:paraId="37AD911C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год)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4B830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(1-й год планового периода)</w:t>
            </w: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ADB30" w14:textId="77777777" w:rsidR="00FF26B6" w:rsidRDefault="00FF26B6" w:rsidP="00FF26B6"/>
        </w:tc>
      </w:tr>
      <w:tr w:rsidR="00FF26B6" w14:paraId="405B819C" w14:textId="77777777" w:rsidTr="006C56DA">
        <w:trPr>
          <w:trHeight w:hRule="exact" w:val="499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BE6D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66518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10930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5A2424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971A3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95E06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BD8F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CE555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91D8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5EC81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ECCF5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09A068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12</w:t>
            </w:r>
          </w:p>
        </w:tc>
      </w:tr>
      <w:tr w:rsidR="00FF26B6" w14:paraId="4CB52969" w14:textId="77777777" w:rsidTr="006C56DA">
        <w:trPr>
          <w:trHeight w:hRule="exact" w:val="494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88109F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25A29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9ABCB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0368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7CFB3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7E1E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1B5D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9633B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0806A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B1BE6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A4C0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E2892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  <w:tr w:rsidR="00FF26B6" w14:paraId="007F960A" w14:textId="77777777" w:rsidTr="006C56DA">
        <w:trPr>
          <w:trHeight w:hRule="exact" w:val="490"/>
        </w:trPr>
        <w:tc>
          <w:tcPr>
            <w:tcW w:w="94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028579" w14:textId="77777777" w:rsidR="00FF26B6" w:rsidRDefault="00FF26B6" w:rsidP="00FF26B6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7551D" w14:textId="77777777" w:rsidR="00FF26B6" w:rsidRDefault="00FF26B6" w:rsidP="00FF26B6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E19116D" w14:textId="77777777" w:rsidR="00FF26B6" w:rsidRDefault="00FF26B6" w:rsidP="00FF26B6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BE5EEA" w14:textId="77777777" w:rsidR="00FF26B6" w:rsidRDefault="00FF26B6" w:rsidP="00FF26B6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4BE218" w14:textId="77777777" w:rsidR="00FF26B6" w:rsidRDefault="00FF26B6" w:rsidP="00FF26B6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D7733" w14:textId="77777777" w:rsidR="00FF26B6" w:rsidRDefault="00FF26B6" w:rsidP="00FF26B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2E07B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A996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B487A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83E2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5ED4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4BDD8F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  <w:tr w:rsidR="00FF26B6" w14:paraId="45C8AF3F" w14:textId="77777777" w:rsidTr="006C56DA">
        <w:trPr>
          <w:trHeight w:hRule="exact" w:val="50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AB9E0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951D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4D93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D79A8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20ECB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26C5CF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7F640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E1600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EB85E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3DB19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9059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8D5A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</w:tbl>
    <w:p w14:paraId="3EF7E658" w14:textId="77777777" w:rsidR="00FF26B6" w:rsidRDefault="00FF26B6" w:rsidP="00FF26B6">
      <w:pPr>
        <w:pStyle w:val="af5"/>
        <w:numPr>
          <w:ilvl w:val="0"/>
          <w:numId w:val="2"/>
        </w:numPr>
        <w:shd w:val="clear" w:color="auto" w:fill="auto"/>
        <w:tabs>
          <w:tab w:val="left" w:pos="187"/>
        </w:tabs>
      </w:pPr>
      <w:r>
        <w:t>Указывается в случае внесения изменения в информацию об общественно полезной услуге.</w:t>
      </w:r>
    </w:p>
    <w:p w14:paraId="474C8B5F" w14:textId="77777777" w:rsidR="00FF26B6" w:rsidRDefault="00FF26B6" w:rsidP="00FF26B6">
      <w:pPr>
        <w:pStyle w:val="af5"/>
        <w:numPr>
          <w:ilvl w:val="0"/>
          <w:numId w:val="2"/>
        </w:numPr>
        <w:shd w:val="clear" w:color="auto" w:fill="auto"/>
        <w:tabs>
          <w:tab w:val="left" w:pos="197"/>
        </w:tabs>
      </w:pPr>
      <w:r>
        <w:t>Заполняется при установлении показателей, характеризующих качество услуги.</w:t>
      </w:r>
    </w:p>
    <w:p w14:paraId="5E8B8756" w14:textId="77777777" w:rsidR="00FF26B6" w:rsidRDefault="00FF26B6" w:rsidP="00FF26B6">
      <w:pPr>
        <w:pStyle w:val="af5"/>
        <w:numPr>
          <w:ilvl w:val="0"/>
          <w:numId w:val="2"/>
        </w:numPr>
        <w:shd w:val="clear" w:color="auto" w:fill="auto"/>
        <w:tabs>
          <w:tab w:val="left" w:pos="187"/>
        </w:tabs>
      </w:pPr>
      <w:r>
        <w:t>Заполняется в соответствии с ведомственным перечнем.</w:t>
      </w:r>
    </w:p>
    <w:p w14:paraId="29D3E78E" w14:textId="77777777" w:rsidR="00FF26B6" w:rsidRDefault="00FF26B6" w:rsidP="00FF26B6">
      <w:pPr>
        <w:rPr>
          <w:rStyle w:val="23"/>
          <w:rFonts w:eastAsiaTheme="minorHAnsi"/>
        </w:rPr>
      </w:pPr>
    </w:p>
    <w:p w14:paraId="4166E8FC" w14:textId="77777777" w:rsidR="00FF26B6" w:rsidRDefault="00FF26B6" w:rsidP="00FF26B6">
      <w:pPr>
        <w:rPr>
          <w:rStyle w:val="23"/>
          <w:rFonts w:eastAsiaTheme="minorHAnsi"/>
        </w:rPr>
      </w:pPr>
    </w:p>
    <w:p w14:paraId="2404E071" w14:textId="77777777" w:rsidR="00FF26B6" w:rsidRDefault="00FF26B6" w:rsidP="00FF26B6">
      <w:pPr>
        <w:rPr>
          <w:rStyle w:val="23"/>
          <w:rFonts w:eastAsiaTheme="minorHAnsi"/>
        </w:rPr>
      </w:pPr>
    </w:p>
    <w:p w14:paraId="6A23212C" w14:textId="77777777" w:rsidR="00FF26B6" w:rsidRDefault="00FF26B6" w:rsidP="00FF26B6">
      <w:pPr>
        <w:rPr>
          <w:rStyle w:val="23"/>
          <w:rFonts w:eastAsiaTheme="minorHAnsi"/>
        </w:rPr>
      </w:pPr>
    </w:p>
    <w:p w14:paraId="60BC71D2" w14:textId="77777777" w:rsidR="00FF26B6" w:rsidRDefault="00FF26B6" w:rsidP="00FF26B6">
      <w:pPr>
        <w:pStyle w:val="31"/>
        <w:shd w:val="clear" w:color="auto" w:fill="auto"/>
        <w:spacing w:before="0" w:after="0" w:line="274" w:lineRule="exact"/>
        <w:ind w:left="80" w:right="8440" w:firstLine="0"/>
        <w:jc w:val="left"/>
      </w:pPr>
      <w:r>
        <w:t>Допустимые (возможные) отклонения от установленных показателей качества общественно полезной услуги, в пределах которых общественно полезная услуга считается оказанной (процентов)</w:t>
      </w:r>
    </w:p>
    <w:p w14:paraId="38676127" w14:textId="77777777" w:rsidR="00FF26B6" w:rsidRDefault="00FF26B6" w:rsidP="00FF26B6">
      <w:pPr>
        <w:rPr>
          <w:rStyle w:val="23"/>
          <w:rFonts w:eastAsiaTheme="minorHAnsi"/>
        </w:rPr>
      </w:pPr>
      <w:r>
        <w:t>3.2. Показатели, характеризующие объем общественно полезной услуги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1152"/>
        <w:gridCol w:w="994"/>
        <w:gridCol w:w="1147"/>
        <w:gridCol w:w="1138"/>
        <w:gridCol w:w="1013"/>
        <w:gridCol w:w="989"/>
        <w:gridCol w:w="1008"/>
        <w:gridCol w:w="998"/>
        <w:gridCol w:w="1147"/>
        <w:gridCol w:w="994"/>
        <w:gridCol w:w="998"/>
        <w:gridCol w:w="1133"/>
        <w:gridCol w:w="998"/>
        <w:gridCol w:w="533"/>
      </w:tblGrid>
      <w:tr w:rsidR="00FF26B6" w14:paraId="012B964E" w14:textId="77777777" w:rsidTr="006C56DA">
        <w:trPr>
          <w:trHeight w:hRule="exact" w:val="162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6E32A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Уни</w:t>
            </w:r>
            <w:r>
              <w:rPr>
                <w:rStyle w:val="24"/>
              </w:rPr>
              <w:softHyphen/>
            </w:r>
          </w:p>
          <w:p w14:paraId="3045C5D5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каль</w:t>
            </w:r>
            <w:r>
              <w:rPr>
                <w:rStyle w:val="24"/>
              </w:rPr>
              <w:softHyphen/>
            </w:r>
          </w:p>
          <w:p w14:paraId="7FC354B7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ный</w:t>
            </w:r>
          </w:p>
          <w:p w14:paraId="0395F69B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номер</w:t>
            </w:r>
          </w:p>
          <w:p w14:paraId="2B22512E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реест</w:t>
            </w:r>
            <w:r>
              <w:rPr>
                <w:rStyle w:val="24"/>
              </w:rPr>
              <w:softHyphen/>
            </w:r>
          </w:p>
          <w:p w14:paraId="5E912661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ровой</w:t>
            </w:r>
          </w:p>
          <w:p w14:paraId="017A3AD2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записи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32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F4D20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Показатель, характеризую</w:t>
            </w:r>
            <w:r>
              <w:rPr>
                <w:rStyle w:val="24"/>
              </w:rPr>
              <w:softHyphen/>
              <w:t>щий содержание общественно полезной услуги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E9F5D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Показатель, харак</w:t>
            </w:r>
            <w:r>
              <w:rPr>
                <w:rStyle w:val="24"/>
              </w:rPr>
              <w:softHyphen/>
              <w:t>теризующий усло</w:t>
            </w:r>
            <w:r>
              <w:rPr>
                <w:rStyle w:val="24"/>
              </w:rPr>
              <w:softHyphen/>
              <w:t>вия (формы) ока</w:t>
            </w:r>
            <w:r>
              <w:rPr>
                <w:rStyle w:val="24"/>
              </w:rPr>
              <w:softHyphen/>
              <w:t>зания общественно полезной услуги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496D0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Показатель объема обще</w:t>
            </w:r>
            <w:r>
              <w:rPr>
                <w:rStyle w:val="24"/>
              </w:rPr>
              <w:softHyphen/>
              <w:t>ственно полезной услуги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A9635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Значение показателя объема общественно полезной услу</w:t>
            </w:r>
            <w:r>
              <w:rPr>
                <w:rStyle w:val="24"/>
              </w:rPr>
              <w:softHyphen/>
              <w:t>ги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2157A2" w14:textId="77777777" w:rsidR="00FF26B6" w:rsidRDefault="00FF26B6" w:rsidP="00FF26B6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Среднегодовой размер пла</w:t>
            </w:r>
            <w:r>
              <w:rPr>
                <w:rStyle w:val="24"/>
              </w:rPr>
              <w:softHyphen/>
              <w:t>ты (цена, тариф)</w:t>
            </w:r>
          </w:p>
        </w:tc>
      </w:tr>
      <w:tr w:rsidR="00FF26B6" w14:paraId="2B65A440" w14:textId="77777777" w:rsidTr="006C56DA">
        <w:trPr>
          <w:trHeight w:hRule="exact" w:val="509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1E783" w14:textId="77777777" w:rsidR="00FF26B6" w:rsidRDefault="00FF26B6" w:rsidP="00FF26B6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B3069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CE46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21C1B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CFA7F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2A6F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B25FF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наиме</w:t>
            </w:r>
            <w:r>
              <w:rPr>
                <w:rStyle w:val="24"/>
              </w:rPr>
              <w:softHyphen/>
            </w:r>
          </w:p>
          <w:p w14:paraId="38FD7530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нование</w:t>
            </w:r>
          </w:p>
          <w:p w14:paraId="6E858C33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показа</w:t>
            </w:r>
            <w:r>
              <w:rPr>
                <w:rStyle w:val="24"/>
              </w:rPr>
              <w:softHyphen/>
            </w:r>
          </w:p>
          <w:p w14:paraId="14607199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теля</w:t>
            </w:r>
            <w:r>
              <w:rPr>
                <w:rStyle w:val="24"/>
                <w:vertAlign w:val="superscript"/>
              </w:rPr>
              <w:t>3</w:t>
            </w:r>
            <w:r>
              <w:rPr>
                <w:rStyle w:val="24"/>
              </w:rPr>
              <w:t>)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2B1CE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единица измере</w:t>
            </w:r>
            <w:r>
              <w:rPr>
                <w:rStyle w:val="24"/>
              </w:rPr>
              <w:softHyphen/>
              <w:t>ния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C00A8" w14:textId="77777777" w:rsidR="00FF26B6" w:rsidRDefault="00FF26B6" w:rsidP="00FF26B6">
            <w:pPr>
              <w:pStyle w:val="31"/>
              <w:shd w:val="clear" w:color="auto" w:fill="auto"/>
              <w:tabs>
                <w:tab w:val="left" w:leader="underscore" w:pos="49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20</w:t>
            </w:r>
            <w:r>
              <w:rPr>
                <w:rStyle w:val="24"/>
              </w:rPr>
              <w:tab/>
              <w:t>год</w:t>
            </w:r>
          </w:p>
          <w:p w14:paraId="52D1F82F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right="180" w:firstLine="0"/>
              <w:jc w:val="right"/>
            </w:pPr>
            <w:r>
              <w:rPr>
                <w:rStyle w:val="24"/>
              </w:rPr>
              <w:t>(очеред</w:t>
            </w:r>
            <w:r>
              <w:rPr>
                <w:rStyle w:val="24"/>
              </w:rPr>
              <w:softHyphen/>
              <w:t>ной фи</w:t>
            </w:r>
            <w:r>
              <w:rPr>
                <w:rStyle w:val="24"/>
              </w:rPr>
              <w:softHyphen/>
              <w:t>нансовый год)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B0408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20</w:t>
            </w:r>
          </w:p>
          <w:p w14:paraId="79468264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год(1-й год плано</w:t>
            </w:r>
            <w:r>
              <w:rPr>
                <w:rStyle w:val="24"/>
              </w:rPr>
              <w:softHyphen/>
              <w:t>вого пе</w:t>
            </w:r>
            <w:r>
              <w:rPr>
                <w:rStyle w:val="24"/>
              </w:rPr>
              <w:softHyphen/>
              <w:t>риода)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52E37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20</w:t>
            </w:r>
          </w:p>
          <w:p w14:paraId="5ECABF6F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год (2-й год плано</w:t>
            </w:r>
            <w:r>
              <w:rPr>
                <w:rStyle w:val="24"/>
              </w:rPr>
              <w:softHyphen/>
              <w:t>вого пе</w:t>
            </w:r>
            <w:r>
              <w:rPr>
                <w:rStyle w:val="24"/>
              </w:rPr>
              <w:softHyphen/>
              <w:t>риода)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EDBCB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20 год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2C5BF" w14:textId="77777777" w:rsidR="00FF26B6" w:rsidRDefault="00FF26B6" w:rsidP="00FF26B6">
            <w:pPr>
              <w:pStyle w:val="31"/>
              <w:shd w:val="clear" w:color="auto" w:fill="auto"/>
              <w:tabs>
                <w:tab w:val="left" w:leader="underscore" w:pos="49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20</w:t>
            </w:r>
            <w:r>
              <w:rPr>
                <w:rStyle w:val="24"/>
              </w:rPr>
              <w:tab/>
            </w:r>
          </w:p>
          <w:p w14:paraId="23C929C6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год(1-й год плано</w:t>
            </w:r>
            <w:r>
              <w:rPr>
                <w:rStyle w:val="24"/>
              </w:rPr>
              <w:softHyphen/>
              <w:t>вого пе</w:t>
            </w:r>
            <w:r>
              <w:rPr>
                <w:rStyle w:val="24"/>
              </w:rPr>
              <w:softHyphen/>
              <w:t>риода)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44E4B" w14:textId="77777777" w:rsidR="00FF26B6" w:rsidRDefault="00FF26B6" w:rsidP="00FF26B6">
            <w:pPr>
              <w:pStyle w:val="31"/>
              <w:shd w:val="clear" w:color="auto" w:fill="auto"/>
              <w:tabs>
                <w:tab w:val="left" w:leader="underscore" w:pos="480"/>
              </w:tabs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20</w:t>
            </w:r>
            <w:r>
              <w:rPr>
                <w:rStyle w:val="24"/>
              </w:rPr>
              <w:tab/>
            </w:r>
          </w:p>
          <w:p w14:paraId="784C8A61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год (2-й год плано</w:t>
            </w:r>
            <w:r>
              <w:rPr>
                <w:rStyle w:val="24"/>
              </w:rPr>
              <w:softHyphen/>
              <w:t>вого пе</w:t>
            </w:r>
            <w:r>
              <w:rPr>
                <w:rStyle w:val="24"/>
              </w:rPr>
              <w:softHyphen/>
              <w:t>риода)</w:t>
            </w:r>
          </w:p>
        </w:tc>
      </w:tr>
      <w:tr w:rsidR="00FF26B6" w14:paraId="6DA17AC4" w14:textId="77777777" w:rsidTr="006C56DA">
        <w:trPr>
          <w:trHeight w:hRule="exact" w:val="259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5AEC36" w14:textId="77777777" w:rsidR="00FF26B6" w:rsidRDefault="00FF26B6" w:rsidP="00FF26B6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4BFF7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(наиме</w:t>
            </w:r>
            <w:r>
              <w:rPr>
                <w:rStyle w:val="24"/>
              </w:rPr>
              <w:softHyphen/>
            </w:r>
          </w:p>
          <w:p w14:paraId="68E53361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нование</w:t>
            </w:r>
          </w:p>
          <w:p w14:paraId="3BF10979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показате</w:t>
            </w:r>
            <w:r>
              <w:rPr>
                <w:rStyle w:val="24"/>
              </w:rPr>
              <w:softHyphen/>
            </w:r>
          </w:p>
          <w:p w14:paraId="29053CC0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ля</w:t>
            </w:r>
            <w:r>
              <w:rPr>
                <w:rStyle w:val="24"/>
                <w:vertAlign w:val="superscript"/>
              </w:rPr>
              <w:t>3</w:t>
            </w:r>
            <w:r>
              <w:rPr>
                <w:rStyle w:val="24"/>
              </w:rPr>
              <w:t>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6AC4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(наиме</w:t>
            </w:r>
            <w:r>
              <w:rPr>
                <w:rStyle w:val="24"/>
              </w:rPr>
              <w:softHyphen/>
              <w:t>нование показа- теля 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4B2F2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(наиме</w:t>
            </w:r>
            <w:r>
              <w:rPr>
                <w:rStyle w:val="24"/>
              </w:rPr>
              <w:softHyphen/>
            </w:r>
          </w:p>
          <w:p w14:paraId="03F1F4A4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нование</w:t>
            </w:r>
          </w:p>
          <w:p w14:paraId="7442DB77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показате</w:t>
            </w:r>
            <w:r>
              <w:rPr>
                <w:rStyle w:val="24"/>
              </w:rPr>
              <w:softHyphen/>
            </w:r>
          </w:p>
          <w:p w14:paraId="43EA64A8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ля</w:t>
            </w:r>
            <w:r>
              <w:rPr>
                <w:rStyle w:val="24"/>
                <w:vertAlign w:val="superscript"/>
              </w:rPr>
              <w:t>3</w:t>
            </w:r>
            <w:r>
              <w:rPr>
                <w:rStyle w:val="24"/>
              </w:rPr>
              <w:t>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467C3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(наиме</w:t>
            </w:r>
            <w:r>
              <w:rPr>
                <w:rStyle w:val="24"/>
              </w:rPr>
              <w:softHyphen/>
            </w:r>
          </w:p>
          <w:p w14:paraId="19AD5871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нование</w:t>
            </w:r>
          </w:p>
          <w:p w14:paraId="2A26AE29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показате</w:t>
            </w:r>
            <w:r>
              <w:rPr>
                <w:rStyle w:val="24"/>
              </w:rPr>
              <w:softHyphen/>
            </w:r>
          </w:p>
          <w:p w14:paraId="28F41CD5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ля</w:t>
            </w:r>
            <w:r>
              <w:rPr>
                <w:rStyle w:val="24"/>
                <w:vertAlign w:val="superscript"/>
              </w:rPr>
              <w:t>3</w:t>
            </w:r>
            <w:r>
              <w:rPr>
                <w:rStyle w:val="24"/>
              </w:rPr>
              <w:t>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2EB39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(наиме</w:t>
            </w:r>
            <w:r>
              <w:rPr>
                <w:rStyle w:val="24"/>
              </w:rPr>
              <w:softHyphen/>
            </w:r>
          </w:p>
          <w:p w14:paraId="6306CD5C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нование</w:t>
            </w:r>
          </w:p>
          <w:p w14:paraId="17013298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показа</w:t>
            </w:r>
            <w:r>
              <w:rPr>
                <w:rStyle w:val="24"/>
              </w:rPr>
              <w:softHyphen/>
            </w:r>
          </w:p>
          <w:p w14:paraId="23FEA17A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теля</w:t>
            </w:r>
            <w:r>
              <w:rPr>
                <w:rStyle w:val="24"/>
                <w:vertAlign w:val="superscript"/>
              </w:rPr>
              <w:t>3</w:t>
            </w:r>
            <w:r>
              <w:rPr>
                <w:rStyle w:val="24"/>
              </w:rPr>
              <w:t>)</w:t>
            </w: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8577E5" w14:textId="77777777" w:rsidR="00FF26B6" w:rsidRDefault="00FF26B6" w:rsidP="00FF26B6"/>
        </w:tc>
        <w:tc>
          <w:tcPr>
            <w:tcW w:w="200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D557D55" w14:textId="77777777" w:rsidR="00FF26B6" w:rsidRDefault="00FF26B6" w:rsidP="00FF26B6"/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B60A83" w14:textId="77777777" w:rsidR="00FF26B6" w:rsidRDefault="00FF26B6" w:rsidP="00FF26B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BDF4F7" w14:textId="77777777" w:rsidR="00FF26B6" w:rsidRDefault="00FF26B6" w:rsidP="00FF26B6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6B9C79" w14:textId="77777777" w:rsidR="00FF26B6" w:rsidRDefault="00FF26B6" w:rsidP="00FF26B6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E816F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(очеред</w:t>
            </w:r>
            <w:r>
              <w:rPr>
                <w:rStyle w:val="24"/>
              </w:rPr>
              <w:softHyphen/>
              <w:t>ной фи</w:t>
            </w:r>
            <w:r>
              <w:rPr>
                <w:rStyle w:val="24"/>
              </w:rPr>
              <w:softHyphen/>
              <w:t>нансовый год)</w:t>
            </w: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29850FF" w14:textId="77777777" w:rsidR="00FF26B6" w:rsidRDefault="00FF26B6" w:rsidP="00FF26B6"/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682007" w14:textId="77777777" w:rsidR="00FF26B6" w:rsidRDefault="00FF26B6" w:rsidP="00FF26B6"/>
        </w:tc>
      </w:tr>
      <w:tr w:rsidR="00FF26B6" w14:paraId="23C02D9F" w14:textId="77777777" w:rsidTr="006C56DA">
        <w:trPr>
          <w:trHeight w:hRule="exact" w:val="1109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EFA351" w14:textId="77777777" w:rsidR="00FF26B6" w:rsidRDefault="00FF26B6" w:rsidP="00FF26B6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594CD8" w14:textId="77777777" w:rsidR="00FF26B6" w:rsidRDefault="00FF26B6" w:rsidP="00FF26B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6E5BBF6" w14:textId="77777777" w:rsidR="00FF26B6" w:rsidRDefault="00FF26B6" w:rsidP="00FF26B6"/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687667" w14:textId="77777777" w:rsidR="00FF26B6" w:rsidRDefault="00FF26B6" w:rsidP="00FF26B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093236F" w14:textId="77777777" w:rsidR="00FF26B6" w:rsidRDefault="00FF26B6" w:rsidP="00FF26B6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C3473F" w14:textId="77777777" w:rsidR="00FF26B6" w:rsidRDefault="00FF26B6" w:rsidP="00FF26B6"/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910145" w14:textId="77777777" w:rsidR="00FF26B6" w:rsidRDefault="00FF26B6" w:rsidP="00FF26B6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A958B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наиме</w:t>
            </w:r>
            <w:r>
              <w:rPr>
                <w:rStyle w:val="24"/>
              </w:rPr>
              <w:softHyphen/>
            </w:r>
          </w:p>
          <w:p w14:paraId="147801C4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нова</w:t>
            </w:r>
            <w:r>
              <w:rPr>
                <w:rStyle w:val="24"/>
              </w:rPr>
              <w:softHyphen/>
            </w:r>
          </w:p>
          <w:p w14:paraId="5AE870E0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ние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3F35D1" w14:textId="77777777" w:rsidR="00FF26B6" w:rsidRDefault="00FF26B6" w:rsidP="00FF26B6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код по ОЬСЕИ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0050BD" w14:textId="77777777" w:rsidR="00FF26B6" w:rsidRDefault="00FF26B6" w:rsidP="00FF26B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265D3F" w14:textId="77777777" w:rsidR="00FF26B6" w:rsidRDefault="00FF26B6" w:rsidP="00FF26B6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3D3F3A8" w14:textId="77777777" w:rsidR="00FF26B6" w:rsidRDefault="00FF26B6" w:rsidP="00FF26B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374F98" w14:textId="77777777" w:rsidR="00FF26B6" w:rsidRDefault="00FF26B6" w:rsidP="00FF26B6"/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552B6" w14:textId="77777777" w:rsidR="00FF26B6" w:rsidRDefault="00FF26B6" w:rsidP="00FF26B6"/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72D772" w14:textId="77777777" w:rsidR="00FF26B6" w:rsidRDefault="00FF26B6" w:rsidP="00FF26B6"/>
        </w:tc>
      </w:tr>
      <w:tr w:rsidR="00FF26B6" w14:paraId="47F2BF99" w14:textId="77777777" w:rsidTr="006C56DA">
        <w:trPr>
          <w:trHeight w:hRule="exact" w:val="49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2F452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3B32C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D8078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63B35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A4242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CCE4B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A2F7DF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C241E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2615A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D73FE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796E4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46479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F3FEA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3B234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81F39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15</w:t>
            </w:r>
          </w:p>
        </w:tc>
      </w:tr>
      <w:tr w:rsidR="00FF26B6" w14:paraId="3D9E5000" w14:textId="77777777" w:rsidTr="006C56DA">
        <w:trPr>
          <w:trHeight w:hRule="exact" w:val="490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D2E0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3CB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4726D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67985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0A673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E806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04468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D3FF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AEBA0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E224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4FC3E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DAE30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5536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1B010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C3F89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  <w:tr w:rsidR="00FF26B6" w14:paraId="3CB10682" w14:textId="77777777" w:rsidTr="006C56DA">
        <w:trPr>
          <w:trHeight w:hRule="exact" w:val="499"/>
        </w:trPr>
        <w:tc>
          <w:tcPr>
            <w:tcW w:w="9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D6FD2AF" w14:textId="77777777" w:rsidR="00FF26B6" w:rsidRDefault="00FF26B6" w:rsidP="00FF26B6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276BD" w14:textId="77777777" w:rsidR="00FF26B6" w:rsidRDefault="00FF26B6" w:rsidP="00FF26B6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C2118C" w14:textId="77777777" w:rsidR="00FF26B6" w:rsidRDefault="00FF26B6" w:rsidP="00FF26B6"/>
        </w:tc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27D605" w14:textId="77777777" w:rsidR="00FF26B6" w:rsidRDefault="00FF26B6" w:rsidP="00FF26B6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4A2D19" w14:textId="77777777" w:rsidR="00FF26B6" w:rsidRDefault="00FF26B6" w:rsidP="00FF26B6"/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B0FA27" w14:textId="77777777" w:rsidR="00FF26B6" w:rsidRDefault="00FF26B6" w:rsidP="00FF26B6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9922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959F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CD9C8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B95F6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4E31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8082D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E69A3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74A0A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0217A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  <w:tr w:rsidR="00FF26B6" w14:paraId="0BD7EFDE" w14:textId="77777777" w:rsidTr="006C56DA">
        <w:trPr>
          <w:trHeight w:hRule="exact" w:val="50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53841D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00330A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B2CCB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375C5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9EDBF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2706F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0271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97A1BA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41B49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379AA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340DE6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5EA3F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86DD8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AE277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EED7C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</w:tbl>
    <w:p w14:paraId="7619C893" w14:textId="77777777" w:rsidR="00FF26B6" w:rsidRDefault="00FF26B6" w:rsidP="00FF26B6">
      <w:pPr>
        <w:pStyle w:val="31"/>
        <w:shd w:val="clear" w:color="auto" w:fill="auto"/>
        <w:spacing w:before="0" w:after="0" w:line="274" w:lineRule="exact"/>
        <w:ind w:left="80" w:right="8440" w:firstLine="0"/>
        <w:jc w:val="left"/>
      </w:pPr>
      <w:r>
        <w:t>Допустимые (возможные) отклонения от установленных показателей качества общественно полезной услуги, в пределах которых общественно полезная услуга считается оказанной (процентов)</w:t>
      </w:r>
    </w:p>
    <w:p w14:paraId="5630A0B1" w14:textId="77777777" w:rsidR="00FF26B6" w:rsidRDefault="00FF26B6" w:rsidP="00FF26B6">
      <w:pPr>
        <w:pStyle w:val="af7"/>
        <w:shd w:val="clear" w:color="auto" w:fill="auto"/>
        <w:spacing w:line="230" w:lineRule="exact"/>
        <w:ind w:left="20"/>
      </w:pPr>
      <w:r>
        <w:t>4. Нормативные правовые акты, устанавливающие порядок (стандарт)оказания общественно полезной услуги:</w:t>
      </w:r>
    </w:p>
    <w:p w14:paraId="229198B8" w14:textId="77777777" w:rsidR="00FF26B6" w:rsidRDefault="00FF26B6" w:rsidP="00FF26B6">
      <w:pPr>
        <w:rPr>
          <w:rStyle w:val="23"/>
          <w:rFonts w:eastAsiaTheme="minorHAnsi"/>
        </w:rPr>
      </w:pPr>
    </w:p>
    <w:p w14:paraId="469C8C55" w14:textId="77777777" w:rsidR="00FF26B6" w:rsidRDefault="00FF26B6" w:rsidP="00FF26B6">
      <w:pPr>
        <w:rPr>
          <w:rStyle w:val="23"/>
          <w:rFonts w:eastAsiaTheme="minorHAnsi"/>
        </w:rPr>
      </w:pPr>
    </w:p>
    <w:p w14:paraId="7EC06946" w14:textId="77777777" w:rsidR="00FF26B6" w:rsidRDefault="00FF26B6" w:rsidP="00FF26B6">
      <w:pPr>
        <w:rPr>
          <w:rStyle w:val="23"/>
          <w:rFonts w:eastAsiaTheme="minorHAnsi"/>
        </w:rPr>
      </w:pPr>
    </w:p>
    <w:p w14:paraId="36939ED0" w14:textId="77777777" w:rsidR="00FF26B6" w:rsidRDefault="00FF26B6" w:rsidP="00FF26B6">
      <w:pPr>
        <w:rPr>
          <w:rStyle w:val="23"/>
          <w:rFonts w:eastAsiaTheme="minorHAnsi"/>
        </w:rPr>
      </w:pPr>
    </w:p>
    <w:p w14:paraId="5840591E" w14:textId="77777777" w:rsidR="00FF26B6" w:rsidRDefault="00FF26B6" w:rsidP="00FF26B6">
      <w:pPr>
        <w:rPr>
          <w:rStyle w:val="23"/>
          <w:rFonts w:eastAsiaTheme="minorHAnsi"/>
        </w:rPr>
      </w:pPr>
    </w:p>
    <w:p w14:paraId="37A7BFA5" w14:textId="77777777" w:rsidR="00FF26B6" w:rsidRDefault="00FF26B6" w:rsidP="00FF26B6">
      <w:pPr>
        <w:rPr>
          <w:rStyle w:val="23"/>
          <w:rFonts w:eastAsiaTheme="minorHAnsi"/>
        </w:rPr>
      </w:pPr>
    </w:p>
    <w:p w14:paraId="396FFE6D" w14:textId="77777777" w:rsidR="00FF26B6" w:rsidRDefault="00FF26B6" w:rsidP="00FF26B6">
      <w:pPr>
        <w:rPr>
          <w:rStyle w:val="23"/>
          <w:rFonts w:eastAsiaTheme="minorHAnsi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0"/>
        <w:gridCol w:w="4752"/>
        <w:gridCol w:w="1430"/>
        <w:gridCol w:w="1574"/>
        <w:gridCol w:w="5372"/>
      </w:tblGrid>
      <w:tr w:rsidR="00FF26B6" w14:paraId="0F3528C2" w14:textId="77777777" w:rsidTr="006C56DA">
        <w:trPr>
          <w:trHeight w:hRule="exact" w:val="509"/>
        </w:trPr>
        <w:tc>
          <w:tcPr>
            <w:tcW w:w="151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05B24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lastRenderedPageBreak/>
              <w:t>Нормативный правовой акт</w:t>
            </w:r>
          </w:p>
        </w:tc>
      </w:tr>
      <w:tr w:rsidR="00FF26B6" w14:paraId="3E394796" w14:textId="77777777" w:rsidTr="006C56DA">
        <w:trPr>
          <w:trHeight w:hRule="exact" w:val="48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94231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вид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D0F9E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принявший орган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CF49F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дата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13188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номер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609F7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наименование</w:t>
            </w:r>
          </w:p>
        </w:tc>
      </w:tr>
      <w:tr w:rsidR="00FF26B6" w14:paraId="43C917B7" w14:textId="77777777" w:rsidTr="006C56DA">
        <w:trPr>
          <w:trHeight w:hRule="exact" w:val="49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C0CE6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7B15D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C2682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E2E62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62152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</w:tr>
      <w:tr w:rsidR="00FF26B6" w14:paraId="109ED1BD" w14:textId="77777777" w:rsidTr="006C56DA">
        <w:trPr>
          <w:trHeight w:hRule="exact" w:val="49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F988E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AC4797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35B0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8CA7A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C928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  <w:tr w:rsidR="00FF26B6" w14:paraId="0A471CC0" w14:textId="77777777" w:rsidTr="006C56DA">
        <w:trPr>
          <w:trHeight w:hRule="exact" w:val="494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E10113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2FF55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A3A0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09900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A5E0E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  <w:tr w:rsidR="00FF26B6" w14:paraId="45484F44" w14:textId="77777777" w:rsidTr="006C56DA">
        <w:trPr>
          <w:trHeight w:hRule="exact" w:val="51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6A72C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8306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4DA9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91EB0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168A5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</w:tbl>
    <w:p w14:paraId="0215CEEE" w14:textId="77777777" w:rsidR="00FF26B6" w:rsidRDefault="00FF26B6" w:rsidP="00FF26B6">
      <w:pPr>
        <w:rPr>
          <w:rStyle w:val="23"/>
          <w:rFonts w:eastAsiaTheme="minorHAnsi"/>
        </w:rPr>
      </w:pPr>
    </w:p>
    <w:p w14:paraId="19B0312B" w14:textId="77777777" w:rsidR="00FF26B6" w:rsidRDefault="00FF26B6" w:rsidP="00FF26B6">
      <w:pPr>
        <w:pStyle w:val="31"/>
        <w:shd w:val="clear" w:color="auto" w:fill="auto"/>
        <w:spacing w:before="0" w:after="0" w:line="278" w:lineRule="exact"/>
        <w:ind w:left="40" w:firstLine="0"/>
        <w:jc w:val="both"/>
      </w:pPr>
      <w:r>
        <w:t>5. Требования к оказанию общественно полезной услуги, устанавливаемые Главным распорядителем средств бюджет</w:t>
      </w:r>
      <w:r w:rsidR="006C56DA">
        <w:t>ов</w:t>
      </w:r>
      <w:r>
        <w:t>.</w:t>
      </w:r>
    </w:p>
    <w:p w14:paraId="175AF4A6" w14:textId="77777777" w:rsidR="00FF26B6" w:rsidRDefault="00FF26B6" w:rsidP="00FF26B6">
      <w:pPr>
        <w:pStyle w:val="31"/>
        <w:numPr>
          <w:ilvl w:val="0"/>
          <w:numId w:val="3"/>
        </w:numPr>
        <w:shd w:val="clear" w:color="auto" w:fill="auto"/>
        <w:tabs>
          <w:tab w:val="left" w:pos="525"/>
        </w:tabs>
        <w:spacing w:before="0" w:after="0" w:line="278" w:lineRule="exact"/>
        <w:ind w:left="40" w:firstLine="0"/>
        <w:jc w:val="both"/>
      </w:pPr>
      <w:r>
        <w:t>Способы, формы и сроки информирования потребителей общественно полезной услуги</w:t>
      </w:r>
    </w:p>
    <w:p w14:paraId="17684D5D" w14:textId="77777777" w:rsidR="00FF26B6" w:rsidRDefault="00FF26B6" w:rsidP="00FF26B6">
      <w:pPr>
        <w:rPr>
          <w:rStyle w:val="23"/>
          <w:rFonts w:eastAsiaTheme="minorHAns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5146"/>
        <w:gridCol w:w="5846"/>
      </w:tblGrid>
      <w:tr w:rsidR="00FF26B6" w14:paraId="3CCD9B40" w14:textId="77777777" w:rsidTr="00FF26B6">
        <w:trPr>
          <w:trHeight w:hRule="exact" w:val="50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CA016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Способы и формы информирования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6216B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Состав размещаемой информации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CCCE7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Сроки информирования</w:t>
            </w:r>
          </w:p>
        </w:tc>
      </w:tr>
      <w:tr w:rsidR="00FF26B6" w14:paraId="1AB11EFC" w14:textId="77777777" w:rsidTr="00FF26B6">
        <w:trPr>
          <w:trHeight w:hRule="exact" w:val="49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9BE37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32742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5602AA" w14:textId="77777777" w:rsidR="00FF26B6" w:rsidRDefault="00FF26B6" w:rsidP="00FF26B6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</w:tr>
      <w:tr w:rsidR="00FF26B6" w14:paraId="00BC2538" w14:textId="77777777" w:rsidTr="00FF26B6">
        <w:trPr>
          <w:trHeight w:hRule="exact" w:val="490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E5A4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925A4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5B6A2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  <w:tr w:rsidR="00FF26B6" w14:paraId="71F676F4" w14:textId="77777777" w:rsidTr="00FF26B6">
        <w:trPr>
          <w:trHeight w:hRule="exact" w:val="514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C89F1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74D006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D4396" w14:textId="77777777" w:rsidR="00FF26B6" w:rsidRDefault="00FF26B6" w:rsidP="00FF26B6">
            <w:pPr>
              <w:rPr>
                <w:sz w:val="10"/>
                <w:szCs w:val="10"/>
              </w:rPr>
            </w:pPr>
          </w:p>
        </w:tc>
      </w:tr>
    </w:tbl>
    <w:p w14:paraId="173E67F4" w14:textId="77777777" w:rsidR="00FF26B6" w:rsidRDefault="00FF26B6" w:rsidP="00FF26B6">
      <w:pPr>
        <w:rPr>
          <w:rStyle w:val="23"/>
          <w:rFonts w:eastAsiaTheme="minorHAnsi"/>
        </w:rPr>
      </w:pPr>
    </w:p>
    <w:p w14:paraId="5026BDA7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79468A7A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223B7038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5D4CDE99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69046DA5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69EF3984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197E7058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22A8AF52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3C5A9DFA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7B6B5AB4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6083B841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38408209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1DC966BE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527747D6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450BBB27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6E179BE9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</w:p>
    <w:p w14:paraId="1AC52432" w14:textId="77777777" w:rsidR="004B7F32" w:rsidRDefault="004B7F32" w:rsidP="004B7F32">
      <w:pPr>
        <w:pStyle w:val="31"/>
        <w:shd w:val="clear" w:color="auto" w:fill="auto"/>
        <w:spacing w:before="0" w:after="0" w:line="245" w:lineRule="exact"/>
        <w:ind w:left="9680" w:firstLine="0"/>
        <w:jc w:val="both"/>
      </w:pPr>
      <w:r>
        <w:lastRenderedPageBreak/>
        <w:t>Приложение 2</w:t>
      </w:r>
    </w:p>
    <w:p w14:paraId="180A5108" w14:textId="1FAC0DEF" w:rsidR="004B7F32" w:rsidRDefault="004B7F32" w:rsidP="004B7F32">
      <w:pPr>
        <w:pStyle w:val="31"/>
        <w:shd w:val="clear" w:color="auto" w:fill="auto"/>
        <w:spacing w:before="0" w:after="273" w:line="245" w:lineRule="exact"/>
        <w:ind w:left="9680" w:right="40" w:firstLine="0"/>
        <w:jc w:val="both"/>
      </w:pPr>
      <w:r>
        <w:t>к Типовой форме соглашения о предоставлении из бюджет</w:t>
      </w:r>
      <w:r w:rsidR="006C56DA">
        <w:t>ов</w:t>
      </w:r>
      <w:r>
        <w:t xml:space="preserve"> субсидии некоммерческой организации, не являющейся государственным (муниципальным) учреждением, утвержденной приказом финансов</w:t>
      </w:r>
      <w:r w:rsidR="006C56DA">
        <w:t>ого</w:t>
      </w:r>
      <w:r>
        <w:t xml:space="preserve"> </w:t>
      </w:r>
      <w:r w:rsidR="00746933">
        <w:t>управления</w:t>
      </w:r>
      <w:r w:rsidR="006C56DA">
        <w:t xml:space="preserve"> администрации </w:t>
      </w:r>
      <w:r w:rsidR="00746933">
        <w:t>Погарского</w:t>
      </w:r>
      <w:r w:rsidR="006C56DA">
        <w:t xml:space="preserve"> район</w:t>
      </w:r>
      <w:r>
        <w:t xml:space="preserve"> от </w:t>
      </w:r>
      <w:r w:rsidR="00535038" w:rsidRPr="001F44D7">
        <w:t>25.07.2022</w:t>
      </w:r>
      <w:r w:rsidRPr="001F44D7">
        <w:t xml:space="preserve"> года</w:t>
      </w:r>
      <w:r w:rsidR="001018A1" w:rsidRPr="001F44D7">
        <w:t xml:space="preserve"> </w:t>
      </w:r>
      <w:r w:rsidRPr="001F44D7">
        <w:t xml:space="preserve">№ </w:t>
      </w:r>
      <w:r w:rsidR="00535038" w:rsidRPr="001F44D7">
        <w:t>36</w:t>
      </w:r>
    </w:p>
    <w:p w14:paraId="5ED36297" w14:textId="77777777" w:rsidR="004B7F32" w:rsidRDefault="004B7F32" w:rsidP="004B7F32">
      <w:pPr>
        <w:pStyle w:val="31"/>
        <w:shd w:val="clear" w:color="auto" w:fill="auto"/>
        <w:tabs>
          <w:tab w:val="left" w:leader="underscore" w:pos="8843"/>
        </w:tabs>
        <w:spacing w:before="0" w:after="0" w:line="278" w:lineRule="exact"/>
        <w:ind w:left="6880" w:firstLine="0"/>
        <w:jc w:val="both"/>
      </w:pPr>
      <w:r>
        <w:t>Приложение №</w:t>
      </w:r>
      <w:r>
        <w:tab/>
      </w:r>
    </w:p>
    <w:p w14:paraId="6E7A2E05" w14:textId="77777777" w:rsidR="004B7F32" w:rsidRDefault="004B7F32" w:rsidP="004B7F32">
      <w:pPr>
        <w:pStyle w:val="31"/>
        <w:shd w:val="clear" w:color="auto" w:fill="auto"/>
        <w:tabs>
          <w:tab w:val="left" w:pos="0"/>
          <w:tab w:val="left" w:pos="8505"/>
          <w:tab w:val="left" w:pos="14570"/>
        </w:tabs>
        <w:spacing w:before="0" w:after="0" w:line="278" w:lineRule="exact"/>
        <w:ind w:right="7060" w:firstLine="0"/>
        <w:jc w:val="left"/>
      </w:pPr>
      <w:r>
        <w:t xml:space="preserve">                                                                                                      к  соглашению от          №</w:t>
      </w:r>
    </w:p>
    <w:p w14:paraId="6044569F" w14:textId="77777777" w:rsidR="004B7F32" w:rsidRDefault="004B7F32" w:rsidP="004B7F32">
      <w:pPr>
        <w:jc w:val="center"/>
      </w:pPr>
      <w:r>
        <w:t xml:space="preserve">График перечисления Субсидии </w:t>
      </w:r>
    </w:p>
    <w:p w14:paraId="38BC05AD" w14:textId="77777777" w:rsidR="004B7F32" w:rsidRDefault="004B7F32" w:rsidP="004B7F32">
      <w:pPr>
        <w:jc w:val="center"/>
      </w:pPr>
      <w:r>
        <w:rPr>
          <w:rStyle w:val="23"/>
          <w:rFonts w:eastAsiaTheme="minorHAnsi"/>
        </w:rPr>
        <w:t>(Изменения в график перечисления Субсидии)</w:t>
      </w:r>
      <w:r>
        <w:rPr>
          <w:rStyle w:val="23"/>
          <w:rFonts w:eastAsiaTheme="minorHAnsi"/>
          <w:vertAlign w:val="superscript"/>
        </w:rPr>
        <w:t>1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160"/>
        <w:gridCol w:w="2568"/>
        <w:gridCol w:w="1291"/>
        <w:gridCol w:w="1142"/>
        <w:gridCol w:w="1570"/>
        <w:gridCol w:w="1723"/>
        <w:gridCol w:w="994"/>
        <w:gridCol w:w="850"/>
        <w:gridCol w:w="854"/>
        <w:gridCol w:w="994"/>
        <w:gridCol w:w="394"/>
      </w:tblGrid>
      <w:tr w:rsidR="00BE7D4B" w14:paraId="7D608EAC" w14:textId="77777777" w:rsidTr="00BE7D4B">
        <w:trPr>
          <w:trHeight w:hRule="exact" w:val="78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2979D" w14:textId="77777777" w:rsidR="00BE7D4B" w:rsidRDefault="00BE7D4B" w:rsidP="00BE7D4B">
            <w:pPr>
              <w:pStyle w:val="31"/>
              <w:shd w:val="clear" w:color="auto" w:fill="auto"/>
              <w:spacing w:before="0" w:after="60" w:line="220" w:lineRule="exact"/>
              <w:ind w:left="180" w:firstLine="0"/>
              <w:jc w:val="left"/>
            </w:pPr>
            <w:r>
              <w:rPr>
                <w:rStyle w:val="24"/>
              </w:rPr>
              <w:t>№</w:t>
            </w:r>
          </w:p>
          <w:p w14:paraId="4FEF2CBD" w14:textId="77777777" w:rsidR="00BE7D4B" w:rsidRDefault="00BE7D4B" w:rsidP="00BE7D4B">
            <w:pPr>
              <w:pStyle w:val="31"/>
              <w:shd w:val="clear" w:color="auto" w:fill="auto"/>
              <w:spacing w:before="60" w:after="0" w:line="220" w:lineRule="exact"/>
              <w:ind w:left="18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42C2C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Наименование</w:t>
            </w:r>
          </w:p>
          <w:p w14:paraId="406F61D6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проекта</w:t>
            </w:r>
          </w:p>
          <w:p w14:paraId="0C091E05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(мероприятия)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657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16009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Код по бюджетной классификации бюджетов (по расходам бюджетов на предоставление Субсидии)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E1846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Период</w:t>
            </w:r>
          </w:p>
          <w:p w14:paraId="57D641EB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предоставле</w:t>
            </w:r>
            <w:r>
              <w:rPr>
                <w:rStyle w:val="24"/>
              </w:rPr>
              <w:softHyphen/>
            </w:r>
          </w:p>
          <w:p w14:paraId="51ABC463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ния</w:t>
            </w:r>
          </w:p>
          <w:p w14:paraId="4599F902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Субсидии</w:t>
            </w:r>
            <w:r>
              <w:rPr>
                <w:rStyle w:val="24"/>
                <w:vertAlign w:val="superscript"/>
              </w:rPr>
              <w:t>4</w:t>
            </w:r>
          </w:p>
        </w:tc>
        <w:tc>
          <w:tcPr>
            <w:tcW w:w="40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2A2E9" w14:textId="77777777" w:rsidR="00BE7D4B" w:rsidRDefault="00BE7D4B" w:rsidP="00BE7D4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Объем средств, подлежащий перечислению:</w:t>
            </w:r>
          </w:p>
        </w:tc>
      </w:tr>
      <w:tr w:rsidR="00BE7D4B" w14:paraId="7815AB2E" w14:textId="77777777" w:rsidTr="00BE7D4B">
        <w:trPr>
          <w:trHeight w:hRule="exact" w:val="490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4E4801" w14:textId="77777777" w:rsidR="00BE7D4B" w:rsidRDefault="00BE7D4B" w:rsidP="00BE7D4B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2D4160" w14:textId="77777777" w:rsidR="00BE7D4B" w:rsidRDefault="00BE7D4B" w:rsidP="00BE7D4B"/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1F92E" w14:textId="77777777" w:rsidR="00BE7D4B" w:rsidRDefault="00BE7D4B" w:rsidP="00BE7D4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код главного распоря</w:t>
            </w:r>
            <w:r>
              <w:rPr>
                <w:rStyle w:val="24"/>
              </w:rPr>
              <w:softHyphen/>
              <w:t>дителя средств  бюджетов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15CD7" w14:textId="77777777" w:rsidR="00BE7D4B" w:rsidRDefault="00BE7D4B" w:rsidP="00BE7D4B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раздел,</w:t>
            </w:r>
          </w:p>
          <w:p w14:paraId="5DC352C9" w14:textId="77777777" w:rsidR="00BE7D4B" w:rsidRDefault="00BE7D4B" w:rsidP="00BE7D4B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подраздел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BC915" w14:textId="77777777" w:rsidR="00BE7D4B" w:rsidRDefault="00BE7D4B" w:rsidP="00BE7D4B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целевая</w:t>
            </w:r>
          </w:p>
          <w:p w14:paraId="5B6DE453" w14:textId="77777777" w:rsidR="00BE7D4B" w:rsidRDefault="00BE7D4B" w:rsidP="00BE7D4B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статья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DD18C0" w14:textId="77777777" w:rsidR="00BE7D4B" w:rsidRDefault="00BE7D4B" w:rsidP="00BE7D4B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вид</w:t>
            </w:r>
          </w:p>
          <w:p w14:paraId="3A0B3400" w14:textId="77777777" w:rsidR="00BE7D4B" w:rsidRDefault="00BE7D4B" w:rsidP="00BE7D4B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расходов</w:t>
            </w:r>
          </w:p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D6AAF5" w14:textId="77777777" w:rsidR="00BE7D4B" w:rsidRDefault="00BE7D4B" w:rsidP="00BE7D4B"/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9535D" w14:textId="77777777" w:rsidR="00BE7D4B" w:rsidRDefault="00BE7D4B" w:rsidP="00BE7D4B">
            <w:pPr>
              <w:pStyle w:val="31"/>
              <w:shd w:val="clear" w:color="auto" w:fill="auto"/>
              <w:spacing w:before="0" w:after="60" w:line="220" w:lineRule="exact"/>
              <w:ind w:firstLine="0"/>
            </w:pPr>
            <w:r>
              <w:rPr>
                <w:rStyle w:val="24"/>
              </w:rPr>
              <w:t>Всего,</w:t>
            </w:r>
          </w:p>
          <w:p w14:paraId="7BB0193B" w14:textId="77777777" w:rsidR="00BE7D4B" w:rsidRDefault="00BE7D4B" w:rsidP="00BE7D4B">
            <w:pPr>
              <w:pStyle w:val="3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24"/>
              </w:rPr>
              <w:t>рублей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4F5C7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в том числе:</w:t>
            </w:r>
            <w:r>
              <w:rPr>
                <w:rStyle w:val="24"/>
                <w:vertAlign w:val="superscript"/>
              </w:rPr>
              <w:t>5</w:t>
            </w:r>
          </w:p>
        </w:tc>
      </w:tr>
      <w:tr w:rsidR="00BE7D4B" w14:paraId="265E1199" w14:textId="77777777" w:rsidTr="00BE7D4B">
        <w:trPr>
          <w:trHeight w:hRule="exact" w:val="768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2550662" w14:textId="77777777" w:rsidR="00BE7D4B" w:rsidRDefault="00BE7D4B" w:rsidP="00BE7D4B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E2D569" w14:textId="77777777" w:rsidR="00BE7D4B" w:rsidRDefault="00BE7D4B" w:rsidP="00BE7D4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220812" w14:textId="77777777" w:rsidR="00BE7D4B" w:rsidRDefault="00BE7D4B" w:rsidP="00BE7D4B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C55BC" w14:textId="77777777" w:rsidR="00BE7D4B" w:rsidRDefault="00BE7D4B" w:rsidP="00BE7D4B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791D3CE" w14:textId="77777777" w:rsidR="00BE7D4B" w:rsidRDefault="00BE7D4B" w:rsidP="00BE7D4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0775CC2" w14:textId="77777777" w:rsidR="00BE7D4B" w:rsidRDefault="00BE7D4B" w:rsidP="00BE7D4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2E2690" w14:textId="77777777" w:rsidR="00BE7D4B" w:rsidRDefault="00BE7D4B" w:rsidP="00BE7D4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8A42F8" w14:textId="77777777" w:rsidR="00BE7D4B" w:rsidRDefault="00BE7D4B" w:rsidP="00BE7D4B"/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80A12" w14:textId="77777777" w:rsidR="00BE7D4B" w:rsidRDefault="00BE7D4B" w:rsidP="00BE7D4B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авансовый</w:t>
            </w:r>
          </w:p>
          <w:p w14:paraId="1AE7368C" w14:textId="77777777" w:rsidR="00BE7D4B" w:rsidRDefault="00BE7D4B" w:rsidP="00BE7D4B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платеж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462D1" w14:textId="77777777" w:rsidR="00BE7D4B" w:rsidRDefault="00BE7D4B" w:rsidP="00BE7D4B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окончательный</w:t>
            </w:r>
          </w:p>
          <w:p w14:paraId="15EFAA1F" w14:textId="77777777" w:rsidR="00BE7D4B" w:rsidRDefault="00BE7D4B" w:rsidP="00BE7D4B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расчет</w:t>
            </w:r>
          </w:p>
        </w:tc>
      </w:tr>
      <w:tr w:rsidR="00BE7D4B" w14:paraId="35626F92" w14:textId="77777777" w:rsidTr="00BE7D4B">
        <w:trPr>
          <w:gridAfter w:val="1"/>
          <w:wAfter w:w="394" w:type="dxa"/>
          <w:trHeight w:hRule="exact" w:val="720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D5E61D" w14:textId="77777777" w:rsidR="00BE7D4B" w:rsidRDefault="00BE7D4B" w:rsidP="00BE7D4B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E99D9C" w14:textId="77777777" w:rsidR="00BE7D4B" w:rsidRDefault="00BE7D4B" w:rsidP="00BE7D4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50308E" w14:textId="77777777" w:rsidR="00BE7D4B" w:rsidRDefault="00BE7D4B" w:rsidP="00BE7D4B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63A1FA" w14:textId="77777777" w:rsidR="00BE7D4B" w:rsidRDefault="00BE7D4B" w:rsidP="00BE7D4B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49BBD4" w14:textId="77777777" w:rsidR="00BE7D4B" w:rsidRDefault="00BE7D4B" w:rsidP="00BE7D4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B77CD8" w14:textId="77777777" w:rsidR="00BE7D4B" w:rsidRDefault="00BE7D4B" w:rsidP="00BE7D4B"/>
        </w:tc>
        <w:tc>
          <w:tcPr>
            <w:tcW w:w="172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3D5996" w14:textId="77777777" w:rsidR="00BE7D4B" w:rsidRDefault="00BE7D4B" w:rsidP="00BE7D4B"/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A2B7A5" w14:textId="77777777" w:rsidR="00BE7D4B" w:rsidRDefault="00BE7D4B" w:rsidP="00BE7D4B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BFADA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рублей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342BB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24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C8FD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рублей</w:t>
            </w:r>
          </w:p>
        </w:tc>
      </w:tr>
      <w:tr w:rsidR="00BE7D4B" w14:paraId="34D4FCEC" w14:textId="77777777" w:rsidTr="00BE7D4B">
        <w:trPr>
          <w:gridAfter w:val="1"/>
          <w:wAfter w:w="394" w:type="dxa"/>
          <w:trHeight w:hRule="exact" w:val="49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F0FD4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FF0D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B50B1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36E43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A09FB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DD5F2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5972E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599A1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C367C3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09F79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left="340" w:firstLine="0"/>
              <w:jc w:val="left"/>
            </w:pPr>
            <w:r>
              <w:rPr>
                <w:rStyle w:val="24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B3B6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11</w:t>
            </w:r>
          </w:p>
        </w:tc>
      </w:tr>
      <w:tr w:rsidR="00BE7D4B" w14:paraId="3B97E432" w14:textId="77777777" w:rsidTr="00BE7D4B">
        <w:trPr>
          <w:gridAfter w:val="1"/>
          <w:wAfter w:w="394" w:type="dxa"/>
          <w:trHeight w:hRule="exact" w:val="48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BF3A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left="18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FF793" w14:textId="77777777" w:rsidR="00BE7D4B" w:rsidRDefault="00BE7D4B" w:rsidP="00BE7D4B">
            <w:pPr>
              <w:pStyle w:val="31"/>
              <w:shd w:val="clear" w:color="auto" w:fill="auto"/>
              <w:spacing w:before="0" w:after="0" w:line="278" w:lineRule="exact"/>
              <w:ind w:left="60" w:firstLine="0"/>
              <w:jc w:val="left"/>
            </w:pPr>
            <w:r>
              <w:rPr>
                <w:rStyle w:val="24"/>
              </w:rPr>
              <w:t>Наименование проекта (меропри</w:t>
            </w:r>
            <w:r>
              <w:rPr>
                <w:rStyle w:val="24"/>
              </w:rPr>
              <w:softHyphen/>
              <w:t>ятия)</w:t>
            </w:r>
            <w:r>
              <w:rPr>
                <w:rStyle w:val="24"/>
                <w:vertAlign w:val="superscript"/>
              </w:rPr>
              <w:t>1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9A4A2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DB9B6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A534F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ACF85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808A5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067EC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FBB99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CC7E1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CE0C6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</w:tr>
      <w:tr w:rsidR="00BE7D4B" w14:paraId="6BE1A628" w14:textId="77777777" w:rsidTr="00BE7D4B">
        <w:trPr>
          <w:gridAfter w:val="1"/>
          <w:wAfter w:w="394" w:type="dxa"/>
          <w:trHeight w:hRule="exact" w:val="494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1A2AF4" w14:textId="77777777" w:rsidR="00BE7D4B" w:rsidRDefault="00BE7D4B" w:rsidP="00BE7D4B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EEB5D8" w14:textId="77777777" w:rsidR="00BE7D4B" w:rsidRDefault="00BE7D4B" w:rsidP="00BE7D4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3C30C32" w14:textId="77777777" w:rsidR="00BE7D4B" w:rsidRDefault="00BE7D4B" w:rsidP="00BE7D4B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B77CDA" w14:textId="77777777" w:rsidR="00BE7D4B" w:rsidRDefault="00BE7D4B" w:rsidP="00BE7D4B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3DBB38" w14:textId="77777777" w:rsidR="00BE7D4B" w:rsidRDefault="00BE7D4B" w:rsidP="00BE7D4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442F49" w14:textId="77777777" w:rsidR="00BE7D4B" w:rsidRDefault="00BE7D4B" w:rsidP="00BE7D4B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6B21F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4EB7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49B32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2A967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99EE5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</w:tr>
      <w:tr w:rsidR="00BE7D4B" w14:paraId="6EE7F51B" w14:textId="77777777" w:rsidTr="00BE7D4B">
        <w:trPr>
          <w:gridAfter w:val="1"/>
          <w:wAfter w:w="394" w:type="dxa"/>
          <w:trHeight w:hRule="exact" w:val="504"/>
        </w:trPr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B04D1C" w14:textId="77777777" w:rsidR="00BE7D4B" w:rsidRDefault="00BE7D4B" w:rsidP="00BE7D4B"/>
        </w:tc>
        <w:tc>
          <w:tcPr>
            <w:tcW w:w="216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8AF952" w14:textId="77777777" w:rsidR="00BE7D4B" w:rsidRDefault="00BE7D4B" w:rsidP="00BE7D4B"/>
        </w:tc>
        <w:tc>
          <w:tcPr>
            <w:tcW w:w="25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8BA9F0" w14:textId="77777777" w:rsidR="00BE7D4B" w:rsidRDefault="00BE7D4B" w:rsidP="00BE7D4B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032C4A" w14:textId="77777777" w:rsidR="00BE7D4B" w:rsidRDefault="00BE7D4B" w:rsidP="00BE7D4B"/>
        </w:tc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C6CD07" w14:textId="77777777" w:rsidR="00BE7D4B" w:rsidRDefault="00BE7D4B" w:rsidP="00BE7D4B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B45D95" w14:textId="77777777" w:rsidR="00BE7D4B" w:rsidRDefault="00BE7D4B" w:rsidP="00BE7D4B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0760" w14:textId="77777777" w:rsidR="00BE7D4B" w:rsidRDefault="00BE7D4B" w:rsidP="00BE7D4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Итого по КБК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2DD71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D623A7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26ADA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9F4FB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</w:tr>
      <w:tr w:rsidR="00BE7D4B" w14:paraId="1511FACD" w14:textId="77777777" w:rsidTr="00BE7D4B">
        <w:trPr>
          <w:gridAfter w:val="1"/>
          <w:wAfter w:w="394" w:type="dxa"/>
          <w:trHeight w:hRule="exact" w:val="509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3084A" w14:textId="77777777" w:rsidR="00BE7D4B" w:rsidRDefault="00BE7D4B" w:rsidP="00BE7D4B"/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51E5E9" w14:textId="77777777" w:rsidR="00BE7D4B" w:rsidRDefault="00BE7D4B" w:rsidP="00BE7D4B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DEC1E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8817E2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922E6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CBDAE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5573CF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89D7E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EEE0D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8F2532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9292AE" w14:textId="77777777" w:rsidR="00BE7D4B" w:rsidRDefault="00BE7D4B" w:rsidP="00BE7D4B">
            <w:pPr>
              <w:rPr>
                <w:sz w:val="10"/>
                <w:szCs w:val="10"/>
              </w:rPr>
            </w:pPr>
          </w:p>
        </w:tc>
      </w:tr>
    </w:tbl>
    <w:p w14:paraId="6DCF38ED" w14:textId="77777777" w:rsidR="00FF26B6" w:rsidRDefault="00FF26B6" w:rsidP="004B7F32">
      <w:pPr>
        <w:jc w:val="center"/>
        <w:rPr>
          <w:rStyle w:val="23"/>
          <w:rFonts w:eastAsiaTheme="minorHAnsi"/>
        </w:rPr>
      </w:pPr>
    </w:p>
    <w:p w14:paraId="41C7CD9D" w14:textId="77777777" w:rsidR="00BE7D4B" w:rsidRDefault="00BE7D4B" w:rsidP="00BE7D4B">
      <w:pPr>
        <w:pStyle w:val="af5"/>
        <w:numPr>
          <w:ilvl w:val="0"/>
          <w:numId w:val="4"/>
        </w:numPr>
        <w:shd w:val="clear" w:color="auto" w:fill="auto"/>
        <w:tabs>
          <w:tab w:val="left" w:pos="222"/>
        </w:tabs>
        <w:spacing w:line="235" w:lineRule="exact"/>
        <w:ind w:left="20" w:right="80"/>
      </w:pPr>
      <w:r>
        <w:rPr>
          <w:color w:val="000000"/>
        </w:rPr>
        <w:t>Указывается в случае внесения изменения в график перечисления Субсидии, при этом в графах 8-9 настоящего графика указываются изменения сумм, подлежащих пере</w:t>
      </w:r>
      <w:r>
        <w:rPr>
          <w:color w:val="000000"/>
        </w:rPr>
        <w:softHyphen/>
        <w:t>числению: со знаком "плюс" при их увеличении и со знаком "минус" при их уменьшении.</w:t>
      </w:r>
    </w:p>
    <w:p w14:paraId="2927E112" w14:textId="77777777" w:rsidR="00BE7D4B" w:rsidRDefault="00BE7D4B" w:rsidP="00BE7D4B">
      <w:pPr>
        <w:pStyle w:val="af5"/>
        <w:numPr>
          <w:ilvl w:val="0"/>
          <w:numId w:val="4"/>
        </w:numPr>
        <w:shd w:val="clear" w:color="auto" w:fill="auto"/>
        <w:tabs>
          <w:tab w:val="left" w:pos="217"/>
        </w:tabs>
        <w:spacing w:line="235" w:lineRule="exact"/>
        <w:ind w:left="20"/>
      </w:pPr>
      <w:r>
        <w:rPr>
          <w:color w:val="000000"/>
        </w:rPr>
        <w:t>Заполняется по решению Главного распорядителя средств бюджетов в случае указания в пункте 1.1.2 соглашения конкретных проектов (мероприятий).</w:t>
      </w:r>
    </w:p>
    <w:p w14:paraId="79F22BA1" w14:textId="77777777" w:rsidR="00BE7D4B" w:rsidRDefault="00BE7D4B" w:rsidP="00BE7D4B">
      <w:pPr>
        <w:pStyle w:val="af5"/>
        <w:numPr>
          <w:ilvl w:val="0"/>
          <w:numId w:val="4"/>
        </w:numPr>
        <w:shd w:val="clear" w:color="auto" w:fill="auto"/>
        <w:tabs>
          <w:tab w:val="left" w:pos="207"/>
        </w:tabs>
        <w:spacing w:line="235" w:lineRule="exact"/>
        <w:ind w:left="20"/>
      </w:pPr>
      <w:r>
        <w:rPr>
          <w:color w:val="000000"/>
        </w:rPr>
        <w:t>Указывается в соответствии с пунктом 2.1 соглашения.</w:t>
      </w:r>
    </w:p>
    <w:p w14:paraId="5A80B340" w14:textId="77777777" w:rsidR="00BE7D4B" w:rsidRDefault="00BE7D4B" w:rsidP="00BE7D4B">
      <w:pPr>
        <w:pStyle w:val="af5"/>
        <w:numPr>
          <w:ilvl w:val="0"/>
          <w:numId w:val="4"/>
        </w:numPr>
        <w:shd w:val="clear" w:color="auto" w:fill="auto"/>
        <w:tabs>
          <w:tab w:val="left" w:pos="154"/>
        </w:tabs>
        <w:spacing w:line="235" w:lineRule="exact"/>
        <w:ind w:left="20"/>
      </w:pPr>
      <w:r>
        <w:rPr>
          <w:color w:val="000000"/>
        </w:rPr>
        <w:t>Указываются конкретный период предоставления Субсидии Получателю.</w:t>
      </w:r>
    </w:p>
    <w:p w14:paraId="16699085" w14:textId="77777777" w:rsidR="00BE7D4B" w:rsidRDefault="00BE7D4B" w:rsidP="00BE7D4B">
      <w:pPr>
        <w:pStyle w:val="af5"/>
        <w:numPr>
          <w:ilvl w:val="0"/>
          <w:numId w:val="4"/>
        </w:numPr>
        <w:shd w:val="clear" w:color="auto" w:fill="auto"/>
        <w:tabs>
          <w:tab w:val="left" w:pos="154"/>
        </w:tabs>
        <w:spacing w:line="235" w:lineRule="exact"/>
        <w:ind w:left="20" w:right="80"/>
      </w:pPr>
      <w:r>
        <w:rPr>
          <w:color w:val="000000"/>
        </w:rPr>
        <w:t>Заполняется по решению Главного распорядителя средств бюджетов для отражения сумм, подлежащих перечислению в связи с реализацией нормативных право</w:t>
      </w:r>
      <w:r>
        <w:rPr>
          <w:color w:val="000000"/>
        </w:rPr>
        <w:softHyphen/>
        <w:t>вых актов, а также иных сумм.</w:t>
      </w:r>
    </w:p>
    <w:tbl>
      <w:tblPr>
        <w:tblW w:w="154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2155"/>
        <w:gridCol w:w="1133"/>
        <w:gridCol w:w="1152"/>
        <w:gridCol w:w="298"/>
        <w:gridCol w:w="840"/>
        <w:gridCol w:w="446"/>
        <w:gridCol w:w="1138"/>
        <w:gridCol w:w="1574"/>
        <w:gridCol w:w="1714"/>
        <w:gridCol w:w="998"/>
        <w:gridCol w:w="854"/>
        <w:gridCol w:w="854"/>
        <w:gridCol w:w="955"/>
        <w:gridCol w:w="702"/>
      </w:tblGrid>
      <w:tr w:rsidR="002B6DBC" w14:paraId="39B769BB" w14:textId="77777777" w:rsidTr="002B6DBC">
        <w:trPr>
          <w:trHeight w:hRule="exact" w:val="5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F1DD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left="300" w:firstLine="0"/>
              <w:jc w:val="left"/>
            </w:pPr>
            <w:r>
              <w:rPr>
                <w:rStyle w:val="24"/>
              </w:rPr>
              <w:lastRenderedPageBreak/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0AA4A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1AE39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5BCA4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2A3D7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434CC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1760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6FB097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66E4B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1FA21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right="300" w:firstLine="0"/>
              <w:jc w:val="right"/>
            </w:pPr>
            <w:r>
              <w:rPr>
                <w:rStyle w:val="24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59762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BD6ACF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right="320" w:firstLine="0"/>
              <w:jc w:val="right"/>
            </w:pPr>
            <w:r>
              <w:rPr>
                <w:rStyle w:val="24"/>
              </w:rPr>
              <w:t>12</w:t>
            </w:r>
          </w:p>
        </w:tc>
      </w:tr>
      <w:tr w:rsidR="002B6DBC" w14:paraId="5F495BF7" w14:textId="77777777" w:rsidTr="002B6DBC">
        <w:trPr>
          <w:trHeight w:hRule="exact" w:val="647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FFF6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4FAEA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B23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374DF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74BC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2F70C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C5476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Итого по КБК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1092F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2A338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6B720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C299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4F720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3FEC0B46" w14:textId="77777777" w:rsidTr="002B6DBC">
        <w:trPr>
          <w:trHeight w:hRule="exact" w:val="494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5A0EAA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F153DE" w14:textId="77777777" w:rsidR="002B6DBC" w:rsidRDefault="002B6DBC" w:rsidP="002B6DBC"/>
        </w:tc>
        <w:tc>
          <w:tcPr>
            <w:tcW w:w="65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B49C2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976B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F8C9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41A9A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D48C9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DFB6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122A42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61812BDB" w14:textId="77777777" w:rsidTr="002B6DBC">
        <w:trPr>
          <w:trHeight w:hRule="exact" w:val="490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795957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654170" w14:textId="77777777" w:rsidR="002B6DBC" w:rsidRDefault="002B6DBC" w:rsidP="002B6DBC"/>
        </w:tc>
        <w:tc>
          <w:tcPr>
            <w:tcW w:w="658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14:paraId="2E8C2F91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9AB4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BFE29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2360C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04B5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63DEA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20B8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3CD33A7F" w14:textId="77777777" w:rsidTr="002B6DBC">
        <w:trPr>
          <w:trHeight w:hRule="exact" w:val="71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7C6D64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D6055" w14:textId="77777777" w:rsidR="002B6DBC" w:rsidRDefault="002B6DBC" w:rsidP="002B6DBC"/>
        </w:tc>
        <w:tc>
          <w:tcPr>
            <w:tcW w:w="6581" w:type="dxa"/>
            <w:gridSpan w:val="7"/>
            <w:vMerge/>
            <w:tcBorders>
              <w:left w:val="single" w:sz="4" w:space="0" w:color="auto"/>
            </w:tcBorders>
            <w:shd w:val="clear" w:color="auto" w:fill="FFFFFF"/>
          </w:tcPr>
          <w:p w14:paraId="2FE56FE7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2AE4A" w14:textId="77777777" w:rsidR="002B6DBC" w:rsidRDefault="002B6DBC" w:rsidP="002B6DBC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Итого по про</w:t>
            </w:r>
            <w:r>
              <w:rPr>
                <w:rStyle w:val="24"/>
              </w:rPr>
              <w:softHyphen/>
              <w:t>екту (меропри</w:t>
            </w:r>
            <w:r>
              <w:rPr>
                <w:rStyle w:val="24"/>
              </w:rPr>
              <w:softHyphen/>
              <w:t>ятию)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4F74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FCABE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1B45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034DC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8D22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1F505010" w14:textId="77777777" w:rsidTr="002B6DBC">
        <w:trPr>
          <w:trHeight w:hRule="exact" w:val="4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7FE8B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CDD42" w14:textId="77777777" w:rsidR="002B6DBC" w:rsidRDefault="002B6DBC" w:rsidP="002B6DBC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Наименование проекта (меропри</w:t>
            </w:r>
            <w:r>
              <w:rPr>
                <w:rStyle w:val="24"/>
              </w:rPr>
              <w:softHyphen/>
              <w:t>ятия)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100BF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67C12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B2D4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3454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4D170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B39512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AB625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A84C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4B03E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A0E3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14D92F08" w14:textId="77777777" w:rsidTr="002B6DBC">
        <w:trPr>
          <w:trHeight w:hRule="exact" w:val="28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1C47DB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2FD98CA" w14:textId="77777777" w:rsidR="002B6DBC" w:rsidRDefault="002B6DBC" w:rsidP="002B6DB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DB5D5E" w14:textId="77777777" w:rsidR="002B6DBC" w:rsidRDefault="002B6DBC" w:rsidP="002B6DBC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9ACC7" w14:textId="77777777" w:rsidR="002B6DBC" w:rsidRDefault="002B6DBC" w:rsidP="002B6DBC"/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718608A9" w14:textId="77777777" w:rsidR="002B6DBC" w:rsidRDefault="002B6DBC" w:rsidP="002B6DBC"/>
        </w:tc>
        <w:tc>
          <w:tcPr>
            <w:tcW w:w="3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E072857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36FA4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EBED9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C3D4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F02F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9016E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8C84D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6E49D680" w14:textId="77777777" w:rsidTr="002B6DBC">
        <w:trPr>
          <w:trHeight w:hRule="exact" w:val="421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EDFF86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70ABAB" w14:textId="77777777" w:rsidR="002B6DBC" w:rsidRDefault="002B6DBC" w:rsidP="002B6DB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769FDA" w14:textId="77777777" w:rsidR="002B6DBC" w:rsidRDefault="002B6DBC" w:rsidP="002B6DBC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DF5B25" w14:textId="77777777" w:rsidR="002B6DBC" w:rsidRDefault="002B6DBC" w:rsidP="002B6DBC"/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58B851F6" w14:textId="77777777" w:rsidR="002B6DBC" w:rsidRDefault="002B6DBC" w:rsidP="002B6DBC"/>
        </w:tc>
        <w:tc>
          <w:tcPr>
            <w:tcW w:w="3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22D3B0F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F8F7C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Итого по КБК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0442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2E67A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0C89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BFC6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EFA6C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5F2F2D8E" w14:textId="77777777" w:rsidTr="002B6DBC">
        <w:trPr>
          <w:trHeight w:hRule="exact" w:val="285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B6E177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F45A88" w14:textId="77777777" w:rsidR="002B6DBC" w:rsidRDefault="002B6DBC" w:rsidP="002B6DB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21E79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7E69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6188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6EB3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C9D14E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F65A5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B2949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8DC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B680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2D91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46CE9A92" w14:textId="77777777" w:rsidTr="002B6DBC">
        <w:trPr>
          <w:trHeight w:hRule="exact" w:val="275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F39780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7C718" w14:textId="77777777" w:rsidR="002B6DBC" w:rsidRDefault="002B6DBC" w:rsidP="002B6DB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6DA308" w14:textId="77777777" w:rsidR="002B6DBC" w:rsidRDefault="002B6DBC" w:rsidP="002B6DBC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145668" w14:textId="77777777" w:rsidR="002B6DBC" w:rsidRDefault="002B6DBC" w:rsidP="002B6DBC"/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44387DC" w14:textId="77777777" w:rsidR="002B6DBC" w:rsidRDefault="002B6DBC" w:rsidP="002B6DBC"/>
        </w:tc>
        <w:tc>
          <w:tcPr>
            <w:tcW w:w="3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DBFBF9E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6D45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BFFA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B922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2DAA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158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4D1BA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5AE81F7C" w14:textId="77777777" w:rsidTr="002B6DBC">
        <w:trPr>
          <w:trHeight w:hRule="exact" w:val="279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CB03F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D25F98" w14:textId="77777777" w:rsidR="002B6DBC" w:rsidRDefault="002B6DBC" w:rsidP="002B6DB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AA03B1" w14:textId="77777777" w:rsidR="002B6DBC" w:rsidRDefault="002B6DBC" w:rsidP="002B6DBC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5C5CFD" w14:textId="77777777" w:rsidR="002B6DBC" w:rsidRDefault="002B6DBC" w:rsidP="002B6DBC"/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30683EE3" w14:textId="77777777" w:rsidR="002B6DBC" w:rsidRDefault="002B6DBC" w:rsidP="002B6DBC"/>
        </w:tc>
        <w:tc>
          <w:tcPr>
            <w:tcW w:w="3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2A41504D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2588A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Итого по КБК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7350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37AFD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1F4DC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B513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96CA9F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7C1DA2C4" w14:textId="77777777" w:rsidTr="002B6DBC">
        <w:trPr>
          <w:trHeight w:hRule="exact" w:val="297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60CBD34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C32F9D" w14:textId="77777777" w:rsidR="002B6DBC" w:rsidRDefault="002B6DBC" w:rsidP="002B6DBC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449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25BA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2FDBF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31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D475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62B2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2FFA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6FDF1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8D095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6A94A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9487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2988E784" w14:textId="77777777" w:rsidTr="002B6DBC">
        <w:trPr>
          <w:trHeight w:hRule="exact" w:val="27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FA397C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7BFC52" w14:textId="77777777" w:rsidR="002B6DBC" w:rsidRDefault="002B6DBC" w:rsidP="002B6DB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8BD16C" w14:textId="77777777" w:rsidR="002B6DBC" w:rsidRDefault="002B6DBC" w:rsidP="002B6DBC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EDEAFB" w14:textId="77777777" w:rsidR="002B6DBC" w:rsidRDefault="002B6DBC" w:rsidP="002B6DBC"/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085C9BB8" w14:textId="77777777" w:rsidR="002B6DBC" w:rsidRDefault="002B6DBC" w:rsidP="002B6DBC"/>
        </w:tc>
        <w:tc>
          <w:tcPr>
            <w:tcW w:w="3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63CE911F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243B5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C2A62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2AAD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117F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1C728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2349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2E929606" w14:textId="77777777" w:rsidTr="002B6DBC">
        <w:trPr>
          <w:trHeight w:hRule="exact" w:val="703"/>
        </w:trPr>
        <w:tc>
          <w:tcPr>
            <w:tcW w:w="6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267831" w14:textId="77777777" w:rsidR="002B6DBC" w:rsidRDefault="002B6DBC" w:rsidP="002B6DBC"/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2DD9CFB" w14:textId="77777777" w:rsidR="002B6DBC" w:rsidRDefault="002B6DBC" w:rsidP="002B6DBC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ADC3755" w14:textId="77777777" w:rsidR="002B6DBC" w:rsidRDefault="002B6DBC" w:rsidP="002B6DBC"/>
        </w:tc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436BCF" w14:textId="77777777" w:rsidR="002B6DBC" w:rsidRDefault="002B6DBC" w:rsidP="002B6DBC"/>
        </w:tc>
        <w:tc>
          <w:tcPr>
            <w:tcW w:w="113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E8B92F4" w14:textId="77777777" w:rsidR="002B6DBC" w:rsidRDefault="002B6DBC" w:rsidP="002B6DBC"/>
        </w:tc>
        <w:tc>
          <w:tcPr>
            <w:tcW w:w="315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7B9181AA" w14:textId="77777777" w:rsidR="002B6DBC" w:rsidRDefault="002B6DBC" w:rsidP="002B6DBC"/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284DAC" w14:textId="77777777" w:rsidR="002B6DBC" w:rsidRDefault="002B6DBC" w:rsidP="002B6DBC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Итого по про</w:t>
            </w:r>
            <w:r>
              <w:rPr>
                <w:rStyle w:val="24"/>
              </w:rPr>
              <w:softHyphen/>
              <w:t>екту (меропри</w:t>
            </w:r>
            <w:r>
              <w:rPr>
                <w:rStyle w:val="24"/>
              </w:rPr>
              <w:softHyphen/>
              <w:t>ятию)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87D2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6077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8AF2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445FB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DD8DB7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  <w:tr w:rsidR="002B6DBC" w14:paraId="5B1003BC" w14:textId="77777777" w:rsidTr="002B6DBC">
        <w:trPr>
          <w:trHeight w:hRule="exact" w:val="273"/>
        </w:trPr>
        <w:tc>
          <w:tcPr>
            <w:tcW w:w="938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14:paraId="4892374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5F6321" w14:textId="77777777" w:rsidR="002B6DBC" w:rsidRDefault="002B6DBC" w:rsidP="002B6DBC">
            <w:pPr>
              <w:pStyle w:val="31"/>
              <w:shd w:val="clear" w:color="auto" w:fill="auto"/>
              <w:spacing w:before="0" w:after="0" w:line="220" w:lineRule="exact"/>
              <w:ind w:firstLine="0"/>
              <w:jc w:val="both"/>
            </w:pPr>
            <w:r>
              <w:rPr>
                <w:rStyle w:val="24"/>
              </w:rPr>
              <w:t>Всего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6AB5A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C7277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413C93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BD860D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CC98D6" w14:textId="77777777" w:rsidR="002B6DBC" w:rsidRDefault="002B6DBC" w:rsidP="002B6DBC">
            <w:pPr>
              <w:rPr>
                <w:sz w:val="10"/>
                <w:szCs w:val="10"/>
              </w:rPr>
            </w:pPr>
          </w:p>
        </w:tc>
      </w:tr>
    </w:tbl>
    <w:p w14:paraId="106C33C4" w14:textId="77777777" w:rsidR="004B7F32" w:rsidRDefault="004B7F32" w:rsidP="004B7F32">
      <w:pPr>
        <w:jc w:val="center"/>
        <w:rPr>
          <w:rStyle w:val="23"/>
          <w:rFonts w:eastAsiaTheme="minorHAnsi"/>
        </w:rPr>
      </w:pPr>
    </w:p>
    <w:p w14:paraId="220AB255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0F682F56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2AECC285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57EF3EB5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10459028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57B7FF4F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48CA5D0E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1660B662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17418E58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48FE770C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6529E039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128BD4E2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1972A457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5E1766F5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42D5BE8A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1CFB7F70" w14:textId="77777777" w:rsidR="002B6DBC" w:rsidRDefault="002B6DBC" w:rsidP="002B6DBC">
      <w:pPr>
        <w:pStyle w:val="31"/>
        <w:shd w:val="clear" w:color="auto" w:fill="auto"/>
        <w:spacing w:before="0" w:after="0" w:line="274" w:lineRule="exact"/>
        <w:ind w:left="9680" w:firstLine="0"/>
        <w:jc w:val="both"/>
      </w:pPr>
      <w:r>
        <w:rPr>
          <w:color w:val="000000"/>
        </w:rPr>
        <w:lastRenderedPageBreak/>
        <w:t>Приложение 3</w:t>
      </w:r>
    </w:p>
    <w:p w14:paraId="7754B437" w14:textId="356FC27E" w:rsidR="002B6DBC" w:rsidRDefault="002B6DBC" w:rsidP="002B6DBC">
      <w:pPr>
        <w:pStyle w:val="31"/>
        <w:shd w:val="clear" w:color="auto" w:fill="auto"/>
        <w:spacing w:before="0" w:after="476" w:line="274" w:lineRule="exact"/>
        <w:ind w:left="9680" w:right="40" w:firstLine="0"/>
        <w:jc w:val="both"/>
        <w:rPr>
          <w:color w:val="000000"/>
        </w:rPr>
      </w:pPr>
      <w:r>
        <w:rPr>
          <w:color w:val="000000"/>
        </w:rPr>
        <w:t>к Типовой форме соглашения о предоставлении из бюджет</w:t>
      </w:r>
      <w:r w:rsidR="0048698D">
        <w:rPr>
          <w:color w:val="000000"/>
        </w:rPr>
        <w:t>ов</w:t>
      </w:r>
      <w:r>
        <w:rPr>
          <w:color w:val="000000"/>
        </w:rPr>
        <w:t xml:space="preserve"> субсидии некоммерческой организации, не являющейся государственным (муниципальным) учреждением, утвержденной приказом финансов</w:t>
      </w:r>
      <w:r w:rsidR="0048698D">
        <w:rPr>
          <w:color w:val="000000"/>
        </w:rPr>
        <w:t>ого</w:t>
      </w:r>
      <w:r>
        <w:rPr>
          <w:color w:val="000000"/>
        </w:rPr>
        <w:t xml:space="preserve"> </w:t>
      </w:r>
      <w:r w:rsidR="00611D8C">
        <w:rPr>
          <w:color w:val="000000"/>
        </w:rPr>
        <w:t>управления</w:t>
      </w:r>
      <w:r w:rsidR="0048698D">
        <w:rPr>
          <w:color w:val="000000"/>
        </w:rPr>
        <w:t xml:space="preserve"> администрации </w:t>
      </w:r>
      <w:r w:rsidR="00611D8C">
        <w:rPr>
          <w:color w:val="000000"/>
        </w:rPr>
        <w:t>Погарского</w:t>
      </w:r>
      <w:r w:rsidR="0048698D">
        <w:rPr>
          <w:color w:val="000000"/>
        </w:rPr>
        <w:t xml:space="preserve"> района </w:t>
      </w:r>
      <w:r>
        <w:rPr>
          <w:color w:val="000000"/>
        </w:rPr>
        <w:t xml:space="preserve">от </w:t>
      </w:r>
      <w:r w:rsidR="00A433DD">
        <w:rPr>
          <w:color w:val="000000"/>
        </w:rPr>
        <w:t>25.07.2022</w:t>
      </w:r>
      <w:r>
        <w:rPr>
          <w:color w:val="000000"/>
        </w:rPr>
        <w:t xml:space="preserve"> года № </w:t>
      </w:r>
      <w:r w:rsidR="00A433DD">
        <w:rPr>
          <w:color w:val="000000"/>
        </w:rPr>
        <w:t>36</w:t>
      </w:r>
    </w:p>
    <w:p w14:paraId="07929B98" w14:textId="77777777" w:rsidR="00737D6A" w:rsidRDefault="00737D6A" w:rsidP="00737D6A">
      <w:pPr>
        <w:pStyle w:val="31"/>
        <w:shd w:val="clear" w:color="auto" w:fill="auto"/>
        <w:tabs>
          <w:tab w:val="left" w:leader="underscore" w:pos="8843"/>
        </w:tabs>
        <w:spacing w:before="0" w:after="0" w:line="278" w:lineRule="exact"/>
        <w:ind w:left="6880" w:firstLine="0"/>
        <w:jc w:val="both"/>
      </w:pPr>
      <w:r>
        <w:t>Приложение №</w:t>
      </w:r>
      <w:r>
        <w:tab/>
      </w:r>
    </w:p>
    <w:p w14:paraId="1E67C234" w14:textId="48DAB48C" w:rsidR="00737D6A" w:rsidRDefault="00737D6A" w:rsidP="00737D6A">
      <w:pPr>
        <w:pStyle w:val="31"/>
        <w:shd w:val="clear" w:color="auto" w:fill="auto"/>
        <w:tabs>
          <w:tab w:val="right" w:pos="8610"/>
        </w:tabs>
        <w:spacing w:before="0" w:after="0" w:line="278" w:lineRule="exact"/>
        <w:ind w:left="6460" w:right="7060" w:firstLine="680"/>
        <w:jc w:val="left"/>
      </w:pPr>
      <w:r>
        <w:t>к соглашени</w:t>
      </w:r>
      <w:r w:rsidR="008F31A2">
        <w:t>ю</w:t>
      </w:r>
      <w:r>
        <w:t xml:space="preserve"> от</w:t>
      </w:r>
      <w:r>
        <w:tab/>
        <w:t>№</w:t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808"/>
        <w:gridCol w:w="2717"/>
        <w:gridCol w:w="2141"/>
        <w:gridCol w:w="1723"/>
        <w:gridCol w:w="2707"/>
        <w:gridCol w:w="2517"/>
      </w:tblGrid>
      <w:tr w:rsidR="00737D6A" w14:paraId="48170996" w14:textId="77777777" w:rsidTr="00737D6A">
        <w:trPr>
          <w:trHeight w:hRule="exact" w:val="504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21046" w14:textId="77777777" w:rsidR="00737D6A" w:rsidRDefault="00737D6A" w:rsidP="00737D6A">
            <w:pPr>
              <w:pStyle w:val="31"/>
              <w:shd w:val="clear" w:color="auto" w:fill="auto"/>
              <w:spacing w:before="0" w:after="60" w:line="220" w:lineRule="exact"/>
              <w:ind w:left="260" w:firstLine="0"/>
              <w:jc w:val="left"/>
            </w:pPr>
            <w:r>
              <w:rPr>
                <w:rStyle w:val="24"/>
              </w:rPr>
              <w:t>№</w:t>
            </w:r>
          </w:p>
          <w:p w14:paraId="3786F691" w14:textId="77777777" w:rsidR="00737D6A" w:rsidRDefault="00737D6A" w:rsidP="00737D6A">
            <w:pPr>
              <w:pStyle w:val="31"/>
              <w:shd w:val="clear" w:color="auto" w:fill="auto"/>
              <w:spacing w:before="60" w:after="0" w:line="220" w:lineRule="exact"/>
              <w:ind w:left="26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DE7CD" w14:textId="77777777" w:rsidR="00737D6A" w:rsidRDefault="00737D6A" w:rsidP="00737D6A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Наименование проекта (мероприятия, услуги)</w:t>
            </w:r>
            <w:r>
              <w:rPr>
                <w:rStyle w:val="24"/>
                <w:vertAlign w:val="superscript"/>
              </w:rPr>
              <w:t>1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2761E" w14:textId="0A6C97D4" w:rsidR="00737D6A" w:rsidRDefault="00737D6A" w:rsidP="00737D6A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Наименование показат</w:t>
            </w:r>
            <w:r w:rsidR="008F31A2">
              <w:rPr>
                <w:rStyle w:val="24"/>
              </w:rPr>
              <w:t>е</w:t>
            </w:r>
            <w:bookmarkStart w:id="0" w:name="_GoBack"/>
            <w:bookmarkEnd w:id="0"/>
            <w:r>
              <w:rPr>
                <w:rStyle w:val="24"/>
              </w:rPr>
              <w:t>ля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9A4426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Единица измерения по ОКЕИ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4B30" w14:textId="77777777" w:rsidR="00737D6A" w:rsidRDefault="00737D6A" w:rsidP="00737D6A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Плановое значение по</w:t>
            </w:r>
            <w:r>
              <w:rPr>
                <w:rStyle w:val="24"/>
              </w:rPr>
              <w:softHyphen/>
              <w:t>казателя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921AB2" w14:textId="77777777" w:rsidR="00737D6A" w:rsidRDefault="00737D6A" w:rsidP="00737D6A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Срок, на который запла</w:t>
            </w:r>
            <w:r>
              <w:rPr>
                <w:rStyle w:val="24"/>
              </w:rPr>
              <w:softHyphen/>
              <w:t>нировано достижение по</w:t>
            </w:r>
            <w:r>
              <w:rPr>
                <w:rStyle w:val="24"/>
              </w:rPr>
              <w:softHyphen/>
              <w:t>казателя</w:t>
            </w:r>
          </w:p>
        </w:tc>
      </w:tr>
      <w:tr w:rsidR="00737D6A" w14:paraId="600BDFA9" w14:textId="77777777" w:rsidTr="00737D6A">
        <w:trPr>
          <w:trHeight w:hRule="exact" w:val="557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D7A10D" w14:textId="77777777" w:rsidR="00737D6A" w:rsidRDefault="00737D6A" w:rsidP="00737D6A"/>
        </w:tc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4A363C" w14:textId="77777777" w:rsidR="00737D6A" w:rsidRDefault="00737D6A" w:rsidP="00737D6A"/>
        </w:tc>
        <w:tc>
          <w:tcPr>
            <w:tcW w:w="271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0F4C59" w14:textId="77777777" w:rsidR="00737D6A" w:rsidRDefault="00737D6A" w:rsidP="00737D6A"/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0E726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572D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Код</w:t>
            </w:r>
          </w:p>
        </w:tc>
        <w:tc>
          <w:tcPr>
            <w:tcW w:w="27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7D1FEE" w14:textId="77777777" w:rsidR="00737D6A" w:rsidRDefault="00737D6A" w:rsidP="00737D6A"/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3ECB59" w14:textId="77777777" w:rsidR="00737D6A" w:rsidRDefault="00737D6A" w:rsidP="00737D6A"/>
        </w:tc>
      </w:tr>
      <w:tr w:rsidR="00737D6A" w14:paraId="2E877EF2" w14:textId="77777777" w:rsidTr="00737D6A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0376D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left="26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B330E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6D7D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BF203E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4971B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65C393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0C8CEE" w14:textId="77777777" w:rsidR="00737D6A" w:rsidRDefault="00737D6A" w:rsidP="00737D6A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</w:tr>
      <w:tr w:rsidR="00737D6A" w14:paraId="249F702A" w14:textId="77777777" w:rsidTr="00737D6A">
        <w:trPr>
          <w:trHeight w:hRule="exact" w:val="4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DE6C1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A2F9C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16809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0FE7C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F8D07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1FEF0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E1C45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</w:tr>
      <w:tr w:rsidR="00737D6A" w14:paraId="4692A473" w14:textId="77777777" w:rsidTr="00737D6A">
        <w:trPr>
          <w:trHeight w:hRule="exact" w:val="49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EC0B8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414EE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3D03E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48B5F0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882BF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C8298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AFDAC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</w:tr>
      <w:tr w:rsidR="00737D6A" w14:paraId="703B0FA4" w14:textId="77777777" w:rsidTr="00737D6A">
        <w:trPr>
          <w:trHeight w:hRule="exact" w:val="5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BB9816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C64254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B9584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3C33E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5F6A5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3D89B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82C8" w14:textId="77777777" w:rsidR="00737D6A" w:rsidRDefault="00737D6A" w:rsidP="00737D6A">
            <w:pPr>
              <w:rPr>
                <w:sz w:val="10"/>
                <w:szCs w:val="10"/>
              </w:rPr>
            </w:pPr>
          </w:p>
        </w:tc>
      </w:tr>
    </w:tbl>
    <w:p w14:paraId="24D3F061" w14:textId="77777777" w:rsidR="002B6DBC" w:rsidRDefault="002B6DBC" w:rsidP="004B7F32">
      <w:pPr>
        <w:jc w:val="center"/>
        <w:rPr>
          <w:rStyle w:val="23"/>
          <w:rFonts w:eastAsiaTheme="minorHAnsi"/>
        </w:rPr>
      </w:pPr>
    </w:p>
    <w:p w14:paraId="71B97EFE" w14:textId="77777777" w:rsidR="00737D6A" w:rsidRDefault="00737D6A" w:rsidP="00737D6A">
      <w:pPr>
        <w:pStyle w:val="af9"/>
        <w:shd w:val="clear" w:color="auto" w:fill="auto"/>
        <w:tabs>
          <w:tab w:val="left" w:pos="272"/>
        </w:tabs>
        <w:ind w:left="440"/>
      </w:pPr>
      <w:r>
        <w:rPr>
          <w:vertAlign w:val="superscript"/>
        </w:rPr>
        <w:t>1</w:t>
      </w:r>
      <w:r>
        <w:t>Заполняется по решению Главного распорядителя средств бюджетов случае указания в пункте 1.1.2 соглашения конкретных проектов (мероприятий).</w:t>
      </w:r>
    </w:p>
    <w:p w14:paraId="7449DA98" w14:textId="77777777" w:rsidR="00737D6A" w:rsidRDefault="00737D6A" w:rsidP="00737D6A">
      <w:pPr>
        <w:pStyle w:val="af9"/>
        <w:shd w:val="clear" w:color="auto" w:fill="auto"/>
        <w:tabs>
          <w:tab w:val="left" w:pos="306"/>
        </w:tabs>
        <w:ind w:left="440" w:right="80"/>
      </w:pPr>
      <w:r>
        <w:rPr>
          <w:vertAlign w:val="superscript"/>
        </w:rPr>
        <w:t>2</w:t>
      </w:r>
      <w:r>
        <w:tab/>
        <w:t>В случае если Субсидия предоставляется на оказание общественно полезных услуг, указывается информация о показателях объема и качества общественно полезной услуги.</w:t>
      </w:r>
    </w:p>
    <w:p w14:paraId="5053F107" w14:textId="77777777" w:rsidR="00737D6A" w:rsidRDefault="00737D6A" w:rsidP="00737D6A">
      <w:pPr>
        <w:pStyle w:val="af9"/>
        <w:shd w:val="clear" w:color="auto" w:fill="auto"/>
        <w:tabs>
          <w:tab w:val="left" w:pos="272"/>
        </w:tabs>
        <w:ind w:left="440"/>
      </w:pPr>
    </w:p>
    <w:p w14:paraId="3F528477" w14:textId="77777777" w:rsidR="00737D6A" w:rsidRDefault="00737D6A" w:rsidP="004B7F32">
      <w:pPr>
        <w:jc w:val="center"/>
        <w:rPr>
          <w:rStyle w:val="23"/>
          <w:rFonts w:eastAsiaTheme="minorHAnsi"/>
        </w:rPr>
      </w:pPr>
    </w:p>
    <w:p w14:paraId="5BB0AAC9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2394CDE4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1EAB7ABF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3390BFD6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531C5566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01051009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3A44E4EA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000EAEF8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4E5B0362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149DB5A6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014E69C4" w14:textId="77777777" w:rsidR="00B47A59" w:rsidRDefault="00B47A59" w:rsidP="00B47A59">
      <w:pPr>
        <w:pStyle w:val="31"/>
        <w:shd w:val="clear" w:color="auto" w:fill="auto"/>
        <w:spacing w:before="0" w:after="0" w:line="220" w:lineRule="exact"/>
        <w:ind w:left="9680" w:firstLine="0"/>
        <w:jc w:val="both"/>
      </w:pPr>
      <w:r>
        <w:lastRenderedPageBreak/>
        <w:t>Приложение 4</w:t>
      </w:r>
    </w:p>
    <w:p w14:paraId="383C2A1E" w14:textId="66D4DBF2" w:rsidR="00B47A59" w:rsidRDefault="00B47A59" w:rsidP="00B47A59">
      <w:pPr>
        <w:pStyle w:val="31"/>
        <w:shd w:val="clear" w:color="auto" w:fill="auto"/>
        <w:spacing w:before="0" w:after="233" w:line="269" w:lineRule="exact"/>
        <w:ind w:left="9680" w:right="40" w:firstLine="0"/>
        <w:jc w:val="both"/>
      </w:pPr>
      <w:r>
        <w:t xml:space="preserve">к Типовой форме соглашения о предоставлении из  бюджетов субсидии некоммерческой организации, не являющейся государственным (муниципальным) учреждением, утвержденной приказом финансового администрации </w:t>
      </w:r>
      <w:r w:rsidR="00611D8C">
        <w:t>Погасркого</w:t>
      </w:r>
      <w:r>
        <w:t xml:space="preserve"> района от </w:t>
      </w:r>
      <w:r w:rsidR="00D65A69">
        <w:t>25.07.2022</w:t>
      </w:r>
      <w:r>
        <w:t xml:space="preserve"> года</w:t>
      </w:r>
      <w:r w:rsidR="001018A1">
        <w:t xml:space="preserve"> </w:t>
      </w:r>
      <w:r>
        <w:t xml:space="preserve">№ </w:t>
      </w:r>
      <w:r w:rsidR="00D65A69">
        <w:t>36</w:t>
      </w:r>
    </w:p>
    <w:p w14:paraId="7728974A" w14:textId="77777777" w:rsidR="00B47A59" w:rsidRDefault="00B47A59" w:rsidP="00B47A59">
      <w:pPr>
        <w:pStyle w:val="31"/>
        <w:shd w:val="clear" w:color="auto" w:fill="auto"/>
        <w:tabs>
          <w:tab w:val="left" w:leader="underscore" w:pos="8249"/>
          <w:tab w:val="left" w:leader="underscore" w:pos="9207"/>
        </w:tabs>
        <w:spacing w:before="0" w:after="244" w:line="278" w:lineRule="exact"/>
        <w:ind w:left="6380" w:right="6300" w:firstLine="500"/>
        <w:jc w:val="left"/>
      </w:pPr>
      <w:r>
        <w:t xml:space="preserve">Приложение </w:t>
      </w:r>
      <w:r>
        <w:rPr>
          <w:rStyle w:val="11"/>
        </w:rPr>
        <w:t>№</w:t>
      </w:r>
      <w:r>
        <w:t xml:space="preserve"> к соглашению от</w:t>
      </w:r>
      <w:r>
        <w:tab/>
        <w:t>№</w:t>
      </w:r>
      <w:r>
        <w:tab/>
      </w:r>
    </w:p>
    <w:p w14:paraId="6B40E7BE" w14:textId="77777777" w:rsidR="00B47A59" w:rsidRDefault="00B47A59" w:rsidP="00B47A59">
      <w:pPr>
        <w:pStyle w:val="31"/>
        <w:shd w:val="clear" w:color="auto" w:fill="auto"/>
        <w:spacing w:before="0" w:after="0" w:line="274" w:lineRule="exact"/>
        <w:ind w:firstLine="0"/>
      </w:pPr>
      <w:r>
        <w:t>ОТЧЕТ</w:t>
      </w:r>
    </w:p>
    <w:p w14:paraId="34075996" w14:textId="77777777" w:rsidR="00B47A59" w:rsidRDefault="00B47A59" w:rsidP="00B47A59">
      <w:pPr>
        <w:pStyle w:val="31"/>
        <w:shd w:val="clear" w:color="auto" w:fill="auto"/>
        <w:tabs>
          <w:tab w:val="left" w:leader="underscore" w:pos="8249"/>
          <w:tab w:val="left" w:leader="underscore" w:pos="8918"/>
        </w:tabs>
        <w:spacing w:before="0" w:after="0" w:line="274" w:lineRule="exact"/>
        <w:ind w:left="6380" w:right="4220"/>
        <w:jc w:val="left"/>
      </w:pPr>
      <w:r>
        <w:t>о достижении значений показателей результативности по состоянию на</w:t>
      </w:r>
      <w:r>
        <w:tab/>
        <w:t>20</w:t>
      </w:r>
      <w:r>
        <w:tab/>
        <w:t>года</w:t>
      </w:r>
    </w:p>
    <w:p w14:paraId="1904A92F" w14:textId="77777777" w:rsidR="00363E8F" w:rsidRDefault="00363E8F" w:rsidP="00363E8F">
      <w:pPr>
        <w:pStyle w:val="31"/>
        <w:shd w:val="clear" w:color="auto" w:fill="auto"/>
        <w:tabs>
          <w:tab w:val="left" w:leader="underscore" w:pos="2873"/>
        </w:tabs>
        <w:spacing w:before="0" w:after="0" w:line="274" w:lineRule="exact"/>
        <w:ind w:left="60" w:right="12780" w:firstLine="0"/>
        <w:jc w:val="left"/>
      </w:pPr>
      <w:r>
        <w:t>Наименование Получателя Периодичность:</w:t>
      </w:r>
      <w:r>
        <w:tab/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483"/>
        <w:gridCol w:w="2573"/>
        <w:gridCol w:w="1147"/>
        <w:gridCol w:w="1282"/>
        <w:gridCol w:w="1430"/>
        <w:gridCol w:w="2006"/>
        <w:gridCol w:w="2563"/>
        <w:gridCol w:w="1955"/>
      </w:tblGrid>
      <w:tr w:rsidR="00363E8F" w14:paraId="4A1418E8" w14:textId="77777777" w:rsidTr="00363E8F">
        <w:trPr>
          <w:trHeight w:hRule="exact" w:val="782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33CF" w14:textId="77777777" w:rsidR="00363E8F" w:rsidRDefault="00363E8F" w:rsidP="00363E8F">
            <w:pPr>
              <w:pStyle w:val="31"/>
              <w:shd w:val="clear" w:color="auto" w:fill="auto"/>
              <w:spacing w:before="0" w:after="60" w:line="220" w:lineRule="exact"/>
              <w:ind w:left="280" w:firstLine="0"/>
              <w:jc w:val="left"/>
            </w:pPr>
            <w:r>
              <w:rPr>
                <w:rStyle w:val="24"/>
              </w:rPr>
              <w:t>N</w:t>
            </w:r>
          </w:p>
          <w:p w14:paraId="0E5F6DD6" w14:textId="77777777" w:rsidR="00363E8F" w:rsidRDefault="00363E8F" w:rsidP="00363E8F">
            <w:pPr>
              <w:pStyle w:val="31"/>
              <w:shd w:val="clear" w:color="auto" w:fill="auto"/>
              <w:spacing w:before="60" w:after="0" w:line="220" w:lineRule="exact"/>
              <w:ind w:left="28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551DA" w14:textId="77777777" w:rsidR="00363E8F" w:rsidRDefault="00363E8F" w:rsidP="00363E8F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Наименова</w:t>
            </w:r>
            <w:r>
              <w:rPr>
                <w:rStyle w:val="24"/>
              </w:rPr>
              <w:softHyphen/>
              <w:t>ние показа</w:t>
            </w:r>
            <w:r>
              <w:rPr>
                <w:rStyle w:val="24"/>
              </w:rPr>
              <w:softHyphen/>
              <w:t>теля</w:t>
            </w:r>
            <w:r>
              <w:rPr>
                <w:rStyle w:val="24"/>
                <w:vertAlign w:val="superscript"/>
              </w:rPr>
              <w:t>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2115B" w14:textId="77777777" w:rsidR="00363E8F" w:rsidRDefault="00363E8F" w:rsidP="00363E8F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Наименование проекта (мероприятия)</w:t>
            </w:r>
            <w:r>
              <w:rPr>
                <w:rStyle w:val="24"/>
                <w:vertAlign w:val="superscript"/>
              </w:rPr>
              <w:t>2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09EF6" w14:textId="77777777" w:rsidR="00363E8F" w:rsidRDefault="00363E8F" w:rsidP="00363E8F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Единица измерения поОКЕИ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F011C" w14:textId="77777777" w:rsidR="00363E8F" w:rsidRDefault="00363E8F" w:rsidP="00363E8F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Плановое</w:t>
            </w:r>
          </w:p>
          <w:p w14:paraId="773A5C6B" w14:textId="77777777" w:rsidR="00363E8F" w:rsidRDefault="00363E8F" w:rsidP="00363E8F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значение</w:t>
            </w:r>
          </w:p>
          <w:p w14:paraId="14F87F7E" w14:textId="77777777" w:rsidR="00363E8F" w:rsidRDefault="00363E8F" w:rsidP="00363E8F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показателя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FB9C0" w14:textId="77777777" w:rsidR="00363E8F" w:rsidRDefault="00363E8F" w:rsidP="00363E8F">
            <w:pPr>
              <w:pStyle w:val="3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4"/>
              </w:rPr>
              <w:t>Достигнутое зна</w:t>
            </w:r>
            <w:r>
              <w:rPr>
                <w:rStyle w:val="24"/>
              </w:rPr>
              <w:softHyphen/>
              <w:t>чение показателя по состоянию на отчетную дату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5BE56" w14:textId="77777777" w:rsidR="00363E8F" w:rsidRDefault="00363E8F" w:rsidP="00363E8F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Процент выполнения плана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3BCEF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Причина отклонения</w:t>
            </w:r>
          </w:p>
        </w:tc>
      </w:tr>
      <w:tr w:rsidR="00363E8F" w14:paraId="205A6616" w14:textId="77777777" w:rsidTr="00363E8F">
        <w:trPr>
          <w:trHeight w:hRule="exact" w:val="768"/>
        </w:trPr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0C4E55" w14:textId="77777777" w:rsidR="00363E8F" w:rsidRDefault="00363E8F" w:rsidP="00363E8F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25C261" w14:textId="77777777" w:rsidR="00363E8F" w:rsidRDefault="00363E8F" w:rsidP="00363E8F"/>
        </w:tc>
        <w:tc>
          <w:tcPr>
            <w:tcW w:w="25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9F0997" w14:textId="77777777" w:rsidR="00363E8F" w:rsidRDefault="00363E8F" w:rsidP="00363E8F"/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F9AD5" w14:textId="77777777" w:rsidR="00363E8F" w:rsidRDefault="00363E8F" w:rsidP="00363E8F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Наиме</w:t>
            </w:r>
            <w:r>
              <w:rPr>
                <w:rStyle w:val="24"/>
              </w:rPr>
              <w:softHyphen/>
            </w:r>
          </w:p>
          <w:p w14:paraId="2D23A0F7" w14:textId="77777777" w:rsidR="00363E8F" w:rsidRDefault="00363E8F" w:rsidP="00363E8F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нование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2F76D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Код</w:t>
            </w: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03AE652" w14:textId="77777777" w:rsidR="00363E8F" w:rsidRDefault="00363E8F" w:rsidP="00363E8F"/>
        </w:tc>
        <w:tc>
          <w:tcPr>
            <w:tcW w:w="200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A28378" w14:textId="77777777" w:rsidR="00363E8F" w:rsidRDefault="00363E8F" w:rsidP="00363E8F"/>
        </w:tc>
        <w:tc>
          <w:tcPr>
            <w:tcW w:w="25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9A8ED3" w14:textId="77777777" w:rsidR="00363E8F" w:rsidRDefault="00363E8F" w:rsidP="00363E8F"/>
        </w:tc>
        <w:tc>
          <w:tcPr>
            <w:tcW w:w="1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62306" w14:textId="77777777" w:rsidR="00363E8F" w:rsidRDefault="00363E8F" w:rsidP="00363E8F"/>
        </w:tc>
      </w:tr>
      <w:tr w:rsidR="00363E8F" w14:paraId="79B9DA87" w14:textId="77777777" w:rsidTr="00363E8F">
        <w:trPr>
          <w:trHeight w:hRule="exact"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0B29B7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left="28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C3583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DA8E0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45B62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A2BFC8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414D3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FD331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603CD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9C92D6" w14:textId="77777777" w:rsidR="00363E8F" w:rsidRDefault="00363E8F" w:rsidP="00363E8F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9</w:t>
            </w:r>
          </w:p>
        </w:tc>
      </w:tr>
      <w:tr w:rsidR="00363E8F" w14:paraId="7271D6AD" w14:textId="77777777" w:rsidTr="00363E8F">
        <w:trPr>
          <w:trHeight w:hRule="exact" w:val="51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01757C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50D68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0362F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8B7606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3BB2EC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BF367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C5B74B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15A244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F0BBB" w14:textId="77777777" w:rsidR="00363E8F" w:rsidRDefault="00363E8F" w:rsidP="00363E8F">
            <w:pPr>
              <w:rPr>
                <w:sz w:val="10"/>
                <w:szCs w:val="10"/>
              </w:rPr>
            </w:pPr>
          </w:p>
        </w:tc>
      </w:tr>
    </w:tbl>
    <w:p w14:paraId="1445B192" w14:textId="77777777" w:rsidR="00363E8F" w:rsidRDefault="00363E8F" w:rsidP="00B47A59">
      <w:pPr>
        <w:pStyle w:val="31"/>
        <w:shd w:val="clear" w:color="auto" w:fill="auto"/>
        <w:tabs>
          <w:tab w:val="left" w:leader="underscore" w:pos="8249"/>
          <w:tab w:val="left" w:leader="underscore" w:pos="8918"/>
        </w:tabs>
        <w:spacing w:before="0" w:after="0" w:line="274" w:lineRule="exact"/>
        <w:ind w:left="6380" w:right="4220"/>
        <w:jc w:val="left"/>
      </w:pPr>
    </w:p>
    <w:p w14:paraId="50B9F84B" w14:textId="77777777" w:rsidR="00363E8F" w:rsidRDefault="00363E8F" w:rsidP="00363E8F">
      <w:pPr>
        <w:tabs>
          <w:tab w:val="left" w:leader="underscore" w:pos="4282"/>
          <w:tab w:val="left" w:leader="underscore" w:pos="5678"/>
          <w:tab w:val="left" w:pos="5962"/>
          <w:tab w:val="left" w:leader="underscore" w:pos="8030"/>
        </w:tabs>
        <w:spacing w:after="26" w:line="220" w:lineRule="exact"/>
      </w:pPr>
    </w:p>
    <w:p w14:paraId="09772F50" w14:textId="77777777" w:rsidR="00363E8F" w:rsidRDefault="00363E8F" w:rsidP="00363E8F">
      <w:pPr>
        <w:tabs>
          <w:tab w:val="left" w:leader="underscore" w:pos="4282"/>
          <w:tab w:val="left" w:leader="underscore" w:pos="5678"/>
          <w:tab w:val="left" w:pos="5962"/>
          <w:tab w:val="left" w:leader="underscore" w:pos="8030"/>
        </w:tabs>
        <w:spacing w:after="26" w:line="220" w:lineRule="exact"/>
      </w:pPr>
      <w:r>
        <w:t xml:space="preserve">Руководитель Получателя </w:t>
      </w:r>
      <w:r>
        <w:tab/>
        <w:t xml:space="preserve"> </w:t>
      </w:r>
      <w:r>
        <w:tab/>
      </w:r>
      <w:r>
        <w:tab/>
      </w:r>
      <w:r>
        <w:tab/>
      </w:r>
    </w:p>
    <w:p w14:paraId="3C5ED047" w14:textId="77777777" w:rsidR="00363E8F" w:rsidRDefault="00363E8F" w:rsidP="00363E8F">
      <w:pPr>
        <w:pStyle w:val="af5"/>
        <w:shd w:val="clear" w:color="auto" w:fill="auto"/>
        <w:tabs>
          <w:tab w:val="right" w:pos="4205"/>
          <w:tab w:val="right" w:pos="5611"/>
          <w:tab w:val="right" w:pos="7344"/>
          <w:tab w:val="right" w:pos="8179"/>
        </w:tabs>
        <w:spacing w:line="180" w:lineRule="exact"/>
      </w:pPr>
      <w:r>
        <w:t>(уполномоченное лицо)</w:t>
      </w:r>
      <w:r>
        <w:tab/>
        <w:t>(должность)</w:t>
      </w:r>
      <w:r>
        <w:tab/>
        <w:t>(подпись)</w:t>
      </w:r>
      <w:r>
        <w:tab/>
        <w:t>(расшифровка</w:t>
      </w:r>
      <w:r>
        <w:tab/>
        <w:t>подписи)</w:t>
      </w:r>
    </w:p>
    <w:p w14:paraId="1C6900D2" w14:textId="77777777" w:rsidR="00363E8F" w:rsidRDefault="00363E8F" w:rsidP="00363E8F">
      <w:pPr>
        <w:pStyle w:val="31"/>
        <w:shd w:val="clear" w:color="auto" w:fill="auto"/>
        <w:tabs>
          <w:tab w:val="left" w:pos="2321"/>
          <w:tab w:val="left" w:leader="underscore" w:pos="3785"/>
          <w:tab w:val="left" w:leader="underscore" w:pos="5182"/>
          <w:tab w:val="left" w:pos="5470"/>
          <w:tab w:val="left" w:leader="underscore" w:pos="7159"/>
        </w:tabs>
        <w:spacing w:before="0" w:after="0" w:line="220" w:lineRule="exact"/>
        <w:ind w:left="60" w:firstLine="0"/>
        <w:jc w:val="both"/>
      </w:pPr>
      <w:r>
        <w:t>Исполнитель</w:t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14:paraId="035147A4" w14:textId="77777777" w:rsidR="00363E8F" w:rsidRDefault="00363E8F" w:rsidP="00363E8F">
      <w:pPr>
        <w:pStyle w:val="42"/>
        <w:shd w:val="clear" w:color="auto" w:fill="auto"/>
        <w:tabs>
          <w:tab w:val="right" w:pos="5103"/>
          <w:tab w:val="right" w:pos="7148"/>
        </w:tabs>
        <w:spacing w:before="0" w:after="0" w:line="269" w:lineRule="exact"/>
        <w:ind w:left="2660"/>
        <w:jc w:val="both"/>
      </w:pPr>
      <w:r>
        <w:t>(должность)</w:t>
      </w:r>
      <w:r>
        <w:tab/>
        <w:t>(Ф.И.О.)</w:t>
      </w:r>
      <w:r>
        <w:tab/>
        <w:t>(телефон)</w:t>
      </w:r>
    </w:p>
    <w:p w14:paraId="60361FC4" w14:textId="77777777" w:rsidR="00363E8F" w:rsidRDefault="00363E8F" w:rsidP="00363E8F">
      <w:pPr>
        <w:pStyle w:val="31"/>
        <w:shd w:val="clear" w:color="auto" w:fill="auto"/>
        <w:tabs>
          <w:tab w:val="right" w:pos="598"/>
          <w:tab w:val="right" w:pos="2546"/>
          <w:tab w:val="right" w:pos="3122"/>
        </w:tabs>
        <w:spacing w:before="0" w:after="0" w:line="269" w:lineRule="exact"/>
        <w:ind w:left="60" w:firstLine="0"/>
        <w:jc w:val="both"/>
      </w:pPr>
      <w:r>
        <w:t>"</w:t>
      </w:r>
      <w:r>
        <w:tab/>
        <w:t>"</w:t>
      </w:r>
      <w:r>
        <w:tab/>
        <w:t>20</w:t>
      </w:r>
      <w:r>
        <w:tab/>
        <w:t>г.</w:t>
      </w:r>
    </w:p>
    <w:p w14:paraId="176D7D19" w14:textId="77777777" w:rsidR="00363E8F" w:rsidRDefault="00363E8F" w:rsidP="00363E8F">
      <w:pPr>
        <w:pStyle w:val="af9"/>
        <w:shd w:val="clear" w:color="auto" w:fill="auto"/>
        <w:tabs>
          <w:tab w:val="left" w:pos="272"/>
        </w:tabs>
        <w:spacing w:line="245" w:lineRule="exact"/>
        <w:ind w:left="80"/>
      </w:pPr>
      <w:r>
        <w:rPr>
          <w:vertAlign w:val="superscript"/>
        </w:rPr>
        <w:t>1</w:t>
      </w:r>
      <w:r>
        <w:tab/>
        <w:t>Наименование показателя, указываемого в настоящей таблице, должно соответствовать наименованию показателя, указанному в графе 2 приложения № 3 к соглашению.</w:t>
      </w:r>
    </w:p>
    <w:p w14:paraId="5E64D8DC" w14:textId="77777777" w:rsidR="00363E8F" w:rsidRDefault="00363E8F" w:rsidP="00363E8F">
      <w:pPr>
        <w:pStyle w:val="af9"/>
        <w:shd w:val="clear" w:color="auto" w:fill="auto"/>
        <w:tabs>
          <w:tab w:val="left" w:pos="277"/>
        </w:tabs>
        <w:spacing w:line="245" w:lineRule="exact"/>
        <w:ind w:left="80"/>
      </w:pPr>
      <w:r>
        <w:rPr>
          <w:vertAlign w:val="superscript"/>
        </w:rPr>
        <w:t>2</w:t>
      </w:r>
      <w:r>
        <w:tab/>
        <w:t>Заполняется по решению Главного распорядителя средств областного бюджета в случае указания в пункте 1.1.2 соглашения конкретных проектов (мероприятий).</w:t>
      </w:r>
    </w:p>
    <w:p w14:paraId="5DE05346" w14:textId="77777777" w:rsidR="00363E8F" w:rsidRDefault="00363E8F" w:rsidP="00363E8F">
      <w:pPr>
        <w:pStyle w:val="af9"/>
        <w:shd w:val="clear" w:color="auto" w:fill="auto"/>
        <w:tabs>
          <w:tab w:val="left" w:pos="291"/>
        </w:tabs>
        <w:spacing w:line="245" w:lineRule="exact"/>
        <w:ind w:left="80" w:right="60"/>
      </w:pPr>
      <w:r>
        <w:rPr>
          <w:vertAlign w:val="superscript"/>
        </w:rPr>
        <w:t>3</w:t>
      </w:r>
      <w:r>
        <w:tab/>
        <w:t>Плановое значение показателя, указываемого в настоящей таблице, должно соответствовать плановому значению показателя, указанному в графе 6 приложения № 3 к со</w:t>
      </w:r>
      <w:r>
        <w:softHyphen/>
        <w:t>глашению.</w:t>
      </w:r>
    </w:p>
    <w:p w14:paraId="01E79F17" w14:textId="77777777" w:rsidR="00B47A59" w:rsidRDefault="00B47A59" w:rsidP="004B7F32">
      <w:pPr>
        <w:jc w:val="center"/>
        <w:rPr>
          <w:rStyle w:val="23"/>
          <w:rFonts w:eastAsiaTheme="minorHAnsi"/>
        </w:rPr>
      </w:pPr>
    </w:p>
    <w:p w14:paraId="2DCEF618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firstLine="0"/>
        <w:jc w:val="both"/>
      </w:pPr>
    </w:p>
    <w:p w14:paraId="77C3CE29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firstLine="0"/>
        <w:jc w:val="both"/>
      </w:pPr>
    </w:p>
    <w:p w14:paraId="2DC8EAC4" w14:textId="77777777" w:rsidR="004F1F01" w:rsidRDefault="004F1F01" w:rsidP="004F1F01">
      <w:pPr>
        <w:pStyle w:val="31"/>
        <w:shd w:val="clear" w:color="auto" w:fill="auto"/>
        <w:spacing w:before="0" w:after="0" w:line="230" w:lineRule="exact"/>
        <w:ind w:left="10120" w:firstLine="0"/>
        <w:jc w:val="both"/>
      </w:pPr>
      <w:r>
        <w:t>Приложение 6</w:t>
      </w:r>
    </w:p>
    <w:p w14:paraId="0FE31C06" w14:textId="4A2C0A0D" w:rsidR="004F1F01" w:rsidRDefault="004F1F01" w:rsidP="004F1F01">
      <w:pPr>
        <w:pStyle w:val="31"/>
        <w:shd w:val="clear" w:color="auto" w:fill="auto"/>
        <w:spacing w:before="0" w:after="0" w:line="230" w:lineRule="exact"/>
        <w:ind w:left="10120" w:right="300" w:firstLine="0"/>
        <w:jc w:val="both"/>
      </w:pPr>
      <w:r>
        <w:t xml:space="preserve">к Типовой форме соглашения о предоставлении из бюджета субсидии не-коммерческой организации, не являющейся государственным (муниципальным) учреждением, утвержденной приказом финансового </w:t>
      </w:r>
      <w:r w:rsidR="009604BE">
        <w:t>управления</w:t>
      </w:r>
      <w:r>
        <w:t xml:space="preserve"> администрации </w:t>
      </w:r>
      <w:r w:rsidR="009604BE">
        <w:t>Погарского</w:t>
      </w:r>
      <w:r>
        <w:t xml:space="preserve"> района от </w:t>
      </w:r>
      <w:r w:rsidR="009D5709">
        <w:t xml:space="preserve">25.07.2022 </w:t>
      </w:r>
      <w:r>
        <w:t>года №</w:t>
      </w:r>
      <w:r w:rsidR="009D5709">
        <w:t>36</w:t>
      </w:r>
    </w:p>
    <w:p w14:paraId="16B6DC36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right="300" w:firstLine="0"/>
        <w:jc w:val="both"/>
      </w:pPr>
    </w:p>
    <w:p w14:paraId="002AC8C8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right="300" w:firstLine="0"/>
        <w:jc w:val="both"/>
      </w:pPr>
      <w:r>
        <w:t xml:space="preserve">Приложеение №         </w:t>
      </w:r>
    </w:p>
    <w:p w14:paraId="046546E0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right="300" w:firstLine="0"/>
        <w:jc w:val="both"/>
      </w:pPr>
      <w:r>
        <w:t>К соглашению   от               №</w:t>
      </w:r>
    </w:p>
    <w:p w14:paraId="3C5CA4EB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right="300" w:firstLine="0"/>
        <w:jc w:val="both"/>
      </w:pPr>
    </w:p>
    <w:p w14:paraId="492F8D4B" w14:textId="77777777" w:rsidR="00DB372B" w:rsidRDefault="00DB372B" w:rsidP="00DB372B">
      <w:pPr>
        <w:pStyle w:val="31"/>
        <w:shd w:val="clear" w:color="auto" w:fill="auto"/>
        <w:spacing w:before="0" w:after="0" w:line="220" w:lineRule="exact"/>
        <w:ind w:left="5851" w:right="5880" w:firstLine="0"/>
      </w:pPr>
      <w:r>
        <w:rPr>
          <w:rStyle w:val="11"/>
        </w:rPr>
        <w:t>РАСЧЕТ РАЗМЕРА ШТРАФНЫХ САНКЦИИ</w:t>
      </w:r>
    </w:p>
    <w:p w14:paraId="404C599A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right="300" w:firstLine="0"/>
        <w:jc w:val="both"/>
      </w:pPr>
    </w:p>
    <w:p w14:paraId="4C163D3D" w14:textId="77777777" w:rsidR="00DB372B" w:rsidRDefault="00DB372B" w:rsidP="004F1F01">
      <w:pPr>
        <w:pStyle w:val="31"/>
        <w:shd w:val="clear" w:color="auto" w:fill="auto"/>
        <w:spacing w:before="0" w:after="0" w:line="230" w:lineRule="exact"/>
        <w:ind w:left="10120" w:right="300" w:firstLine="0"/>
        <w:jc w:val="both"/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1714"/>
        <w:gridCol w:w="1536"/>
        <w:gridCol w:w="1205"/>
        <w:gridCol w:w="715"/>
        <w:gridCol w:w="1642"/>
        <w:gridCol w:w="2712"/>
        <w:gridCol w:w="1142"/>
        <w:gridCol w:w="1421"/>
        <w:gridCol w:w="1277"/>
        <w:gridCol w:w="1245"/>
      </w:tblGrid>
      <w:tr w:rsidR="00DB372B" w14:paraId="001F26A6" w14:textId="77777777" w:rsidTr="00DB372B">
        <w:trPr>
          <w:trHeight w:hRule="exact" w:val="78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83444" w14:textId="77777777" w:rsidR="00DB372B" w:rsidRDefault="00DB372B" w:rsidP="00DB372B">
            <w:pPr>
              <w:pStyle w:val="31"/>
              <w:shd w:val="clear" w:color="auto" w:fill="auto"/>
              <w:spacing w:before="0" w:after="60" w:line="220" w:lineRule="exact"/>
              <w:ind w:left="240" w:firstLine="0"/>
              <w:jc w:val="left"/>
            </w:pPr>
            <w:r>
              <w:rPr>
                <w:rStyle w:val="24"/>
              </w:rPr>
              <w:t>N</w:t>
            </w:r>
          </w:p>
          <w:p w14:paraId="6339C5C8" w14:textId="77777777" w:rsidR="00DB372B" w:rsidRDefault="00DB372B" w:rsidP="00DB372B">
            <w:pPr>
              <w:pStyle w:val="31"/>
              <w:shd w:val="clear" w:color="auto" w:fill="auto"/>
              <w:spacing w:before="60" w:after="0" w:line="220" w:lineRule="exact"/>
              <w:ind w:left="240" w:firstLine="0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56286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Наименование</w:t>
            </w:r>
          </w:p>
          <w:p w14:paraId="5E81727D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показателя</w:t>
            </w:r>
            <w:r>
              <w:rPr>
                <w:rStyle w:val="24"/>
                <w:vertAlign w:val="superscript"/>
              </w:rPr>
              <w:t>1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20E03" w14:textId="77777777" w:rsidR="00DB372B" w:rsidRDefault="00DB372B" w:rsidP="00DB37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Наименова</w:t>
            </w:r>
            <w:r>
              <w:rPr>
                <w:rStyle w:val="24"/>
              </w:rPr>
              <w:softHyphen/>
              <w:t>ние проекта (мероприя</w:t>
            </w:r>
            <w:r>
              <w:rPr>
                <w:rStyle w:val="24"/>
              </w:rPr>
              <w:softHyphen/>
              <w:t>тия)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05271" w14:textId="77777777" w:rsidR="00DB372B" w:rsidRDefault="00DB372B" w:rsidP="00DB372B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Единица изме</w:t>
            </w:r>
            <w:r>
              <w:rPr>
                <w:rStyle w:val="24"/>
              </w:rPr>
              <w:softHyphen/>
              <w:t>рения по ОКЕИ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7B295" w14:textId="77777777" w:rsidR="00DB372B" w:rsidRDefault="00DB372B" w:rsidP="00DB372B">
            <w:pPr>
              <w:pStyle w:val="31"/>
              <w:shd w:val="clear" w:color="auto" w:fill="auto"/>
              <w:spacing w:before="0" w:after="0" w:line="274" w:lineRule="exact"/>
              <w:ind w:right="80" w:firstLine="0"/>
              <w:jc w:val="right"/>
            </w:pPr>
            <w:r>
              <w:rPr>
                <w:rStyle w:val="24"/>
              </w:rPr>
              <w:t>Плановое зна</w:t>
            </w:r>
            <w:r>
              <w:rPr>
                <w:rStyle w:val="24"/>
              </w:rPr>
              <w:softHyphen/>
              <w:t>чение показа</w:t>
            </w:r>
            <w:r>
              <w:rPr>
                <w:rStyle w:val="24"/>
              </w:rPr>
              <w:softHyphen/>
              <w:t>теля результа</w:t>
            </w:r>
            <w:r>
              <w:rPr>
                <w:rStyle w:val="24"/>
              </w:rPr>
              <w:softHyphen/>
              <w:t>тивности (иного показа</w:t>
            </w:r>
            <w:r>
              <w:rPr>
                <w:rStyle w:val="24"/>
              </w:rPr>
              <w:softHyphen/>
              <w:t>теля)</w:t>
            </w:r>
            <w:r>
              <w:rPr>
                <w:rStyle w:val="24"/>
                <w:vertAlign w:val="superscript"/>
              </w:rPr>
              <w:t>3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AEFF3" w14:textId="77777777" w:rsidR="00DB372B" w:rsidRDefault="00DB372B" w:rsidP="00DB37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Достигнутое значение показателя результатив</w:t>
            </w:r>
            <w:r>
              <w:rPr>
                <w:rStyle w:val="24"/>
              </w:rPr>
              <w:softHyphen/>
              <w:t>ности (иного показате</w:t>
            </w:r>
            <w:r>
              <w:rPr>
                <w:rStyle w:val="24"/>
              </w:rPr>
              <w:softHyphen/>
              <w:t>ля)</w:t>
            </w:r>
            <w:r>
              <w:rPr>
                <w:rStyle w:val="24"/>
                <w:vertAlign w:val="superscript"/>
              </w:rPr>
              <w:t>4</w:t>
            </w:r>
          </w:p>
        </w:tc>
        <w:tc>
          <w:tcPr>
            <w:tcW w:w="2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3ED61" w14:textId="77777777" w:rsidR="00DB372B" w:rsidRDefault="00DB372B" w:rsidP="00DB372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Объем Субсидии, (тыс.руб.)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6939C" w14:textId="77777777" w:rsidR="00DB372B" w:rsidRDefault="00DB372B" w:rsidP="00DB372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Корректи</w:t>
            </w:r>
            <w:r>
              <w:rPr>
                <w:rStyle w:val="24"/>
              </w:rPr>
              <w:softHyphen/>
            </w:r>
          </w:p>
          <w:p w14:paraId="75C97454" w14:textId="77777777" w:rsidR="00DB372B" w:rsidRDefault="00DB372B" w:rsidP="00DB372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рующий</w:t>
            </w:r>
          </w:p>
          <w:p w14:paraId="4C809E3F" w14:textId="77777777" w:rsidR="00DB372B" w:rsidRDefault="00DB372B" w:rsidP="00DB372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коэффици</w:t>
            </w:r>
            <w:r>
              <w:rPr>
                <w:rStyle w:val="24"/>
              </w:rPr>
              <w:softHyphen/>
            </w:r>
          </w:p>
          <w:p w14:paraId="7D43A7BB" w14:textId="77777777" w:rsidR="00DB372B" w:rsidRDefault="00DB372B" w:rsidP="00DB372B">
            <w:pPr>
              <w:pStyle w:val="31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4"/>
              </w:rPr>
              <w:t>ент</w:t>
            </w:r>
            <w:r>
              <w:rPr>
                <w:rStyle w:val="24"/>
                <w:vertAlign w:val="superscript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86B0C3" w14:textId="77777777" w:rsidR="00DB372B" w:rsidRDefault="00DB372B" w:rsidP="00DB372B">
            <w:pPr>
              <w:pStyle w:val="31"/>
              <w:shd w:val="clear" w:color="auto" w:fill="auto"/>
              <w:spacing w:before="0" w:after="0" w:line="274" w:lineRule="exact"/>
              <w:ind w:left="180" w:firstLine="180"/>
              <w:jc w:val="left"/>
            </w:pPr>
            <w:r>
              <w:rPr>
                <w:rStyle w:val="24"/>
              </w:rPr>
              <w:t>Размер штрафных санкций (тыс.руб.) (1 - гр. 7 : гр. 6)х гр.8 (гр. 9) х гр.</w:t>
            </w:r>
          </w:p>
          <w:p w14:paraId="7537FE2E" w14:textId="77777777" w:rsidR="00DB372B" w:rsidRDefault="00DB372B" w:rsidP="00DB372B">
            <w:pPr>
              <w:pStyle w:val="31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4"/>
              </w:rPr>
              <w:t>10</w:t>
            </w:r>
          </w:p>
        </w:tc>
      </w:tr>
      <w:tr w:rsidR="00DB372B" w14:paraId="217312F6" w14:textId="77777777" w:rsidTr="00DB372B">
        <w:trPr>
          <w:trHeight w:hRule="exact" w:val="547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1A4C33" w14:textId="77777777" w:rsidR="00DB372B" w:rsidRDefault="00DB372B" w:rsidP="00DB372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9EA2C92" w14:textId="77777777" w:rsidR="00DB372B" w:rsidRDefault="00DB372B" w:rsidP="00DB372B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7BCE8C8" w14:textId="77777777" w:rsidR="00DB372B" w:rsidRDefault="00DB372B" w:rsidP="00DB372B"/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B115B" w14:textId="77777777" w:rsidR="00DB372B" w:rsidRDefault="00DB372B" w:rsidP="00DB372B">
            <w:pPr>
              <w:pStyle w:val="31"/>
              <w:shd w:val="clear" w:color="auto" w:fill="auto"/>
              <w:spacing w:before="0" w:after="120" w:line="220" w:lineRule="exact"/>
              <w:ind w:firstLine="0"/>
            </w:pPr>
            <w:r>
              <w:rPr>
                <w:rStyle w:val="24"/>
              </w:rPr>
              <w:t>Наимено</w:t>
            </w:r>
            <w:r>
              <w:rPr>
                <w:rStyle w:val="24"/>
              </w:rPr>
              <w:softHyphen/>
            </w:r>
          </w:p>
          <w:p w14:paraId="16159B97" w14:textId="77777777" w:rsidR="00DB372B" w:rsidRDefault="00DB372B" w:rsidP="00DB372B">
            <w:pPr>
              <w:pStyle w:val="3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4"/>
              </w:rPr>
              <w:t>вание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EA6ED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Код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56BF58" w14:textId="77777777" w:rsidR="00DB372B" w:rsidRDefault="00DB372B" w:rsidP="00DB372B"/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F7665E" w14:textId="77777777" w:rsidR="00DB372B" w:rsidRDefault="00DB372B" w:rsidP="00DB372B"/>
        </w:tc>
        <w:tc>
          <w:tcPr>
            <w:tcW w:w="256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D1EDDFF" w14:textId="77777777" w:rsidR="00DB372B" w:rsidRDefault="00DB372B" w:rsidP="00DB372B"/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373BCF" w14:textId="77777777" w:rsidR="00DB372B" w:rsidRDefault="00DB372B" w:rsidP="00DB372B"/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E2235" w14:textId="77777777" w:rsidR="00DB372B" w:rsidRDefault="00DB372B" w:rsidP="00DB372B"/>
        </w:tc>
      </w:tr>
      <w:tr w:rsidR="00DB372B" w14:paraId="04E3DE49" w14:textId="77777777" w:rsidTr="00DB372B">
        <w:trPr>
          <w:trHeight w:hRule="exact" w:val="1114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AB3AB0" w14:textId="77777777" w:rsidR="00DB372B" w:rsidRDefault="00DB372B" w:rsidP="00DB372B"/>
        </w:tc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F74B2E" w14:textId="77777777" w:rsidR="00DB372B" w:rsidRDefault="00DB372B" w:rsidP="00DB372B"/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0BE401" w14:textId="77777777" w:rsidR="00DB372B" w:rsidRDefault="00DB372B" w:rsidP="00DB372B"/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36A7FF" w14:textId="77777777" w:rsidR="00DB372B" w:rsidRDefault="00DB372B" w:rsidP="00DB372B"/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1D7C3DC" w14:textId="77777777" w:rsidR="00DB372B" w:rsidRDefault="00DB372B" w:rsidP="00DB372B"/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819E93" w14:textId="77777777" w:rsidR="00DB372B" w:rsidRDefault="00DB372B" w:rsidP="00DB372B"/>
        </w:tc>
        <w:tc>
          <w:tcPr>
            <w:tcW w:w="271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AD241A" w14:textId="77777777" w:rsidR="00DB372B" w:rsidRDefault="00DB372B" w:rsidP="00DB372B"/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EC3D9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C43D5" w14:textId="77777777" w:rsidR="00DB372B" w:rsidRDefault="00DB372B" w:rsidP="00DB372B">
            <w:pPr>
              <w:pStyle w:val="31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4"/>
              </w:rPr>
              <w:t>Израсходо</w:t>
            </w:r>
            <w:r>
              <w:rPr>
                <w:rStyle w:val="24"/>
              </w:rPr>
              <w:softHyphen/>
              <w:t>вано Полу</w:t>
            </w:r>
            <w:r>
              <w:rPr>
                <w:rStyle w:val="24"/>
              </w:rPr>
              <w:softHyphen/>
              <w:t>чателем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20B8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К1</w:t>
            </w: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8ADA41" w14:textId="77777777" w:rsidR="00DB372B" w:rsidRDefault="00DB372B" w:rsidP="00DB372B"/>
        </w:tc>
      </w:tr>
      <w:tr w:rsidR="00DB372B" w14:paraId="14605581" w14:textId="77777777" w:rsidTr="00DB372B">
        <w:trPr>
          <w:trHeight w:hRule="exact"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354DC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left="10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B5A8F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E33B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352FB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134D76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F7F61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6B26F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3274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55B8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95BEB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682BAE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11</w:t>
            </w:r>
          </w:p>
        </w:tc>
      </w:tr>
      <w:tr w:rsidR="00DB372B" w14:paraId="7C2CDB42" w14:textId="77777777" w:rsidTr="00DB372B">
        <w:trPr>
          <w:trHeight w:hRule="exact" w:val="4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CFE8B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E072E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6486D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559D6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43139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1204F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17746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9ACF2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C84B2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B9720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18735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</w:tr>
      <w:tr w:rsidR="00DB372B" w14:paraId="17F97F81" w14:textId="77777777" w:rsidTr="00DB372B">
        <w:trPr>
          <w:trHeight w:hRule="exact"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47F77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AE83F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left="80" w:firstLine="0"/>
              <w:jc w:val="left"/>
            </w:pPr>
            <w:r>
              <w:rPr>
                <w:rStyle w:val="24"/>
              </w:rPr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ACA7EE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336A4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4421F8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D8129E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F03FA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859B9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76E820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3C5E7" w14:textId="77777777" w:rsidR="00DB372B" w:rsidRDefault="00DB372B" w:rsidP="00DB372B">
            <w:pPr>
              <w:pStyle w:val="31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C0431" w14:textId="77777777" w:rsidR="00DB372B" w:rsidRDefault="00DB372B" w:rsidP="00DB372B">
            <w:pPr>
              <w:rPr>
                <w:sz w:val="10"/>
                <w:szCs w:val="10"/>
              </w:rPr>
            </w:pPr>
          </w:p>
        </w:tc>
      </w:tr>
    </w:tbl>
    <w:p w14:paraId="599D3813" w14:textId="77777777" w:rsidR="00DB372B" w:rsidRDefault="00DB372B" w:rsidP="00DB372B">
      <w:pPr>
        <w:pStyle w:val="31"/>
        <w:shd w:val="clear" w:color="auto" w:fill="auto"/>
        <w:tabs>
          <w:tab w:val="left" w:leader="underscore" w:pos="3705"/>
        </w:tabs>
        <w:spacing w:before="0" w:after="26" w:line="220" w:lineRule="exact"/>
        <w:ind w:left="100" w:firstLine="0"/>
        <w:jc w:val="both"/>
      </w:pPr>
      <w:r>
        <w:t xml:space="preserve">Руководитель </w:t>
      </w:r>
      <w:r>
        <w:tab/>
        <w:t xml:space="preserve">                      (подпись) (расшифровка подписи)</w:t>
      </w:r>
    </w:p>
    <w:p w14:paraId="7F7D244A" w14:textId="77777777" w:rsidR="00DB372B" w:rsidRDefault="00DB372B" w:rsidP="00DB372B">
      <w:pPr>
        <w:pStyle w:val="42"/>
        <w:shd w:val="clear" w:color="auto" w:fill="auto"/>
        <w:spacing w:before="0" w:after="136" w:line="180" w:lineRule="exact"/>
        <w:ind w:left="100"/>
        <w:jc w:val="both"/>
      </w:pPr>
      <w:r>
        <w:t>(уполномоченное лицо) (должность)</w:t>
      </w:r>
    </w:p>
    <w:p w14:paraId="7EE62097" w14:textId="77777777" w:rsidR="00DB372B" w:rsidRDefault="00DB372B" w:rsidP="00DB372B">
      <w:pPr>
        <w:pStyle w:val="42"/>
        <w:shd w:val="clear" w:color="auto" w:fill="auto"/>
        <w:spacing w:before="0" w:after="0" w:line="180" w:lineRule="exact"/>
        <w:ind w:left="100"/>
        <w:jc w:val="left"/>
      </w:pPr>
      <w:r>
        <w:t>Исполнитель</w:t>
      </w:r>
      <w:r>
        <w:tab/>
      </w:r>
      <w:r>
        <w:rPr>
          <w:rStyle w:val="11"/>
        </w:rPr>
        <w:t xml:space="preserve">                                </w:t>
      </w:r>
      <w:r>
        <w:t>(должность)                  (Ф.И.О.)                                                        (телефон)</w:t>
      </w:r>
    </w:p>
    <w:p w14:paraId="5D7D4ED8" w14:textId="77777777" w:rsidR="00DB372B" w:rsidRDefault="00DB372B" w:rsidP="00DB372B">
      <w:pPr>
        <w:pStyle w:val="31"/>
        <w:shd w:val="clear" w:color="auto" w:fill="auto"/>
        <w:tabs>
          <w:tab w:val="right" w:pos="2817"/>
          <w:tab w:val="left" w:leader="underscore" w:pos="3700"/>
        </w:tabs>
        <w:spacing w:before="0" w:after="16" w:line="220" w:lineRule="exact"/>
        <w:ind w:left="100" w:firstLine="0"/>
        <w:jc w:val="both"/>
      </w:pPr>
    </w:p>
    <w:p w14:paraId="2B469667" w14:textId="77777777" w:rsidR="00DB372B" w:rsidRDefault="00DB372B" w:rsidP="00DB372B">
      <w:pPr>
        <w:pStyle w:val="af9"/>
        <w:shd w:val="clear" w:color="auto" w:fill="auto"/>
        <w:tabs>
          <w:tab w:val="left" w:pos="1267"/>
        </w:tabs>
        <w:spacing w:line="192" w:lineRule="exact"/>
        <w:ind w:left="1080"/>
      </w:pPr>
      <w:r>
        <w:rPr>
          <w:vertAlign w:val="superscript"/>
        </w:rPr>
        <w:t>1</w:t>
      </w:r>
      <w:r>
        <w:tab/>
        <w:t>Наименование показателя, указываемого в настоящей таблице, должно соответствовать наименованию показателя, указанному в графе 2 приложения № 3 к соглашению.</w:t>
      </w:r>
    </w:p>
    <w:p w14:paraId="4E04B067" w14:textId="77777777" w:rsidR="00DB372B" w:rsidRDefault="00DB372B" w:rsidP="00DB372B">
      <w:pPr>
        <w:pStyle w:val="af9"/>
        <w:shd w:val="clear" w:color="auto" w:fill="auto"/>
        <w:tabs>
          <w:tab w:val="left" w:pos="1262"/>
        </w:tabs>
        <w:spacing w:line="192" w:lineRule="exact"/>
        <w:ind w:left="1060"/>
      </w:pPr>
      <w:r>
        <w:rPr>
          <w:vertAlign w:val="superscript"/>
        </w:rPr>
        <w:t>2</w:t>
      </w:r>
      <w:r>
        <w:tab/>
        <w:t>Заполняется по решению Главного распорядителя средств областного бюджета в случае указания в пункте 1.1.2 соглашения конкретных проектов (мероприятий).</w:t>
      </w:r>
    </w:p>
    <w:p w14:paraId="24F04818" w14:textId="77777777" w:rsidR="00DB372B" w:rsidRDefault="00DB372B" w:rsidP="00DB372B">
      <w:pPr>
        <w:pStyle w:val="af9"/>
        <w:shd w:val="clear" w:color="auto" w:fill="auto"/>
        <w:tabs>
          <w:tab w:val="left" w:pos="1276"/>
        </w:tabs>
        <w:spacing w:line="192" w:lineRule="exact"/>
        <w:ind w:left="1060"/>
        <w:jc w:val="left"/>
      </w:pPr>
      <w:r>
        <w:rPr>
          <w:vertAlign w:val="superscript"/>
        </w:rPr>
        <w:t>3</w:t>
      </w:r>
      <w:r>
        <w:tab/>
        <w:t>Плановое значение показателя, указываемого в настоящей таблице, должно соответствовать плановому значению показателя, указанному в графе 6 приложения № 3 к со</w:t>
      </w:r>
      <w:r>
        <w:softHyphen/>
        <w:t>глашению.</w:t>
      </w:r>
    </w:p>
    <w:p w14:paraId="310A910B" w14:textId="77777777" w:rsidR="00FA5671" w:rsidRDefault="00FA5671" w:rsidP="00FA5671">
      <w:pPr>
        <w:pStyle w:val="af9"/>
        <w:shd w:val="clear" w:color="auto" w:fill="auto"/>
        <w:tabs>
          <w:tab w:val="left" w:pos="1262"/>
        </w:tabs>
        <w:spacing w:line="192" w:lineRule="exact"/>
        <w:ind w:left="1060"/>
        <w:jc w:val="left"/>
      </w:pPr>
      <w:r>
        <w:rPr>
          <w:vertAlign w:val="superscript"/>
        </w:rPr>
        <w:t>4</w:t>
      </w:r>
      <w:r>
        <w:tab/>
        <w:t>Достигнутое значение показателя, указываемого в настоящей таблице, должно соответствовать достигнутому значению показателя, указанному в графе 7 приложения N 4 к соглашению на соответствующую дату.</w:t>
      </w:r>
    </w:p>
    <w:p w14:paraId="7D6B220B" w14:textId="77777777" w:rsidR="004F1F01" w:rsidRDefault="00FA5671" w:rsidP="00FA5671">
      <w:pPr>
        <w:pStyle w:val="af9"/>
        <w:shd w:val="clear" w:color="auto" w:fill="auto"/>
        <w:spacing w:line="192" w:lineRule="exact"/>
        <w:jc w:val="right"/>
        <w:rPr>
          <w:rStyle w:val="23"/>
          <w:rFonts w:eastAsiaTheme="minorHAnsi"/>
        </w:rPr>
      </w:pPr>
      <w:r>
        <w:t>Заполняется при необходимости.</w:t>
      </w:r>
    </w:p>
    <w:sectPr w:rsidR="004F1F01" w:rsidSect="00FF26B6">
      <w:pgSz w:w="16838" w:h="11906" w:orient="landscape"/>
      <w:pgMar w:top="850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0541"/>
    <w:multiLevelType w:val="multilevel"/>
    <w:tmpl w:val="76E49DF0"/>
    <w:lvl w:ilvl="0">
      <w:start w:val="2017"/>
      <w:numFmt w:val="decimal"/>
      <w:lvlText w:val="12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71150"/>
    <w:multiLevelType w:val="hybridMultilevel"/>
    <w:tmpl w:val="0AF834AE"/>
    <w:lvl w:ilvl="0" w:tplc="F77048D2">
      <w:start w:val="1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3A173FE4"/>
    <w:multiLevelType w:val="multilevel"/>
    <w:tmpl w:val="7F4C06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227CC8"/>
    <w:multiLevelType w:val="multilevel"/>
    <w:tmpl w:val="CB5647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04752"/>
    <w:multiLevelType w:val="multilevel"/>
    <w:tmpl w:val="AE3CBA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6A3BB0"/>
    <w:multiLevelType w:val="multilevel"/>
    <w:tmpl w:val="FE269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5A4"/>
    <w:rsid w:val="001018A1"/>
    <w:rsid w:val="001F37EE"/>
    <w:rsid w:val="001F44D7"/>
    <w:rsid w:val="002A75DE"/>
    <w:rsid w:val="002B6DBC"/>
    <w:rsid w:val="00332021"/>
    <w:rsid w:val="003638FD"/>
    <w:rsid w:val="00363E8F"/>
    <w:rsid w:val="0048698D"/>
    <w:rsid w:val="004B7F32"/>
    <w:rsid w:val="004F1F01"/>
    <w:rsid w:val="00535038"/>
    <w:rsid w:val="00591012"/>
    <w:rsid w:val="00611D8C"/>
    <w:rsid w:val="006C56DA"/>
    <w:rsid w:val="006D0738"/>
    <w:rsid w:val="00737D6A"/>
    <w:rsid w:val="00746933"/>
    <w:rsid w:val="008007F5"/>
    <w:rsid w:val="008575A4"/>
    <w:rsid w:val="008F31A2"/>
    <w:rsid w:val="009604BE"/>
    <w:rsid w:val="009D5709"/>
    <w:rsid w:val="00A16ED9"/>
    <w:rsid w:val="00A433DD"/>
    <w:rsid w:val="00B47A59"/>
    <w:rsid w:val="00BE7D4B"/>
    <w:rsid w:val="00C0008F"/>
    <w:rsid w:val="00D65A69"/>
    <w:rsid w:val="00DB372B"/>
    <w:rsid w:val="00FA5671"/>
    <w:rsid w:val="00FB3E85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32ECC"/>
  <w15:docId w15:val="{06A367D6-80C7-4EAC-B138-9FED2E1F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character" w:customStyle="1" w:styleId="af3">
    <w:name w:val="Основной текст_"/>
    <w:basedOn w:val="a0"/>
    <w:link w:val="31"/>
    <w:rsid w:val="00FF26B6"/>
    <w:rPr>
      <w:rFonts w:eastAsia="Times New Roman"/>
      <w:spacing w:val="-4"/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f3"/>
    <w:rsid w:val="00FF26B6"/>
    <w:pPr>
      <w:widowControl w:val="0"/>
      <w:shd w:val="clear" w:color="auto" w:fill="FFFFFF"/>
      <w:spacing w:before="240" w:after="240" w:line="0" w:lineRule="atLeast"/>
      <w:ind w:hanging="2080"/>
      <w:jc w:val="center"/>
    </w:pPr>
    <w:rPr>
      <w:rFonts w:eastAsia="Times New Roman"/>
      <w:spacing w:val="-4"/>
      <w:sz w:val="22"/>
      <w:szCs w:val="22"/>
    </w:rPr>
  </w:style>
  <w:style w:type="character" w:customStyle="1" w:styleId="23">
    <w:name w:val="Подпись к таблице (2)"/>
    <w:basedOn w:val="a0"/>
    <w:rsid w:val="00FF2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lang w:val="ru-RU"/>
    </w:rPr>
  </w:style>
  <w:style w:type="character" w:customStyle="1" w:styleId="24">
    <w:name w:val="Основной текст2"/>
    <w:basedOn w:val="af3"/>
    <w:rsid w:val="00FF26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4">
    <w:name w:val="Подпись к таблице_"/>
    <w:basedOn w:val="a0"/>
    <w:link w:val="af5"/>
    <w:rsid w:val="00FF26B6"/>
    <w:rPr>
      <w:rFonts w:eastAsia="Times New Roman"/>
      <w:spacing w:val="-2"/>
      <w:sz w:val="18"/>
      <w:szCs w:val="18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FF26B6"/>
    <w:pPr>
      <w:widowControl w:val="0"/>
      <w:shd w:val="clear" w:color="auto" w:fill="FFFFFF"/>
      <w:spacing w:line="245" w:lineRule="exact"/>
      <w:jc w:val="both"/>
    </w:pPr>
    <w:rPr>
      <w:rFonts w:eastAsia="Times New Roman"/>
      <w:spacing w:val="-2"/>
      <w:sz w:val="18"/>
      <w:szCs w:val="18"/>
    </w:rPr>
  </w:style>
  <w:style w:type="character" w:customStyle="1" w:styleId="af6">
    <w:name w:val="Колонтитул_"/>
    <w:basedOn w:val="a0"/>
    <w:link w:val="af7"/>
    <w:rsid w:val="00FF26B6"/>
    <w:rPr>
      <w:rFonts w:eastAsia="Times New Roman"/>
      <w:spacing w:val="-6"/>
      <w:sz w:val="23"/>
      <w:szCs w:val="23"/>
      <w:shd w:val="clear" w:color="auto" w:fill="FFFFFF"/>
    </w:rPr>
  </w:style>
  <w:style w:type="paragraph" w:customStyle="1" w:styleId="af7">
    <w:name w:val="Колонтитул"/>
    <w:basedOn w:val="a"/>
    <w:link w:val="af6"/>
    <w:rsid w:val="00FF26B6"/>
    <w:pPr>
      <w:widowControl w:val="0"/>
      <w:shd w:val="clear" w:color="auto" w:fill="FFFFFF"/>
      <w:spacing w:line="0" w:lineRule="atLeast"/>
    </w:pPr>
    <w:rPr>
      <w:rFonts w:eastAsia="Times New Roman"/>
      <w:spacing w:val="-6"/>
      <w:sz w:val="23"/>
      <w:szCs w:val="23"/>
    </w:rPr>
  </w:style>
  <w:style w:type="character" w:customStyle="1" w:styleId="25">
    <w:name w:val="Подпись к таблице (2)_"/>
    <w:basedOn w:val="a0"/>
    <w:rsid w:val="004B7F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2"/>
      <w:szCs w:val="22"/>
      <w:u w:val="none"/>
    </w:rPr>
  </w:style>
  <w:style w:type="character" w:customStyle="1" w:styleId="af8">
    <w:name w:val="Сноска_"/>
    <w:basedOn w:val="a0"/>
    <w:link w:val="af9"/>
    <w:rsid w:val="00737D6A"/>
    <w:rPr>
      <w:rFonts w:eastAsia="Times New Roman"/>
      <w:spacing w:val="-2"/>
      <w:sz w:val="18"/>
      <w:szCs w:val="18"/>
      <w:shd w:val="clear" w:color="auto" w:fill="FFFFFF"/>
    </w:rPr>
  </w:style>
  <w:style w:type="paragraph" w:customStyle="1" w:styleId="af9">
    <w:name w:val="Сноска"/>
    <w:basedOn w:val="a"/>
    <w:link w:val="af8"/>
    <w:rsid w:val="00737D6A"/>
    <w:pPr>
      <w:widowControl w:val="0"/>
      <w:shd w:val="clear" w:color="auto" w:fill="FFFFFF"/>
      <w:spacing w:line="235" w:lineRule="exact"/>
      <w:jc w:val="both"/>
    </w:pPr>
    <w:rPr>
      <w:rFonts w:eastAsia="Times New Roman"/>
      <w:spacing w:val="-2"/>
      <w:sz w:val="18"/>
      <w:szCs w:val="18"/>
    </w:rPr>
  </w:style>
  <w:style w:type="character" w:customStyle="1" w:styleId="11">
    <w:name w:val="Основной текст1"/>
    <w:basedOn w:val="af3"/>
    <w:rsid w:val="00B47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41">
    <w:name w:val="Основной текст (4)_"/>
    <w:basedOn w:val="a0"/>
    <w:link w:val="42"/>
    <w:rsid w:val="00363E8F"/>
    <w:rPr>
      <w:rFonts w:eastAsia="Times New Roman"/>
      <w:spacing w:val="-2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3E8F"/>
    <w:pPr>
      <w:widowControl w:val="0"/>
      <w:shd w:val="clear" w:color="auto" w:fill="FFFFFF"/>
      <w:spacing w:before="600" w:after="240" w:line="230" w:lineRule="exact"/>
      <w:jc w:val="center"/>
    </w:pPr>
    <w:rPr>
      <w:rFonts w:eastAsia="Times New Roman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Администратор</cp:lastModifiedBy>
  <cp:revision>23</cp:revision>
  <dcterms:created xsi:type="dcterms:W3CDTF">2018-03-19T14:30:00Z</dcterms:created>
  <dcterms:modified xsi:type="dcterms:W3CDTF">2022-07-25T12:30:00Z</dcterms:modified>
</cp:coreProperties>
</file>