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textAlignment w:val="auto"/>
        <w:rPr/>
      </w:pPr>
      <w:r>
        <w:rPr>
          <w:rFonts w:cs="Times New Roman"/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textAlignment w:val="auto"/>
        <w:rPr/>
      </w:pPr>
      <w:r>
        <w:rPr/>
      </w:r>
    </w:p>
    <w:p>
      <w:pPr>
        <w:pStyle w:val="Normal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от 06.06.2024 г. №339</w:t>
      </w:r>
      <w:bookmarkStart w:id="0" w:name="_GoBack"/>
      <w:bookmarkEnd w:id="0"/>
    </w:p>
    <w:p>
      <w:pPr>
        <w:pStyle w:val="Normal"/>
        <w:widowControl/>
        <w:suppressAutoHyphens w:val="false"/>
        <w:spacing w:before="0" w:after="150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п.г.т. Погар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Об утверждении ставок платы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за пользование жилыми помещениями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(платы за найм) для нанимателей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жилых помещений по договорам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социального найма и договорам найма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муниципального жилищного фонда 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пгт Погар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b/>
          <w:bCs/>
          <w:color w:val="414141"/>
          <w:kern w:val="0"/>
          <w:sz w:val="28"/>
          <w:szCs w:val="28"/>
        </w:rPr>
        <w:t xml:space="preserve">», </w:t>
      </w:r>
      <w:r>
        <w:rPr>
          <w:rFonts w:eastAsia="Times New Roman" w:cs="Times New Roman"/>
          <w:color w:val="414141"/>
          <w:kern w:val="0"/>
          <w:sz w:val="28"/>
          <w:szCs w:val="28"/>
        </w:rPr>
        <w:t>Жилищным Кодексом Российской Федерации, Постановлением Правительства Брянской области от 04.04.2016 года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области», Постановлением Правительства Брянской области от 09.07.2018 года № 339-п «О внесении изменений в Порядок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 жилищного фонда социального использования в Брянской области»</w:t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/>
      </w:pPr>
      <w:r>
        <w:rPr/>
      </w:r>
    </w:p>
    <w:p>
      <w:pPr>
        <w:pStyle w:val="Normal"/>
        <w:widowControl/>
        <w:suppressAutoHyphens w:val="false"/>
        <w:spacing w:before="0" w:after="150"/>
        <w:jc w:val="both"/>
        <w:textAlignment w:val="auto"/>
        <w:rPr/>
      </w:pPr>
      <w:r>
        <w:rPr>
          <w:rFonts w:eastAsia="Times New Roman" w:cs="Times New Roman"/>
          <w:bCs/>
          <w:color w:val="414141"/>
          <w:kern w:val="0"/>
          <w:sz w:val="28"/>
          <w:szCs w:val="28"/>
        </w:rPr>
        <w:t>ПОСТАНОВЛЯЮ: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>1. Утвердить с 01 июля 2024 года 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пгт Погар согласно приложению.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  <w:t xml:space="preserve">2. Признать утратившим силу постановление администрации Погарского района от  08.06.2023 г. № 329 «Об утверждении ставок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пгт Погар» 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«Сборник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textAlignment w:val="auto"/>
        <w:rPr/>
      </w:pPr>
      <w:r>
        <w:rPr>
          <w:rFonts w:cs="Times New Roman"/>
          <w:sz w:val="28"/>
          <w:szCs w:val="28"/>
        </w:rPr>
        <w:t>4. Контроль за исполнением настоящего постановления  возложить на  заместителя главы администрации Погарского района Р.Н. Печенко.</w:t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 w:cs="Times New Roman"/>
          <w:color w:val="414141"/>
          <w:kern w:val="0"/>
          <w:sz w:val="28"/>
          <w:szCs w:val="28"/>
        </w:rPr>
      </w:pPr>
      <w:r>
        <w:rPr>
          <w:rFonts w:eastAsia="Times New Roman" w:cs="Times New Roman"/>
          <w:color w:val="414141"/>
          <w:kern w:val="0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Погарского района</w:t>
        <w:tab/>
        <w:t xml:space="preserve">                          </w:t>
        <w:tab/>
        <w:tab/>
        <w:tab/>
        <w:tab/>
        <w:t xml:space="preserve">      С.И. Цыганок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Исп.: О.В. Маршалова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Погарского района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Р.Н. Печенко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развития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А.Ю. Кличко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правовой, кадровой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и мобилизационной работы</w:t>
      </w:r>
    </w:p>
    <w:p>
      <w:pPr>
        <w:sectPr>
          <w:type w:val="nextPage"/>
          <w:pgSz w:w="11906" w:h="16838"/>
          <w:pgMar w:left="1701" w:right="850" w:gutter="0" w:header="0" w:top="1134" w:footer="0" w:bottom="156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200"/>
        <w:textAlignment w:val="auto"/>
        <w:rPr>
          <w:rFonts w:eastAsia="Times New Roman" w:cs="Times New Roman"/>
          <w:kern w:val="2"/>
          <w:sz w:val="22"/>
          <w:szCs w:val="22"/>
        </w:rPr>
      </w:pPr>
      <w:r>
        <w:rPr>
          <w:rFonts w:eastAsia="Times New Roman" w:cs="Times New Roman"/>
          <w:kern w:val="2"/>
          <w:sz w:val="22"/>
          <w:szCs w:val="22"/>
        </w:rPr>
        <w:t>О.И. Соболь</w:t>
      </w:r>
    </w:p>
    <w:p>
      <w:pPr>
        <w:pStyle w:val="Normal"/>
        <w:widowControl/>
        <w:suppressAutoHyphens w:val="false"/>
        <w:bidi w:val="0"/>
        <w:spacing w:before="0" w:after="0"/>
        <w:ind w:hanging="0" w:left="9468" w:right="0"/>
        <w:jc w:val="left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 xml:space="preserve">Приложение </w:t>
      </w:r>
    </w:p>
    <w:p>
      <w:pPr>
        <w:pStyle w:val="Normal"/>
        <w:widowControl/>
        <w:suppressAutoHyphens w:val="false"/>
        <w:bidi w:val="0"/>
        <w:ind w:hanging="0" w:left="9468" w:right="0"/>
        <w:jc w:val="left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к постановлению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hanging="0" w:left="9468" w:right="0"/>
        <w:jc w:val="left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Погарского района</w:t>
      </w:r>
    </w:p>
    <w:p>
      <w:pPr>
        <w:pStyle w:val="Normal"/>
        <w:widowControl/>
        <w:suppressAutoHyphens w:val="false"/>
        <w:bidi w:val="0"/>
        <w:spacing w:before="0" w:after="150"/>
        <w:ind w:hanging="0" w:left="9468" w:right="0"/>
        <w:jc w:val="left"/>
        <w:textAlignment w:val="auto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от 06.06.2024 г. № 339</w:t>
      </w:r>
      <w:bookmarkStart w:id="1" w:name="_GoBack_Копия_1"/>
      <w:bookmarkEnd w:id="1"/>
    </w:p>
    <w:p>
      <w:pPr>
        <w:pStyle w:val="Standard"/>
        <w:rPr>
          <w:color w:val="auto"/>
        </w:rPr>
      </w:pPr>
      <w:r>
        <w:rPr>
          <w:color w:val="auto"/>
        </w:rPr>
      </w:r>
    </w:p>
    <w:p>
      <w:pPr>
        <w:pStyle w:val="Standard"/>
        <w:jc w:val="center"/>
        <w:rPr>
          <w:color w:val="auto"/>
        </w:rPr>
      </w:pPr>
      <w:r>
        <w:rPr>
          <w:color w:val="auto"/>
        </w:rPr>
      </w:r>
    </w:p>
    <w:p>
      <w:pPr>
        <w:pStyle w:val="Standard"/>
        <w:jc w:val="center"/>
        <w:rPr>
          <w:color w:val="auto"/>
        </w:rPr>
      </w:pPr>
      <w:r>
        <w:rPr>
          <w:rFonts w:eastAsia="Times New Roman" w:cs="Times New Roman"/>
          <w:color w:val="auto"/>
          <w:kern w:val="0"/>
          <w:sz w:val="28"/>
          <w:szCs w:val="28"/>
        </w:rPr>
        <w:t>Ставки платы за пользование жилыми помещениями (платы за найм) для нанимателей жилых помещений по договорам социального найма и договорам найма муниципального жилищного фонда п.г.т. Погар</w:t>
      </w:r>
      <w:r>
        <w:rPr>
          <w:color w:val="auto"/>
          <w:sz w:val="28"/>
          <w:szCs w:val="28"/>
        </w:rPr>
        <w:t xml:space="preserve"> </w:t>
      </w:r>
    </w:p>
    <w:p>
      <w:pPr>
        <w:pStyle w:val="Standard"/>
        <w:jc w:val="center"/>
        <w:rPr>
          <w:color w:val="auto"/>
        </w:rPr>
      </w:pPr>
      <w:r>
        <w:rPr>
          <w:color w:val="auto"/>
          <w:sz w:val="28"/>
          <w:szCs w:val="28"/>
        </w:rPr>
        <w:t>(рублей в месяц за 1 кв.м. общей площади жилья)</w:t>
      </w:r>
    </w:p>
    <w:p>
      <w:pPr>
        <w:pStyle w:val="Standar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W w:w="13788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5"/>
        <w:gridCol w:w="2522"/>
        <w:gridCol w:w="2385"/>
        <w:gridCol w:w="2686"/>
        <w:gridCol w:w="2590"/>
      </w:tblGrid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  (холодное и горячее водоснабжение, водоотведение, электроснабжение, отопление, газоснабжение в газифицированных домах)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благоустроенные (отсутствие одного из видов благоустройства)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(отсутствие двух и более видов благоустройства)</w:t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Погар</w:t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46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c4c49"/>
    <w:rPr>
      <w:rFonts w:ascii="Tahoma" w:hAnsi="Tahoma" w:eastAsia="Andale Sans UI" w:cs="Tahoma"/>
      <w:kern w:val="2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c4c49"/>
    <w:pPr/>
    <w:rPr>
      <w:rFonts w:ascii="Tahoma" w:hAnsi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C586-9EF8-40C4-A4EE-8123B26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LibreOffice/7.6.7.2$Windows_X86_64 LibreOffice_project/dd47e4b30cb7dab30588d6c79c651f218165e3c5</Application>
  <AppVersion>15.0000</AppVersion>
  <Pages>4</Pages>
  <Words>386</Words>
  <Characters>2670</Characters>
  <CharactersWithSpaces>3059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2023-06-09T12:00:00Z</dcterms:created>
  <dc:creator>User</dc:creator>
  <dc:description/>
  <dc:language>ru-RU</dc:language>
  <cp:lastModifiedBy/>
  <cp:lastPrinted>2024-06-06T12:50:00Z</cp:lastPrinted>
  <dcterms:modified xsi:type="dcterms:W3CDTF">2024-06-07T18:13:55Z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