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БРЯНСКАЯ ОБЛАСТЬ</w:t>
      </w:r>
    </w:p>
    <w:p>
      <w:pPr>
        <w:pStyle w:val="Normal"/>
        <w:spacing w:lineRule="atLeast" w:line="100"/>
        <w:jc w:val="center"/>
        <w:rPr>
          <w:rFonts w:eastAsia="Times New Roman"/>
          <w:sz w:val="26"/>
          <w:szCs w:val="26"/>
        </w:rPr>
      </w:pPr>
      <w:r>
        <w:rPr>
          <w:sz w:val="28"/>
          <w:szCs w:val="28"/>
        </w:rPr>
        <w:t>АДМИНИСТРАЦИЯ ПОГАРСКОГО РАЙОНА</w:t>
      </w:r>
    </w:p>
    <w:p>
      <w:pPr>
        <w:pStyle w:val="Normal"/>
        <w:spacing w:lineRule="atLeast" w:line="100"/>
        <w:jc w:val="center"/>
        <w:rPr>
          <w:sz w:val="28"/>
          <w:szCs w:val="28"/>
        </w:rPr>
      </w:pPr>
      <w:r>
        <w:rPr>
          <w:rFonts w:eastAsia="Times New Roman"/>
          <w:sz w:val="26"/>
          <w:szCs w:val="26"/>
        </w:rPr>
        <w:t xml:space="preserve"> 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right" w:pos="9180" w:leader="none"/>
        </w:tabs>
        <w:spacing w:lineRule="atLeast" w:line="100"/>
        <w:rPr>
          <w:sz w:val="28"/>
          <w:szCs w:val="28"/>
        </w:rPr>
      </w:pPr>
      <w:r>
        <w:rPr>
          <w:sz w:val="28"/>
          <w:szCs w:val="28"/>
        </w:rPr>
        <w:t>от 20.05.2021 г. № 365</w:t>
      </w:r>
      <w:bookmarkStart w:id="0" w:name="_GoBack"/>
      <w:bookmarkEnd w:id="0"/>
    </w:p>
    <w:p>
      <w:pPr>
        <w:pStyle w:val="Normal"/>
        <w:tabs>
          <w:tab w:val="clear" w:pos="708"/>
          <w:tab w:val="right" w:pos="9180" w:leader="none"/>
        </w:tabs>
        <w:spacing w:lineRule="atLeast" w:line="10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right" w:pos="9180" w:leader="none"/>
        </w:tabs>
        <w:spacing w:lineRule="atLeast" w:line="100"/>
        <w:rPr>
          <w:rFonts w:eastAsia="Times New Roman"/>
          <w:bCs/>
          <w:sz w:val="28"/>
          <w:szCs w:val="28"/>
        </w:rPr>
      </w:pPr>
      <w:r>
        <w:rPr>
          <w:sz w:val="28"/>
          <w:szCs w:val="28"/>
        </w:rPr>
        <w:t>пгт Погар</w:t>
      </w:r>
    </w:p>
    <w:p>
      <w:pPr>
        <w:pStyle w:val="Normal"/>
        <w:tabs>
          <w:tab w:val="clear" w:pos="708"/>
          <w:tab w:val="right" w:pos="9180" w:leader="none"/>
        </w:tabs>
        <w:spacing w:lineRule="atLeast" w:line="100"/>
        <w:rPr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</w:t>
      </w:r>
    </w:p>
    <w:p>
      <w:pPr>
        <w:pStyle w:val="Normal"/>
        <w:tabs>
          <w:tab w:val="clear" w:pos="708"/>
          <w:tab w:val="right" w:pos="9180" w:leader="none"/>
        </w:tabs>
        <w:spacing w:lineRule="atLeast" w:line="100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О размере платы за горячее водоснабжение </w:t>
      </w:r>
    </w:p>
    <w:p>
      <w:pPr>
        <w:pStyle w:val="Normal"/>
        <w:tabs>
          <w:tab w:val="clear" w:pos="708"/>
          <w:tab w:val="right" w:pos="9180" w:leader="none"/>
        </w:tabs>
        <w:spacing w:lineRule="atLeast" w:line="100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для населения, проживающего </w:t>
      </w:r>
    </w:p>
    <w:p>
      <w:pPr>
        <w:pStyle w:val="Normal"/>
        <w:tabs>
          <w:tab w:val="clear" w:pos="708"/>
          <w:tab w:val="right" w:pos="9180" w:leader="none"/>
        </w:tabs>
        <w:spacing w:lineRule="atLeast" w:line="100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в жилых помещениях с централизованным</w:t>
      </w:r>
    </w:p>
    <w:p>
      <w:pPr>
        <w:pStyle w:val="Normal"/>
        <w:tabs>
          <w:tab w:val="clear" w:pos="708"/>
          <w:tab w:val="right" w:pos="9180" w:leader="none"/>
        </w:tabs>
        <w:spacing w:lineRule="atLeast" w:line="100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теплоснабжением, отапливаемыми котельными</w:t>
      </w:r>
    </w:p>
    <w:p>
      <w:pPr>
        <w:pStyle w:val="Normal"/>
        <w:tabs>
          <w:tab w:val="clear" w:pos="708"/>
          <w:tab w:val="right" w:pos="9180" w:leader="none"/>
        </w:tabs>
        <w:spacing w:lineRule="atLeast" w:line="100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ГУП «Брянсккоммунэнерго» </w:t>
      </w:r>
    </w:p>
    <w:p>
      <w:pPr>
        <w:pStyle w:val="Normal"/>
        <w:tabs>
          <w:tab w:val="clear" w:pos="708"/>
          <w:tab w:val="right" w:pos="9180" w:leader="none"/>
        </w:tabs>
        <w:spacing w:lineRule="atLeast" w:line="100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</w:r>
    </w:p>
    <w:p>
      <w:pPr>
        <w:pStyle w:val="Normal"/>
        <w:spacing w:lineRule="atLeast" w:line="100"/>
        <w:ind w:firstLine="567"/>
        <w:jc w:val="both"/>
        <w:rPr/>
      </w:pPr>
      <w:r>
        <w:rPr>
          <w:rFonts w:eastAsia="Times New Roman"/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 Приказом Управления государственного регулирования тарифов Брянской области № 31/161-гвс от 18.12.2020 года «О тарифах на горячую воду, поставляемую потребителям ГУП «Брянсккоммунэнерго»», Приказом Управления государственного регулирования тарифов Брянской области от 05.12.2013 года № 41/2-нвк «О нормативах потребления коммунальных услуг по холодному водоснабжению, горячему водоснабжению и водоотведению, применяемых для расчета размера платы за коммунальные услуги при отсутствии приборов учета для потребителей Брянской области»</w:t>
      </w:r>
    </w:p>
    <w:p>
      <w:pPr>
        <w:pStyle w:val="Normal"/>
        <w:spacing w:lineRule="atLeast" w:line="100"/>
        <w:jc w:val="both"/>
        <w:rPr/>
      </w:pPr>
      <w:r>
        <w:rPr/>
      </w:r>
    </w:p>
    <w:p>
      <w:pPr>
        <w:pStyle w:val="Normal"/>
        <w:spacing w:lineRule="atLeast" w:line="1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ПОСТАНОВЛЯЮ: </w:t>
      </w:r>
    </w:p>
    <w:p>
      <w:pPr>
        <w:pStyle w:val="Normal"/>
        <w:spacing w:lineRule="atLeast" w:line="10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Установить с 01 июля 2021 года размер платы за горячее водоснабжение для населения пгт Погар, проживающего в жилых помещениях с централизованным теплоснабжением, отапливаемыми котельными ГУП «Брянсккоммунэнерго»  при отсутствии приборов учета  в размере  460 рублей 40 копеек на 1 человека в месяц (ванна длиной 1500-1550 мм) и 471 рубль 68 копеек на 1 человека в месяц (ванна длиной 1650-1700 мм).</w:t>
      </w:r>
    </w:p>
    <w:p>
      <w:pPr>
        <w:pStyle w:val="Normal"/>
        <w:spacing w:lineRule="atLeast" w:line="10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tLeast" w:line="10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 с 01 июля 2021 года размер платы за горячее водоснабжение для населения Вадьковского сельского поселения, проживающего в жилых помещениях с централизованным теплоснабжением, отапливаемыми котельными ГУП «Брянсккоммунэнерго»  при отсутствии приборов учета  в размере 460 рублей 40 копеек на 1 человека в месяц (ванна длиной 1500-1550 мм).</w:t>
      </w:r>
    </w:p>
    <w:p>
      <w:pPr>
        <w:pStyle w:val="Normal"/>
        <w:spacing w:lineRule="atLeast" w:line="10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tLeast" w:line="10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При оборудовании многоквартирного дома прибором учета  расчет и взимание платы за горячее водоснабжение осуществляется в соответствии с Правилами предоставления коммунальных услуг собственникам и пользователям помещений в многоквартирных домах, утвержденными постановлением Правительства РФ от 06.05.2011года №354  «О предоставлении коммунальных услуг собственникам и пользователям помещений в многоквартирных домах и жилых домов».</w:t>
      </w:r>
    </w:p>
    <w:p>
      <w:pPr>
        <w:pStyle w:val="Normal"/>
        <w:spacing w:lineRule="atLeast" w:line="10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tLeast" w:line="10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Признать утратившим силу постановление администрации Погарского района от 10.06.2020 года  № 437 «О размере платы за горячее водоснабжение</w:t>
      </w:r>
    </w:p>
    <w:p>
      <w:pPr>
        <w:pStyle w:val="Normal"/>
        <w:spacing w:lineRule="atLeast" w:line="100"/>
        <w:jc w:val="both"/>
        <w:rPr>
          <w:sz w:val="28"/>
          <w:szCs w:val="28"/>
        </w:rPr>
      </w:pPr>
      <w:r>
        <w:rPr>
          <w:sz w:val="28"/>
          <w:szCs w:val="28"/>
        </w:rPr>
        <w:t>для населения, проживающего в жилых помещениях с централизованным</w:t>
      </w:r>
    </w:p>
    <w:p>
      <w:pPr>
        <w:pStyle w:val="Normal"/>
        <w:spacing w:lineRule="atLeast" w:line="100"/>
        <w:jc w:val="both"/>
        <w:rPr>
          <w:sz w:val="28"/>
          <w:szCs w:val="28"/>
        </w:rPr>
      </w:pPr>
      <w:r>
        <w:rPr>
          <w:sz w:val="28"/>
          <w:szCs w:val="28"/>
        </w:rPr>
        <w:t>теплоснабжением, отапливаемыми котельными ГУП «Брянсккоммунэнерго».</w:t>
      </w:r>
    </w:p>
    <w:p>
      <w:pPr>
        <w:pStyle w:val="Normal"/>
        <w:spacing w:lineRule="atLeast" w:line="10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426" w:leader="none"/>
          <w:tab w:val="left" w:pos="679" w:leader="none"/>
        </w:tabs>
        <w:jc w:val="both"/>
        <w:rPr>
          <w:rFonts w:ascii="Liberation Serif" w:hAnsi="Liberation Serif" w:eastAsia="Times New Roman"/>
          <w:color w:val="000000"/>
          <w:sz w:val="28"/>
          <w:szCs w:val="28"/>
          <w:lang w:eastAsia="ru-RU" w:bidi="hi-IN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5. </w:t>
      </w:r>
      <w:r>
        <w:rPr>
          <w:rFonts w:eastAsia="Times New Roman"/>
          <w:color w:val="000000"/>
          <w:sz w:val="28"/>
          <w:szCs w:val="28"/>
          <w:u w:val="none" w:color="000000"/>
          <w:lang w:eastAsia="ru-RU" w:bidi="hi-IN"/>
        </w:rPr>
        <w:t>Разместить настоящее постановление на официальном сайте администрации Погарского района в сети «Интернет» и опубликовать в периодическом печатном издании «Сборник нормативных правовых актов Погарского района».</w:t>
      </w:r>
    </w:p>
    <w:p>
      <w:pPr>
        <w:pStyle w:val="Normal"/>
        <w:spacing w:lineRule="atLeast" w:line="10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tLeast" w:line="100"/>
        <w:ind w:firstLine="567"/>
        <w:jc w:val="both"/>
        <w:rPr/>
      </w:pPr>
      <w:r>
        <w:rPr>
          <w:sz w:val="28"/>
          <w:szCs w:val="28"/>
        </w:rPr>
        <w:t>6. Контроль за исполнением настоящего постановления  возложить на  заместителя главы администрации Погарского района Р.Н. Печенко.</w:t>
      </w:r>
    </w:p>
    <w:p>
      <w:pPr>
        <w:pStyle w:val="Normal"/>
        <w:spacing w:lineRule="atLeast" w:line="100"/>
        <w:jc w:val="both"/>
        <w:rPr/>
      </w:pPr>
      <w:r>
        <w:rPr/>
      </w:r>
    </w:p>
    <w:p>
      <w:pPr>
        <w:pStyle w:val="Normal"/>
        <w:spacing w:lineRule="atLeast" w:line="100"/>
        <w:jc w:val="both"/>
        <w:rPr/>
      </w:pPr>
      <w:r>
        <w:rPr/>
      </w:r>
    </w:p>
    <w:p>
      <w:pPr>
        <w:pStyle w:val="Normal"/>
        <w:spacing w:lineRule="atLeast" w:line="100"/>
        <w:jc w:val="both"/>
        <w:rPr/>
      </w:pPr>
      <w:r>
        <w:rPr/>
      </w:r>
    </w:p>
    <w:p>
      <w:pPr>
        <w:pStyle w:val="Normal"/>
        <w:spacing w:lineRule="atLeast" w:line="100"/>
        <w:jc w:val="both"/>
        <w:rPr/>
      </w:pPr>
      <w:r>
        <w:rPr/>
      </w:r>
    </w:p>
    <w:p>
      <w:pPr>
        <w:pStyle w:val="Normal"/>
        <w:spacing w:lineRule="atLeast" w:line="10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tLeast" w:line="10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>
      <w:pPr>
        <w:pStyle w:val="Normal"/>
        <w:spacing w:lineRule="atLeast" w:line="1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Погарского района </w:t>
        <w:tab/>
        <w:tab/>
        <w:t xml:space="preserve">                                                 С.И. Цыганок</w:t>
        <w:tab/>
        <w:t xml:space="preserve"> </w:t>
      </w:r>
    </w:p>
    <w:p>
      <w:pPr>
        <w:pStyle w:val="Normal"/>
        <w:spacing w:lineRule="atLeast" w:line="100"/>
        <w:jc w:val="both"/>
        <w:rPr>
          <w:sz w:val="28"/>
          <w:szCs w:val="28"/>
        </w:rPr>
      </w:pPr>
      <w:r>
        <w:rPr>
          <w:rFonts w:cs="Tahoma"/>
          <w:kern w:val="2"/>
          <w:sz w:val="22"/>
          <w:szCs w:val="22"/>
          <w:lang w:eastAsia="ru-RU"/>
        </w:rPr>
      </w:r>
    </w:p>
    <w:p>
      <w:pPr>
        <w:pStyle w:val="Normal"/>
        <w:spacing w:lineRule="auto" w:line="276"/>
        <w:jc w:val="both"/>
        <w:textAlignment w:val="baseline"/>
        <w:rPr>
          <w:rFonts w:cs="Tahoma"/>
          <w:kern w:val="2"/>
          <w:sz w:val="22"/>
          <w:szCs w:val="22"/>
          <w:lang w:eastAsia="ru-RU"/>
        </w:rPr>
      </w:pPr>
      <w:r>
        <w:rPr/>
      </w:r>
      <w:r>
        <w:br w:type="page"/>
      </w:r>
    </w:p>
    <w:p>
      <w:pPr>
        <w:pStyle w:val="Normal"/>
        <w:spacing w:lineRule="auto" w:line="276"/>
        <w:jc w:val="both"/>
        <w:textAlignment w:val="baseline"/>
        <w:rPr>
          <w:rFonts w:cs="Tahoma"/>
          <w:kern w:val="2"/>
          <w:sz w:val="22"/>
          <w:szCs w:val="22"/>
          <w:lang w:eastAsia="ru-RU"/>
        </w:rPr>
      </w:pPr>
      <w:r>
        <w:rPr>
          <w:rFonts w:cs="Tahoma"/>
          <w:kern w:val="2"/>
          <w:sz w:val="22"/>
          <w:szCs w:val="22"/>
          <w:lang w:eastAsia="ru-RU"/>
        </w:rPr>
        <w:t>Исп.: О.В. Маршалова</w:t>
      </w:r>
    </w:p>
    <w:p>
      <w:pPr>
        <w:pStyle w:val="Normal"/>
        <w:spacing w:lineRule="auto" w:line="276"/>
        <w:jc w:val="both"/>
        <w:textAlignment w:val="baseline"/>
        <w:rPr>
          <w:rFonts w:cs="Tahoma"/>
          <w:kern w:val="2"/>
          <w:sz w:val="22"/>
          <w:szCs w:val="22"/>
          <w:lang w:eastAsia="ru-RU"/>
        </w:rPr>
      </w:pPr>
      <w:r>
        <w:rPr>
          <w:rFonts w:cs="Tahoma"/>
          <w:kern w:val="2"/>
          <w:sz w:val="22"/>
          <w:szCs w:val="22"/>
          <w:lang w:eastAsia="ru-RU"/>
        </w:rPr>
      </w:r>
    </w:p>
    <w:p>
      <w:pPr>
        <w:pStyle w:val="Normal"/>
        <w:spacing w:lineRule="auto" w:line="276"/>
        <w:jc w:val="both"/>
        <w:textAlignment w:val="baseline"/>
        <w:rPr>
          <w:rFonts w:cs="Tahoma"/>
          <w:kern w:val="2"/>
          <w:sz w:val="22"/>
          <w:szCs w:val="22"/>
          <w:lang w:eastAsia="ru-RU"/>
        </w:rPr>
      </w:pPr>
      <w:r>
        <w:rPr>
          <w:rFonts w:cs="Tahoma"/>
          <w:kern w:val="2"/>
          <w:sz w:val="22"/>
          <w:szCs w:val="22"/>
          <w:lang w:eastAsia="ru-RU"/>
        </w:rPr>
        <w:t xml:space="preserve">Согласовано: </w:t>
      </w:r>
    </w:p>
    <w:p>
      <w:pPr>
        <w:pStyle w:val="Normal"/>
        <w:spacing w:lineRule="auto" w:line="276"/>
        <w:jc w:val="both"/>
        <w:textAlignment w:val="baseline"/>
        <w:rPr>
          <w:rFonts w:cs="Tahoma"/>
          <w:kern w:val="2"/>
          <w:sz w:val="22"/>
          <w:szCs w:val="22"/>
          <w:lang w:eastAsia="ru-RU"/>
        </w:rPr>
      </w:pPr>
      <w:r>
        <w:rPr>
          <w:rFonts w:cs="Tahoma"/>
          <w:kern w:val="2"/>
          <w:sz w:val="22"/>
          <w:szCs w:val="22"/>
          <w:lang w:eastAsia="ru-RU"/>
        </w:rPr>
        <w:t>Заместитель главы администрации</w:t>
      </w:r>
    </w:p>
    <w:p>
      <w:pPr>
        <w:pStyle w:val="Normal"/>
        <w:spacing w:lineRule="auto" w:line="276"/>
        <w:jc w:val="both"/>
        <w:textAlignment w:val="baseline"/>
        <w:rPr>
          <w:rFonts w:cs="Tahoma"/>
          <w:kern w:val="2"/>
          <w:sz w:val="22"/>
          <w:szCs w:val="22"/>
          <w:lang w:eastAsia="ru-RU"/>
        </w:rPr>
      </w:pPr>
      <w:r>
        <w:rPr>
          <w:rFonts w:cs="Tahoma"/>
          <w:kern w:val="2"/>
          <w:sz w:val="22"/>
          <w:szCs w:val="22"/>
          <w:lang w:eastAsia="ru-RU"/>
        </w:rPr>
        <w:t>Погарского района</w:t>
      </w:r>
    </w:p>
    <w:p>
      <w:pPr>
        <w:pStyle w:val="Normal"/>
        <w:spacing w:lineRule="auto" w:line="276"/>
        <w:jc w:val="both"/>
        <w:textAlignment w:val="baseline"/>
        <w:rPr>
          <w:rFonts w:cs="Tahoma"/>
          <w:kern w:val="2"/>
          <w:sz w:val="22"/>
          <w:szCs w:val="22"/>
          <w:lang w:eastAsia="ru-RU"/>
        </w:rPr>
      </w:pPr>
      <w:r>
        <w:rPr>
          <w:rFonts w:cs="Tahoma"/>
          <w:kern w:val="2"/>
          <w:sz w:val="22"/>
          <w:szCs w:val="22"/>
          <w:lang w:eastAsia="ru-RU"/>
        </w:rPr>
        <w:t>Р.Н. Печенко</w:t>
      </w:r>
    </w:p>
    <w:p>
      <w:pPr>
        <w:pStyle w:val="Normal"/>
        <w:widowControl/>
        <w:shd w:val="clear" w:color="auto" w:fill="FFFFFF"/>
        <w:tabs>
          <w:tab w:val="clear" w:pos="708"/>
          <w:tab w:val="left" w:pos="677" w:leader="none"/>
        </w:tabs>
        <w:rPr>
          <w:rFonts w:eastAsia="Times New Roman"/>
          <w:kern w:val="0"/>
          <w:sz w:val="22"/>
          <w:szCs w:val="22"/>
          <w:lang w:eastAsia="zh-CN"/>
        </w:rPr>
      </w:pPr>
      <w:r>
        <w:rPr>
          <w:rFonts w:eastAsia="Times New Roman"/>
          <w:kern w:val="0"/>
          <w:sz w:val="22"/>
          <w:szCs w:val="22"/>
          <w:lang w:eastAsia="zh-CN"/>
        </w:rPr>
        <w:t xml:space="preserve">Начальник отдела </w:t>
      </w:r>
    </w:p>
    <w:p>
      <w:pPr>
        <w:pStyle w:val="Normal"/>
        <w:widowControl/>
        <w:shd w:val="clear" w:color="auto" w:fill="FFFFFF"/>
        <w:tabs>
          <w:tab w:val="clear" w:pos="708"/>
          <w:tab w:val="left" w:pos="677" w:leader="none"/>
        </w:tabs>
        <w:rPr>
          <w:rFonts w:eastAsia="Times New Roman"/>
          <w:kern w:val="0"/>
          <w:sz w:val="22"/>
          <w:szCs w:val="22"/>
          <w:lang w:eastAsia="zh-CN"/>
        </w:rPr>
      </w:pPr>
      <w:r>
        <w:rPr>
          <w:rFonts w:eastAsia="Times New Roman"/>
          <w:kern w:val="0"/>
          <w:sz w:val="22"/>
          <w:szCs w:val="22"/>
          <w:lang w:eastAsia="zh-CN"/>
        </w:rPr>
        <w:t>экономического развития</w:t>
      </w:r>
    </w:p>
    <w:p>
      <w:pPr>
        <w:pStyle w:val="Normal"/>
        <w:widowControl/>
        <w:shd w:val="clear" w:color="auto" w:fill="FFFFFF"/>
        <w:tabs>
          <w:tab w:val="clear" w:pos="708"/>
          <w:tab w:val="left" w:pos="677" w:leader="none"/>
        </w:tabs>
        <w:rPr>
          <w:rFonts w:eastAsia="Times New Roman"/>
          <w:kern w:val="0"/>
          <w:sz w:val="22"/>
          <w:szCs w:val="22"/>
          <w:lang w:eastAsia="zh-CN"/>
        </w:rPr>
      </w:pPr>
      <w:r>
        <w:rPr>
          <w:rFonts w:eastAsia="Times New Roman"/>
          <w:kern w:val="0"/>
          <w:sz w:val="22"/>
          <w:szCs w:val="22"/>
          <w:lang w:eastAsia="zh-CN"/>
        </w:rPr>
        <w:t>А.Ю. Кличко</w:t>
      </w:r>
    </w:p>
    <w:p>
      <w:pPr>
        <w:pStyle w:val="Normal"/>
        <w:spacing w:lineRule="auto" w:line="276"/>
        <w:jc w:val="both"/>
        <w:textAlignment w:val="baseline"/>
        <w:rPr>
          <w:rFonts w:cs="Tahoma"/>
          <w:kern w:val="2"/>
          <w:sz w:val="22"/>
          <w:szCs w:val="22"/>
          <w:lang w:eastAsia="ru-RU"/>
        </w:rPr>
      </w:pPr>
      <w:r>
        <w:rPr>
          <w:rFonts w:cs="Tahoma"/>
          <w:kern w:val="2"/>
          <w:sz w:val="22"/>
          <w:szCs w:val="22"/>
          <w:lang w:eastAsia="ru-RU"/>
        </w:rPr>
        <w:t>Начальник отдела правовой, кадровой</w:t>
      </w:r>
    </w:p>
    <w:p>
      <w:pPr>
        <w:pStyle w:val="Normal"/>
        <w:spacing w:lineRule="auto" w:line="276"/>
        <w:jc w:val="both"/>
        <w:textAlignment w:val="baseline"/>
        <w:rPr>
          <w:rFonts w:cs="Tahoma"/>
          <w:kern w:val="2"/>
          <w:sz w:val="22"/>
          <w:szCs w:val="22"/>
          <w:lang w:eastAsia="ru-RU"/>
        </w:rPr>
      </w:pPr>
      <w:r>
        <w:rPr>
          <w:rFonts w:cs="Tahoma"/>
          <w:kern w:val="2"/>
          <w:sz w:val="22"/>
          <w:szCs w:val="22"/>
          <w:lang w:eastAsia="ru-RU"/>
        </w:rPr>
        <w:t>и мобилизационной работы</w:t>
      </w:r>
    </w:p>
    <w:p>
      <w:pPr>
        <w:pStyle w:val="Normal"/>
        <w:spacing w:lineRule="auto" w:line="276"/>
        <w:jc w:val="both"/>
        <w:textAlignment w:val="baseline"/>
        <w:rPr>
          <w:rFonts w:cs="Tahoma"/>
          <w:kern w:val="2"/>
          <w:sz w:val="22"/>
          <w:szCs w:val="22"/>
          <w:lang w:eastAsia="ru-RU"/>
        </w:rPr>
      </w:pPr>
      <w:r>
        <w:rPr>
          <w:rFonts w:cs="Tahoma"/>
          <w:kern w:val="2"/>
          <w:sz w:val="22"/>
          <w:szCs w:val="22"/>
          <w:lang w:eastAsia="ru-RU"/>
        </w:rPr>
        <w:t>О.И. Соболь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418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 w:val="28"/>
        <w:szCs w:val="28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2229a"/>
    <w:pPr>
      <w:widowControl w:val="false"/>
      <w:suppressAutoHyphens w:val="true"/>
      <w:bidi w:val="0"/>
      <w:spacing w:before="0" w:after="0"/>
      <w:jc w:val="left"/>
    </w:pPr>
    <w:rPr>
      <w:rFonts w:eastAsia="Andale Sans UI" w:cs="Times New Roman" w:ascii="Times New Roman" w:hAnsi="Times New Roman"/>
      <w:color w:val="auto"/>
      <w:kern w:val="2"/>
      <w:sz w:val="24"/>
      <w:szCs w:val="24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5c122e"/>
    <w:rPr>
      <w:rFonts w:ascii="Tahoma" w:hAnsi="Tahoma" w:eastAsia="Andale Sans UI" w:cs="Tahoma"/>
      <w:kern w:val="2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5c122e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LibreOffice/7.1.3.2$Windows_x86 LibreOffice_project/47f78053abe362b9384784d31a6e56f8511eb1c1</Application>
  <AppVersion>15.0000</AppVersion>
  <Pages>3</Pages>
  <Words>360</Words>
  <Characters>2568</Characters>
  <CharactersWithSpaces>2973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2021-05-21T07:20:00Z</dcterms:created>
  <dc:creator>User</dc:creator>
  <dc:description/>
  <dc:language>ru-RU</dc:language>
  <cp:lastModifiedBy/>
  <cp:lastPrinted>2020-06-09T13:52:00Z</cp:lastPrinted>
  <dcterms:modified xsi:type="dcterms:W3CDTF">2021-06-03T14:36:55Z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