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Приложение 1 к постановлению    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администрации Погарского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от 20.12.2018 г. № 945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основных мероприятий муниципальной программы «Формирование современной городской среды на 201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28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73"/>
        <w:gridCol w:w="1650"/>
        <w:gridCol w:w="1244"/>
        <w:gridCol w:w="1361"/>
        <w:gridCol w:w="2271"/>
        <w:gridCol w:w="2549"/>
        <w:gridCol w:w="2433"/>
      </w:tblGrid>
      <w:tr>
        <w:trPr/>
        <w:tc>
          <w:tcPr>
            <w:tcW w:w="27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основного мероприятия</w:t>
            </w:r>
          </w:p>
        </w:tc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2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5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24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Связь с показателями Программы</w:t>
            </w:r>
          </w:p>
        </w:tc>
      </w:tr>
      <w:tr>
        <w:trPr/>
        <w:tc>
          <w:tcPr>
            <w:tcW w:w="277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27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5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дворовой территории многоквартирных домов в пгт Погар Брянской области в 1-м Квартале, д.7, 10 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Погарского района Брянской области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многоквартирных домов минимальным и дополнительным перечнем работ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асфальтирование территории;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бортового камня;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освещение;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скамеек;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урн;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газонное ограждение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Стоимость работ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1 228 294 руб.</w:t>
            </w:r>
          </w:p>
        </w:tc>
        <w:tc>
          <w:tcPr>
            <w:tcW w:w="2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многоквартирных домов в пгт Погар Брянской области во 2-м Квартале, д.3, 7, 27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Погарского района Брянской области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многоквартирных домов минимальным и дополнительным перечнем работ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асфальтирование территории;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бортового камня;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освещение;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скамеек;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урн;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газонное ограждение;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ливневая канализация;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детского комплекса;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коврочисток;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стойка для сушки белья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0" w:name="__DdeLink__338_1551178639"/>
            <w:bookmarkEnd w:id="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Стоимость работ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2 093 394 руб.</w:t>
            </w:r>
          </w:p>
        </w:tc>
        <w:tc>
          <w:tcPr>
            <w:tcW w:w="2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многоквартирных домов в пгт Погар Брянской области по ул. Ананченко,  д. 16М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Погарского района Брянской области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многоквартирных домов минимальным и дополнительным перечнем работ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асфальтирование территории;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бортового камня;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освещение;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скамеек;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урн;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газонное ограждение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Стоимость работ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711 524 руб.</w:t>
            </w:r>
          </w:p>
        </w:tc>
        <w:tc>
          <w:tcPr>
            <w:tcW w:w="2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  <w:tr>
        <w:trPr/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общественной территории Сквер с часовней и памятниками в пгт Погар Брянской области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Погарского района Брянской области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общественной значимой территории города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укладка плитки;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бортового камня;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скамеек;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установка урн;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освещение;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озеленение территории;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ремонт существующего ограждения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Стоимость работ 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600 204 руб.</w:t>
            </w:r>
          </w:p>
        </w:tc>
        <w:tc>
          <w:tcPr>
            <w:tcW w:w="2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доли благоустроенных муниципальных территорий общего пользования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8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56">
    <w:name w:val="ListLabel 56"/>
    <w:qFormat/>
    <w:rPr>
      <w:rFonts w:ascii="Times New Roman" w:hAnsi="Times New Roman" w:cs="Times New Roman"/>
      <w:sz w:val="20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Style14">
    <w:name w:val="Основной текст_"/>
    <w:basedOn w:val="DefaultParagraphFont"/>
    <w:qFormat/>
    <w:rPr>
      <w:rFonts w:ascii="Times New Roman" w:hAnsi="Times New Roman"/>
      <w:sz w:val="23"/>
      <w:szCs w:val="23"/>
      <w:shd w:fill="FFFFFF" w:val="clear"/>
    </w:rPr>
  </w:style>
  <w:style w:type="character" w:styleId="0pt">
    <w:name w:val="Основной текст + Интервал 0 pt"/>
    <w:basedOn w:val="Style14"/>
    <w:qFormat/>
    <w:rPr>
      <w:rFonts w:ascii="Times New Roman" w:hAnsi="Times New Roman"/>
      <w:color w:val="000000"/>
      <w:spacing w:val="-2"/>
      <w:w w:val="100"/>
      <w:sz w:val="23"/>
      <w:szCs w:val="23"/>
      <w:shd w:fill="FFFFFF" w:val="clear"/>
      <w:lang w:val="ru-RU"/>
    </w:rPr>
  </w:style>
  <w:style w:type="character" w:styleId="7">
    <w:name w:val="Основной текст + 7"/>
    <w:basedOn w:val="Style14"/>
    <w:qFormat/>
    <w:rPr>
      <w:rFonts w:ascii="Times New Roman" w:hAnsi="Times New Roman"/>
      <w:color w:val="000000"/>
      <w:spacing w:val="2"/>
      <w:w w:val="100"/>
      <w:sz w:val="15"/>
      <w:szCs w:val="15"/>
      <w:shd w:fill="FFFFFF" w:val="clear"/>
      <w:lang w:val="ru-RU"/>
    </w:rPr>
  </w:style>
  <w:style w:type="character" w:styleId="1">
    <w:name w:val="Основной текст1"/>
    <w:basedOn w:val="Style14"/>
    <w:qFormat/>
    <w:rPr>
      <w:rFonts w:ascii="Times New Roman" w:hAnsi="Times New Roman"/>
      <w:color w:val="000000"/>
      <w:w w:val="100"/>
      <w:sz w:val="23"/>
      <w:szCs w:val="23"/>
      <w:shd w:fill="FFFFFF" w:val="clear"/>
      <w:lang w:val="ru-RU"/>
    </w:rPr>
  </w:style>
  <w:style w:type="character" w:styleId="10pt">
    <w:name w:val="Основной текст + 10 pt"/>
    <w:basedOn w:val="Style14"/>
    <w:qFormat/>
    <w:rPr>
      <w:rFonts w:ascii="Times New Roman" w:hAnsi="Times New Roman"/>
      <w:color w:val="000000"/>
      <w:w w:val="100"/>
      <w:sz w:val="20"/>
      <w:szCs w:val="20"/>
      <w:shd w:fill="FFFFFF" w:val="clear"/>
      <w:lang w:val="ru-RU"/>
    </w:rPr>
  </w:style>
  <w:style w:type="character" w:styleId="2">
    <w:name w:val="Основной текст2"/>
    <w:basedOn w:val="Style14"/>
    <w:qFormat/>
    <w:rPr>
      <w:rFonts w:ascii="Times New Roman" w:hAnsi="Times New Roman"/>
      <w:color w:val="000000"/>
      <w:w w:val="100"/>
      <w:sz w:val="23"/>
      <w:szCs w:val="23"/>
      <w:shd w:fill="FFFFFF" w:val="clear"/>
    </w:rPr>
  </w:style>
  <w:style w:type="character" w:styleId="ListLabel65">
    <w:name w:val="ListLabel 65"/>
    <w:qFormat/>
    <w:rPr>
      <w:rFonts w:ascii="Times New Roman" w:hAnsi="Times New Roman" w:cs="Times New Roman"/>
      <w:sz w:val="20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Times New Roman" w:hAnsi="Times New Roman" w:cs="Times New Roman"/>
      <w:sz w:val="20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ascii="Times New Roman" w:hAnsi="Times New Roman" w:cs="Times New Roman"/>
      <w:sz w:val="20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ascii="Times New Roman" w:hAnsi="Times New Roman" w:cs="Times New Roman"/>
      <w:sz w:val="20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0438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3">
    <w:name w:val="Основной текст3"/>
    <w:basedOn w:val="Normal"/>
    <w:qFormat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Application>LibreOffice/5.1.3.2$Windows_x86 LibreOffice_project/644e4637d1d8544fd9f56425bd6cec110e49301b</Application>
  <Pages>2</Pages>
  <Words>316</Words>
  <Characters>2268</Characters>
  <CharactersWithSpaces>2543</CharactersWithSpaces>
  <Paragraphs>74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2017-05-25T08:42:00Z</dcterms:created>
  <dc:creator>User</dc:creator>
  <dc:description/>
  <dc:language>ru-RU</dc:language>
  <cp:lastModifiedBy/>
  <cp:lastPrinted>2018-12-21T15:34:32Z</cp:lastPrinted>
  <dcterms:modified xsi:type="dcterms:W3CDTF">2018-12-21T16:06:38Z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