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 w:rsidRPr="00E21948">
        <w:rPr>
          <w:rFonts w:ascii="Times New Roman" w:hAnsi="Times New Roman"/>
          <w:sz w:val="28"/>
        </w:rPr>
        <w:t>Утверждена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Погарского района</w:t>
      </w:r>
    </w:p>
    <w:p w:rsidR="001D5796" w:rsidRPr="00E21948" w:rsidRDefault="001D5796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30.12.19г. №1010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r w:rsidR="007218ED">
        <w:rPr>
          <w:rFonts w:ascii="Times New Roman" w:hAnsi="Times New Roman"/>
          <w:b w:val="0"/>
          <w:sz w:val="32"/>
          <w:szCs w:val="32"/>
        </w:rPr>
        <w:t>Погарского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5D0661" w:rsidRPr="00E21948" w:rsidRDefault="005D0661">
      <w:pPr>
        <w:spacing w:after="1"/>
        <w:rPr>
          <w:sz w:val="28"/>
        </w:rPr>
      </w:pPr>
    </w:p>
    <w:p w:rsidR="005D0661" w:rsidRDefault="005D0661">
      <w:pPr>
        <w:pStyle w:val="ConsPlusNormal"/>
        <w:jc w:val="center"/>
        <w:rPr>
          <w:rFonts w:ascii="Times New Roman" w:hAnsi="Times New Roman"/>
          <w:sz w:val="28"/>
        </w:rPr>
      </w:pPr>
    </w:p>
    <w:p w:rsidR="00E21948" w:rsidRP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Погарского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6168"/>
      </w:tblGrid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 w:rsidRPr="00771E07">
              <w:rPr>
                <w:rFonts w:ascii="Times New Roman" w:hAnsi="Times New Roman"/>
                <w:sz w:val="28"/>
              </w:rPr>
              <w:t>Погарского района»</w:t>
            </w:r>
          </w:p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Погарского  района 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6343" w:type="dxa"/>
          </w:tcPr>
          <w:p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C24E18" w:rsidRDefault="00E21948" w:rsidP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1) </w:t>
            </w:r>
            <w:r w:rsidR="00C24E18" w:rsidRPr="00C24E18">
              <w:rPr>
                <w:rFonts w:ascii="Times New Roman" w:hAnsi="Times New Roman"/>
                <w:sz w:val="28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 w:rsidR="00E21948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6F26B0">
              <w:rPr>
                <w:rFonts w:ascii="Times New Roman" w:hAnsi="Times New Roman"/>
                <w:sz w:val="28"/>
              </w:rPr>
              <w:t>социальная поддержка и защита населения в сфере образования.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Задачи </w:t>
            </w:r>
            <w:r w:rsidR="006F26B0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Pr="006F26B0">
              <w:rPr>
                <w:rFonts w:ascii="Times New Roman" w:hAnsi="Times New Roman"/>
                <w:sz w:val="28"/>
              </w:rPr>
              <w:t>Формирование экономических условий, обеспечивающих муниципальную систему образования финансовыми, материально-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техническими ресурсами;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 w:rsidRPr="006F26B0">
              <w:rPr>
                <w:rFonts w:ascii="Times New Roman" w:hAnsi="Times New Roman"/>
                <w:sz w:val="28"/>
              </w:rPr>
              <w:t>создание и развитие муниципальной системы оценки качества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Pr="006F26B0">
              <w:rPr>
                <w:rFonts w:ascii="Times New Roman" w:hAnsi="Times New Roman"/>
                <w:sz w:val="28"/>
              </w:rPr>
              <w:t>создание условий для повышения качества дошкольного, начального общего, основного общего, среднего общего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Pr="006F26B0">
              <w:rPr>
                <w:rFonts w:ascii="Times New Roman" w:hAnsi="Times New Roman"/>
                <w:sz w:val="28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Pr="006F26B0">
              <w:rPr>
                <w:rFonts w:ascii="Times New Roman" w:hAnsi="Times New Roman"/>
                <w:sz w:val="28"/>
              </w:rPr>
              <w:t>обеспечение развития муниципальной системы воспитания и дополнительного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</w:t>
            </w:r>
            <w:r w:rsidRPr="006F26B0">
              <w:rPr>
                <w:rFonts w:ascii="Times New Roman" w:hAnsi="Times New Roman"/>
                <w:sz w:val="28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Pr="006F26B0">
              <w:rPr>
                <w:rFonts w:ascii="Times New Roman" w:hAnsi="Times New Roman"/>
                <w:sz w:val="28"/>
              </w:rPr>
              <w:t>организация временной занятости несовершеннолетних 14-17 лет, в том числе попавших в трудную жизненную ситуацию;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r w:rsidRPr="006F26B0">
              <w:rPr>
                <w:rFonts w:ascii="Times New Roman" w:hAnsi="Times New Roman"/>
                <w:sz w:val="28"/>
              </w:rPr>
              <w:t xml:space="preserve">осуществление поддержки одаренных детей; 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 w:rsidRPr="006F26B0">
              <w:rPr>
                <w:rFonts w:ascii="Times New Roman" w:hAnsi="Times New Roman"/>
                <w:sz w:val="28"/>
              </w:rPr>
              <w:t>осуществление поддержки противодействию злоупотребления наркотических средств и их незаконному обороту;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 w:rsidRPr="006F26B0">
              <w:rPr>
                <w:rFonts w:ascii="Times New Roman" w:hAnsi="Times New Roman"/>
                <w:sz w:val="28"/>
              </w:rPr>
              <w:t>способствование повышению уровня патриотического воспитания детей;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Pr="006F26B0">
              <w:rPr>
                <w:rFonts w:ascii="Times New Roman" w:hAnsi="Times New Roman"/>
                <w:sz w:val="28"/>
              </w:rPr>
              <w:t>развитие туристско-краеведческого направления воспитания среди школьников;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13)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педагогического корпуса;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14)</w:t>
            </w:r>
            <w:r w:rsidRPr="006F26B0">
              <w:rPr>
                <w:rFonts w:ascii="Times New Roman" w:hAnsi="Times New Roman"/>
                <w:sz w:val="28"/>
              </w:rPr>
              <w:t>модернизация и развитие инфраструктуры, ресурсного обеспечения системы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15)</w:t>
            </w:r>
            <w:r w:rsidRPr="006F26B0">
              <w:rPr>
                <w:rFonts w:ascii="Times New Roman" w:hAnsi="Times New Roman"/>
                <w:sz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управления при изменении организационно-правовых форм деятельности учебных заведений;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17)</w:t>
            </w:r>
            <w:r w:rsidRPr="006F26B0">
              <w:rPr>
                <w:rFonts w:ascii="Times New Roman" w:hAnsi="Times New Roman"/>
                <w:sz w:val="28"/>
              </w:rPr>
              <w:t>контроль качества образования в образовательных учреждениях, осуществление контроля за деятельностью учреждений (организаций), имеющих лицензии на право ведения образовательной деятельности, в части соблюдения лицензионных требований и условий;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компенсации части 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родительской платы за содержание ребенка в образовательных учрежд</w:t>
            </w:r>
            <w:r>
              <w:rPr>
                <w:rFonts w:ascii="Times New Roman" w:hAnsi="Times New Roman"/>
                <w:sz w:val="28"/>
              </w:rPr>
              <w:t xml:space="preserve">ениях, реализующих основную </w:t>
            </w:r>
            <w:r w:rsidRPr="006F26B0">
              <w:rPr>
                <w:rFonts w:ascii="Times New Roman" w:hAnsi="Times New Roman"/>
                <w:sz w:val="28"/>
              </w:rPr>
              <w:t>образовательную программу дошкольного образования;</w:t>
            </w:r>
          </w:p>
          <w:p w:rsidR="00CD2DF0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</w:t>
            </w:r>
            <w:r w:rsidR="00CD2DF0" w:rsidRPr="00CD2DF0">
              <w:rPr>
                <w:rFonts w:ascii="Times New Roman" w:hAnsi="Times New Roman"/>
                <w:sz w:val="28"/>
              </w:rPr>
              <w:t>или поселках городского типа на территории Брянской области;</w:t>
            </w:r>
          </w:p>
          <w:p w:rsidR="00E21948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20)</w:t>
            </w:r>
            <w:r w:rsidR="00CD2DF0">
              <w:t xml:space="preserve"> </w:t>
            </w:r>
            <w:r w:rsidR="00CD2DF0" w:rsidRPr="00CD2DF0">
              <w:rPr>
                <w:rFonts w:ascii="Times New Roman" w:hAnsi="Times New Roman"/>
                <w:sz w:val="28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2019-2024 годы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Объем бюджетных ассигнований</w:t>
            </w:r>
          </w:p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на реализацию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D45CB6" w:rsidRDefault="0073247C" w:rsidP="0073247C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21948">
              <w:rPr>
                <w:rFonts w:ascii="Times New Roman" w:hAnsi="Times New Roman"/>
                <w:sz w:val="28"/>
              </w:rPr>
              <w:t>бъем средств, предусмотренных на ре</w:t>
            </w:r>
            <w:r w:rsidR="00D45CB6">
              <w:rPr>
                <w:rFonts w:ascii="Times New Roman" w:hAnsi="Times New Roman"/>
                <w:sz w:val="28"/>
              </w:rPr>
              <w:t xml:space="preserve">ализацию </w:t>
            </w:r>
            <w:r w:rsidR="005B58B2">
              <w:rPr>
                <w:rFonts w:ascii="Times New Roman" w:hAnsi="Times New Roman"/>
                <w:sz w:val="28"/>
              </w:rPr>
              <w:t>муниципальной</w:t>
            </w:r>
            <w:r w:rsidR="00D45CB6">
              <w:rPr>
                <w:rFonts w:ascii="Times New Roman" w:hAnsi="Times New Roman"/>
                <w:sz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</w:rPr>
              <w:t xml:space="preserve"> ,составит                  </w:t>
            </w:r>
            <w:r w:rsidR="00D45CB6">
              <w:rPr>
                <w:rFonts w:ascii="Times New Roman" w:hAnsi="Times New Roman"/>
                <w:sz w:val="28"/>
              </w:rPr>
              <w:t xml:space="preserve">2019 год – </w:t>
            </w:r>
            <w:r w:rsidR="00F5290A">
              <w:rPr>
                <w:rFonts w:ascii="Times New Roman" w:hAnsi="Times New Roman"/>
                <w:sz w:val="28"/>
              </w:rPr>
              <w:t>357797759,25</w:t>
            </w:r>
            <w:r w:rsidR="002C690B">
              <w:rPr>
                <w:rFonts w:ascii="Times New Roman" w:hAnsi="Times New Roman"/>
                <w:sz w:val="28"/>
              </w:rPr>
              <w:t xml:space="preserve"> </w:t>
            </w:r>
            <w:r w:rsidR="00D45CB6">
              <w:rPr>
                <w:rFonts w:ascii="Times New Roman" w:hAnsi="Times New Roman"/>
                <w:sz w:val="28"/>
              </w:rPr>
              <w:t>рублей;</w:t>
            </w:r>
          </w:p>
          <w:p w:rsidR="0073247C" w:rsidRPr="0073247C" w:rsidRDefault="0073247C" w:rsidP="0073247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3247C">
              <w:rPr>
                <w:rFonts w:ascii="Times New Roman" w:hAnsi="Times New Roman"/>
                <w:sz w:val="28"/>
              </w:rPr>
              <w:t>2020 год-362549554,30 рублей</w:t>
            </w:r>
          </w:p>
          <w:p w:rsidR="0073247C" w:rsidRPr="0073247C" w:rsidRDefault="0073247C" w:rsidP="0073247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3247C">
              <w:rPr>
                <w:rFonts w:ascii="Times New Roman" w:hAnsi="Times New Roman"/>
                <w:sz w:val="28"/>
              </w:rPr>
              <w:t>2021 год-341474172,45 рублей</w:t>
            </w:r>
          </w:p>
          <w:p w:rsidR="0073247C" w:rsidRPr="0073247C" w:rsidRDefault="0073247C" w:rsidP="0073247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3247C">
              <w:rPr>
                <w:rFonts w:ascii="Times New Roman" w:hAnsi="Times New Roman"/>
                <w:sz w:val="28"/>
              </w:rPr>
              <w:t>2022 год-329218194,10 рублей</w:t>
            </w:r>
          </w:p>
          <w:p w:rsidR="0073247C" w:rsidRPr="0073247C" w:rsidRDefault="0073247C" w:rsidP="0073247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3247C">
              <w:rPr>
                <w:rFonts w:ascii="Times New Roman" w:hAnsi="Times New Roman"/>
                <w:sz w:val="28"/>
              </w:rPr>
              <w:t>2023 год-329218194,10 рублей</w:t>
            </w:r>
          </w:p>
          <w:p w:rsidR="000D49CD" w:rsidRDefault="0073247C" w:rsidP="0073247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3247C">
              <w:rPr>
                <w:rFonts w:ascii="Times New Roman" w:hAnsi="Times New Roman"/>
                <w:sz w:val="28"/>
              </w:rPr>
              <w:t>2024 год-329218194,10 рублей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E21948" w:rsidRPr="00E21948" w:rsidRDefault="005B58B2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="00E21948"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 w:rsidR="005B58B2">
              <w:t xml:space="preserve"> </w:t>
            </w:r>
            <w:r w:rsidR="005B58B2"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hyperlink r:id="rId8" w:history="1">
              <w:r w:rsidR="00682635">
                <w:rPr>
                  <w:rFonts w:ascii="Times New Roman" w:hAnsi="Times New Roman"/>
                  <w:sz w:val="28"/>
                </w:rPr>
                <w:t>1</w:t>
              </w:r>
            </w:hyperlink>
            <w:r w:rsidR="001345CC"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:rsidR="005D0661" w:rsidRPr="00E21948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Погарского района</w:t>
      </w:r>
    </w:p>
    <w:p w:rsidR="005D0661" w:rsidRPr="00CD2DF0" w:rsidRDefault="005D066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соответствии с пунктом 11 статьи 15 Федерального закона № 131-ФЗ от 6 октября 2003 года «Об общих принципах организации местного самоуправления в Российской Федерации» к полномочиям муниципального района относится: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color w:val="444444"/>
          <w:sz w:val="28"/>
          <w:szCs w:val="28"/>
        </w:rPr>
        <w:t>о</w:t>
      </w:r>
      <w:r w:rsidRPr="00CD2DF0">
        <w:rPr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</w:t>
      </w:r>
      <w:r w:rsidRPr="00CD2DF0">
        <w:rPr>
          <w:sz w:val="28"/>
          <w:szCs w:val="28"/>
        </w:rPr>
        <w:lastRenderedPageBreak/>
        <w:t xml:space="preserve">Федерации; 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 w:rsidRPr="00CD2DF0">
        <w:rPr>
          <w:sz w:val="28"/>
          <w:szCs w:val="28"/>
        </w:rPr>
        <w:tab/>
        <w:t xml:space="preserve"> муниципальных образовательных организаций;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Наиболее актуальными проблемами в сфере образования Погарского района, на решение которых направлена программа, являются: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недостаточные условия для получения обучающимися качественного образования современного уровня;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ограниченный доступ образовательных учреждений к современным информационным системам;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bidi="he-IL"/>
        </w:rPr>
      </w:pPr>
      <w:r w:rsidRPr="00CD2DF0">
        <w:rPr>
          <w:sz w:val="28"/>
          <w:szCs w:val="28"/>
        </w:rPr>
        <w:t>низкая динамика кадрового обновления в системе обра</w:t>
      </w:r>
      <w:r w:rsidRPr="00CD2DF0">
        <w:rPr>
          <w:rFonts w:eastAsia="HiddenHorzOCR"/>
          <w:sz w:val="28"/>
          <w:szCs w:val="28"/>
          <w:lang w:bidi="he-IL"/>
        </w:rPr>
        <w:t>зования.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sz w:val="28"/>
          <w:szCs w:val="28"/>
        </w:rPr>
        <w:t>Система образования Погарского района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>на момент разработки настоящей Программы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представляет собой: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- 2</w:t>
      </w:r>
      <w:r>
        <w:rPr>
          <w:sz w:val="28"/>
          <w:szCs w:val="28"/>
        </w:rPr>
        <w:t>4</w:t>
      </w:r>
      <w:r w:rsidRPr="00CD2DF0">
        <w:rPr>
          <w:bCs/>
          <w:sz w:val="28"/>
          <w:szCs w:val="28"/>
        </w:rPr>
        <w:t xml:space="preserve"> общеобразовательных учреждения</w:t>
      </w:r>
      <w:r w:rsidRPr="00CD2DF0">
        <w:rPr>
          <w:sz w:val="28"/>
          <w:szCs w:val="28"/>
        </w:rPr>
        <w:t xml:space="preserve">: 16 средних школ, </w:t>
      </w:r>
      <w:r>
        <w:rPr>
          <w:sz w:val="28"/>
          <w:szCs w:val="28"/>
        </w:rPr>
        <w:t>7</w:t>
      </w:r>
      <w:r w:rsidRPr="00CD2DF0">
        <w:rPr>
          <w:sz w:val="28"/>
          <w:szCs w:val="28"/>
        </w:rPr>
        <w:t xml:space="preserve"> основных школ, 1 начальная школа.</w:t>
      </w:r>
    </w:p>
    <w:p w:rsid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16 дошкольных образовательных учреждений</w:t>
      </w:r>
      <w:r w:rsidRPr="00CD2DF0">
        <w:rPr>
          <w:sz w:val="28"/>
          <w:szCs w:val="28"/>
        </w:rPr>
        <w:t>, 3</w:t>
      </w:r>
      <w:r>
        <w:rPr>
          <w:sz w:val="28"/>
          <w:szCs w:val="28"/>
        </w:rPr>
        <w:t xml:space="preserve"> дошкольных группы </w:t>
      </w:r>
      <w:r w:rsidRPr="00CD2DF0">
        <w:rPr>
          <w:sz w:val="28"/>
          <w:szCs w:val="28"/>
        </w:rPr>
        <w:t xml:space="preserve">  при школах</w:t>
      </w:r>
      <w:r>
        <w:rPr>
          <w:sz w:val="28"/>
          <w:szCs w:val="28"/>
        </w:rPr>
        <w:t>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>: МБУДО «Погарская детская школа искусств», МБУДО «Погарский дом творчества », МБУДО «Погарская детско-юношеская спортивная школа»;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МБУ «Центр психолого-педагогической, медицинской и социальной помощи» Погарского района.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lastRenderedPageBreak/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</w:t>
      </w:r>
      <w:r>
        <w:rPr>
          <w:sz w:val="28"/>
          <w:szCs w:val="28"/>
        </w:rPr>
        <w:t>в организациях, осуществляющих образовательную деятельность</w:t>
      </w:r>
      <w:r w:rsidRPr="00CD2DF0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 самообразования и семейного образования.</w:t>
      </w:r>
      <w:r w:rsidRPr="00CD2DF0">
        <w:rPr>
          <w:sz w:val="28"/>
          <w:szCs w:val="28"/>
        </w:rPr>
        <w:t xml:space="preserve"> 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 w:rsidR="00CD2DF0" w:rsidRDefault="00CD2DF0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047"/>
        <w:gridCol w:w="1877"/>
        <w:gridCol w:w="1782"/>
        <w:gridCol w:w="1047"/>
        <w:gridCol w:w="1257"/>
      </w:tblGrid>
      <w:tr w:rsidR="00E352DB" w:rsidTr="001E7387">
        <w:tc>
          <w:tcPr>
            <w:tcW w:w="9570" w:type="dxa"/>
            <w:gridSpan w:val="6"/>
          </w:tcPr>
          <w:p w:rsidR="00E352DB" w:rsidRPr="006B459F" w:rsidRDefault="00E352DB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6B459F">
              <w:rPr>
                <w:bCs/>
                <w:sz w:val="28"/>
                <w:szCs w:val="28"/>
              </w:rPr>
              <w:t>Количество образовательных учреждений</w:t>
            </w:r>
          </w:p>
        </w:tc>
      </w:tr>
      <w:tr w:rsidR="00E352DB" w:rsidTr="00E352DB">
        <w:tc>
          <w:tcPr>
            <w:tcW w:w="2931" w:type="dxa"/>
          </w:tcPr>
          <w:p w:rsidR="00E352DB" w:rsidRDefault="00327BB5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Сеть образовательных учреждений</w:t>
            </w:r>
          </w:p>
        </w:tc>
        <w:tc>
          <w:tcPr>
            <w:tcW w:w="1327" w:type="dxa"/>
          </w:tcPr>
          <w:p w:rsidR="00E352DB" w:rsidRDefault="00E352DB" w:rsidP="00E352DB">
            <w:r>
              <w:rPr>
                <w:bCs/>
                <w:sz w:val="28"/>
                <w:szCs w:val="28"/>
              </w:rPr>
              <w:t>2015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 xml:space="preserve">16 </w:t>
            </w:r>
            <w:r w:rsidRPr="00694442">
              <w:rPr>
                <w:bCs/>
                <w:sz w:val="28"/>
                <w:szCs w:val="28"/>
              </w:rPr>
              <w:t>уч.год.</w:t>
            </w:r>
          </w:p>
        </w:tc>
        <w:tc>
          <w:tcPr>
            <w:tcW w:w="1328" w:type="dxa"/>
          </w:tcPr>
          <w:p w:rsidR="00E352DB" w:rsidRDefault="00E352DB" w:rsidP="00E352DB">
            <w:r>
              <w:rPr>
                <w:bCs/>
                <w:sz w:val="28"/>
                <w:szCs w:val="28"/>
              </w:rPr>
              <w:t>2016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17</w:t>
            </w:r>
            <w:r w:rsidRPr="00694442">
              <w:rPr>
                <w:bCs/>
                <w:sz w:val="28"/>
                <w:szCs w:val="28"/>
              </w:rPr>
              <w:t xml:space="preserve"> уч.год.</w:t>
            </w:r>
          </w:p>
        </w:tc>
        <w:tc>
          <w:tcPr>
            <w:tcW w:w="1328" w:type="dxa"/>
          </w:tcPr>
          <w:p w:rsidR="00E352DB" w:rsidRDefault="00E352DB" w:rsidP="00E352DB">
            <w:r w:rsidRPr="0069444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694442">
              <w:rPr>
                <w:bCs/>
                <w:sz w:val="28"/>
                <w:szCs w:val="28"/>
              </w:rPr>
              <w:t>уч.год.</w:t>
            </w:r>
          </w:p>
        </w:tc>
        <w:tc>
          <w:tcPr>
            <w:tcW w:w="1328" w:type="dxa"/>
          </w:tcPr>
          <w:p w:rsidR="00E352DB" w:rsidRDefault="00E352DB" w:rsidP="00E352DB">
            <w:r>
              <w:rPr>
                <w:bCs/>
                <w:sz w:val="28"/>
                <w:szCs w:val="28"/>
              </w:rPr>
              <w:t>2018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19</w:t>
            </w:r>
            <w:r w:rsidRPr="00694442">
              <w:rPr>
                <w:bCs/>
                <w:sz w:val="28"/>
                <w:szCs w:val="28"/>
              </w:rPr>
              <w:t xml:space="preserve"> уч.год.</w:t>
            </w:r>
          </w:p>
        </w:tc>
        <w:tc>
          <w:tcPr>
            <w:tcW w:w="1328" w:type="dxa"/>
          </w:tcPr>
          <w:p w:rsidR="00E352DB" w:rsidRDefault="00E352DB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2019-2020 уч.год.</w:t>
            </w:r>
          </w:p>
        </w:tc>
      </w:tr>
      <w:tr w:rsidR="00E352DB" w:rsidTr="00E352DB">
        <w:tc>
          <w:tcPr>
            <w:tcW w:w="2931" w:type="dxa"/>
          </w:tcPr>
          <w:p w:rsidR="00E352DB" w:rsidRPr="00327BB5" w:rsidRDefault="00E352DB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</w:rPr>
            </w:pPr>
            <w:r w:rsidRPr="00327BB5">
              <w:rPr>
                <w:bCs/>
              </w:rPr>
              <w:t>Общеобразовательные учреждения</w:t>
            </w:r>
          </w:p>
        </w:tc>
        <w:tc>
          <w:tcPr>
            <w:tcW w:w="1327" w:type="dxa"/>
          </w:tcPr>
          <w:p w:rsidR="00E352DB" w:rsidRDefault="00E352DB" w:rsidP="00E35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28" w:type="dxa"/>
          </w:tcPr>
          <w:p w:rsidR="00E352DB" w:rsidRDefault="00083955" w:rsidP="00E35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E352D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28" w:type="dxa"/>
          </w:tcPr>
          <w:p w:rsidR="00E352DB" w:rsidRPr="00694442" w:rsidRDefault="00E352DB" w:rsidP="00E35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28" w:type="dxa"/>
          </w:tcPr>
          <w:p w:rsidR="00E352DB" w:rsidRDefault="00E352DB" w:rsidP="00E352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28" w:type="dxa"/>
          </w:tcPr>
          <w:p w:rsidR="00E352DB" w:rsidRDefault="00E352DB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E352DB" w:rsidTr="00E352DB">
        <w:trPr>
          <w:trHeight w:val="850"/>
        </w:trPr>
        <w:tc>
          <w:tcPr>
            <w:tcW w:w="2931" w:type="dxa"/>
          </w:tcPr>
          <w:p w:rsidR="00E352DB" w:rsidRPr="00327BB5" w:rsidRDefault="00E352DB" w:rsidP="00327BB5">
            <w:pPr>
              <w:widowControl w:val="0"/>
              <w:suppressAutoHyphens/>
              <w:spacing w:line="360" w:lineRule="auto"/>
              <w:outlineLvl w:val="0"/>
              <w:rPr>
                <w:bCs/>
              </w:rPr>
            </w:pPr>
            <w:r w:rsidRPr="00327BB5">
              <w:t>- начальные школы</w:t>
            </w:r>
          </w:p>
        </w:tc>
        <w:tc>
          <w:tcPr>
            <w:tcW w:w="1327" w:type="dxa"/>
          </w:tcPr>
          <w:p w:rsidR="00E352DB" w:rsidRPr="007B6042" w:rsidRDefault="00083955" w:rsidP="00083955">
            <w:pPr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E352DB" w:rsidRDefault="00E352DB" w:rsidP="00E352DB">
            <w:r>
              <w:t xml:space="preserve">        1</w:t>
            </w:r>
          </w:p>
          <w:p w:rsidR="00E352DB" w:rsidRPr="007B6042" w:rsidRDefault="00E352DB" w:rsidP="00E352DB">
            <w:r>
              <w:t>Приостановление учебной деятельности МБОУ Белевицкая НОШ</w:t>
            </w:r>
          </w:p>
        </w:tc>
        <w:tc>
          <w:tcPr>
            <w:tcW w:w="1328" w:type="dxa"/>
          </w:tcPr>
          <w:p w:rsidR="00E352DB" w:rsidRPr="00507F6F" w:rsidRDefault="00E352DB" w:rsidP="003C5E11">
            <w:r>
              <w:t>1</w:t>
            </w:r>
          </w:p>
        </w:tc>
        <w:tc>
          <w:tcPr>
            <w:tcW w:w="1328" w:type="dxa"/>
          </w:tcPr>
          <w:p w:rsidR="00E352DB" w:rsidRPr="00507F6F" w:rsidRDefault="00E352DB" w:rsidP="003C5E11">
            <w:r>
              <w:t>1</w:t>
            </w:r>
          </w:p>
        </w:tc>
        <w:tc>
          <w:tcPr>
            <w:tcW w:w="1328" w:type="dxa"/>
          </w:tcPr>
          <w:p w:rsidR="00E352DB" w:rsidRDefault="00E352DB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352DB" w:rsidTr="00E352DB">
        <w:trPr>
          <w:trHeight w:val="2413"/>
        </w:trPr>
        <w:tc>
          <w:tcPr>
            <w:tcW w:w="2931" w:type="dxa"/>
          </w:tcPr>
          <w:p w:rsidR="00E352DB" w:rsidRPr="00327BB5" w:rsidRDefault="00E352DB" w:rsidP="00327BB5">
            <w:pPr>
              <w:widowControl w:val="0"/>
              <w:suppressAutoHyphens/>
            </w:pPr>
            <w:r w:rsidRPr="00327BB5">
              <w:t>- основные школы</w:t>
            </w:r>
          </w:p>
          <w:p w:rsidR="00E352DB" w:rsidRPr="00327BB5" w:rsidRDefault="00E352DB" w:rsidP="00327BB5">
            <w:pPr>
              <w:widowControl w:val="0"/>
              <w:suppressAutoHyphens/>
              <w:spacing w:line="360" w:lineRule="auto"/>
              <w:outlineLvl w:val="0"/>
            </w:pPr>
          </w:p>
        </w:tc>
        <w:tc>
          <w:tcPr>
            <w:tcW w:w="1327" w:type="dxa"/>
          </w:tcPr>
          <w:p w:rsidR="00E352DB" w:rsidRPr="00CD2DF0" w:rsidRDefault="00E352DB" w:rsidP="00083955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</w:p>
          <w:p w:rsidR="00E352DB" w:rsidRPr="00CD2DF0" w:rsidRDefault="00E352DB" w:rsidP="00083955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 w:rsidRPr="00CD2DF0">
              <w:rPr>
                <w:sz w:val="20"/>
                <w:szCs w:val="26"/>
              </w:rPr>
              <w:t>10</w:t>
            </w:r>
          </w:p>
          <w:p w:rsidR="00E352DB" w:rsidRDefault="00E352DB" w:rsidP="00083955">
            <w:pPr>
              <w:jc w:val="center"/>
            </w:pPr>
          </w:p>
        </w:tc>
        <w:tc>
          <w:tcPr>
            <w:tcW w:w="1328" w:type="dxa"/>
          </w:tcPr>
          <w:p w:rsidR="00E352DB" w:rsidRPr="00CD2DF0" w:rsidRDefault="00E352DB" w:rsidP="00E352DB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 w:rsidRPr="00CD2DF0">
              <w:rPr>
                <w:sz w:val="20"/>
                <w:szCs w:val="26"/>
              </w:rPr>
              <w:t>8</w:t>
            </w:r>
          </w:p>
          <w:p w:rsidR="00E352DB" w:rsidRPr="00CD2DF0" w:rsidRDefault="00E352DB" w:rsidP="00E352DB">
            <w:pPr>
              <w:widowControl w:val="0"/>
              <w:suppressAutoHyphens/>
              <w:rPr>
                <w:sz w:val="20"/>
                <w:szCs w:val="26"/>
              </w:rPr>
            </w:pPr>
            <w:r w:rsidRPr="00CD2DF0">
              <w:rPr>
                <w:sz w:val="20"/>
                <w:szCs w:val="26"/>
              </w:rPr>
              <w:t>Приостановление учебной деятельности в МБОУ Жигалковская ООШ,</w:t>
            </w:r>
          </w:p>
          <w:p w:rsidR="00E352DB" w:rsidRDefault="00E352DB" w:rsidP="00E352DB">
            <w:r w:rsidRPr="00CD2DF0">
              <w:rPr>
                <w:sz w:val="20"/>
                <w:szCs w:val="26"/>
              </w:rPr>
              <w:t>МБОУ Зареченская ООШ</w:t>
            </w:r>
          </w:p>
        </w:tc>
        <w:tc>
          <w:tcPr>
            <w:tcW w:w="1328" w:type="dxa"/>
          </w:tcPr>
          <w:p w:rsidR="00E352DB" w:rsidRDefault="00083955" w:rsidP="003C5E11">
            <w:r>
              <w:t>8</w:t>
            </w:r>
          </w:p>
        </w:tc>
        <w:tc>
          <w:tcPr>
            <w:tcW w:w="1328" w:type="dxa"/>
          </w:tcPr>
          <w:p w:rsidR="00E352DB" w:rsidRDefault="00083955" w:rsidP="003C5E11">
            <w:r>
              <w:t>7</w:t>
            </w:r>
          </w:p>
          <w:p w:rsidR="00083955" w:rsidRDefault="00083955" w:rsidP="003C5E11"/>
        </w:tc>
        <w:tc>
          <w:tcPr>
            <w:tcW w:w="1328" w:type="dxa"/>
          </w:tcPr>
          <w:p w:rsidR="00E352DB" w:rsidRDefault="00083955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083955" w:rsidRPr="000B004D" w:rsidRDefault="00083955" w:rsidP="000B004D">
            <w:pPr>
              <w:widowControl w:val="0"/>
              <w:suppressAutoHyphens/>
              <w:spacing w:line="360" w:lineRule="auto"/>
              <w:outlineLvl w:val="0"/>
              <w:rPr>
                <w:bCs/>
                <w:sz w:val="20"/>
                <w:szCs w:val="20"/>
              </w:rPr>
            </w:pPr>
            <w:r w:rsidRPr="000B004D">
              <w:rPr>
                <w:bCs/>
                <w:sz w:val="20"/>
                <w:szCs w:val="20"/>
              </w:rPr>
              <w:t>Ликвидация МБОУ Березовская ООШ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327BB5" w:rsidRDefault="00327BB5" w:rsidP="00327BB5">
            <w:pPr>
              <w:widowControl w:val="0"/>
              <w:suppressAutoHyphens/>
            </w:pPr>
            <w:r w:rsidRPr="00327BB5">
              <w:t>- средние школы</w:t>
            </w:r>
          </w:p>
        </w:tc>
        <w:tc>
          <w:tcPr>
            <w:tcW w:w="1327" w:type="dxa"/>
          </w:tcPr>
          <w:p w:rsidR="00327BB5" w:rsidRPr="000E2E28" w:rsidRDefault="00327BB5" w:rsidP="0008395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0E2E28" w:rsidRDefault="00327BB5" w:rsidP="00327BB5">
            <w:pPr>
              <w:widowControl w:val="0"/>
              <w:suppressAutoHyphens/>
            </w:pPr>
            <w:r w:rsidRPr="000E2E28">
              <w:t>2.Дошкольные образовательные учреждения:</w:t>
            </w:r>
          </w:p>
        </w:tc>
        <w:tc>
          <w:tcPr>
            <w:tcW w:w="1327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0E2E28" w:rsidRDefault="00327BB5" w:rsidP="00327BB5">
            <w:pPr>
              <w:widowControl w:val="0"/>
              <w:suppressAutoHyphens/>
            </w:pPr>
            <w:r w:rsidRPr="000E2E28">
              <w:t>- городские детские сады</w:t>
            </w:r>
          </w:p>
        </w:tc>
        <w:tc>
          <w:tcPr>
            <w:tcW w:w="1327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327BB5" w:rsidRPr="000E2E28" w:rsidRDefault="00327BB5" w:rsidP="000E2E28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4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0E2E28" w:rsidRDefault="00327BB5" w:rsidP="00327BB5">
            <w:pPr>
              <w:widowControl w:val="0"/>
              <w:suppressAutoHyphens/>
            </w:pPr>
            <w:r w:rsidRPr="000E2E28">
              <w:t>-сельские детские сады</w:t>
            </w:r>
          </w:p>
        </w:tc>
        <w:tc>
          <w:tcPr>
            <w:tcW w:w="1327" w:type="dxa"/>
          </w:tcPr>
          <w:p w:rsidR="00327BB5" w:rsidRDefault="00083955" w:rsidP="00E352DB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</w:tc>
        <w:tc>
          <w:tcPr>
            <w:tcW w:w="1328" w:type="dxa"/>
          </w:tcPr>
          <w:p w:rsidR="00327BB5" w:rsidRDefault="00083955" w:rsidP="00E352DB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  <w:p w:rsidR="000B004D" w:rsidRPr="00CD2DF0" w:rsidRDefault="000B004D" w:rsidP="000B004D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 w:rsidRPr="00CD2DF0">
              <w:rPr>
                <w:sz w:val="20"/>
                <w:szCs w:val="26"/>
              </w:rPr>
              <w:t>Перевод в дошкольную группу при школе МБДОУ Посудичский  детский сад,</w:t>
            </w:r>
          </w:p>
          <w:p w:rsidR="000B004D" w:rsidRDefault="000B004D" w:rsidP="000B004D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 w:rsidRPr="00CD2DF0">
              <w:rPr>
                <w:sz w:val="20"/>
                <w:szCs w:val="26"/>
              </w:rPr>
              <w:t xml:space="preserve">Приостановление образовательной деятельности </w:t>
            </w:r>
            <w:r w:rsidRPr="00CD2DF0">
              <w:rPr>
                <w:sz w:val="20"/>
                <w:szCs w:val="26"/>
              </w:rPr>
              <w:lastRenderedPageBreak/>
              <w:t>МБДОУ Андрейковичский детский сад</w:t>
            </w:r>
          </w:p>
        </w:tc>
        <w:tc>
          <w:tcPr>
            <w:tcW w:w="1328" w:type="dxa"/>
          </w:tcPr>
          <w:p w:rsidR="00327BB5" w:rsidRPr="000E2E28" w:rsidRDefault="0008395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28" w:type="dxa"/>
          </w:tcPr>
          <w:p w:rsidR="00327BB5" w:rsidRPr="000E2E28" w:rsidRDefault="00083955" w:rsidP="000E2E28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</w:tcPr>
          <w:p w:rsidR="00327BB5" w:rsidRPr="000E2E28" w:rsidRDefault="00083955" w:rsidP="000E2E28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12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0E2E28" w:rsidRDefault="00327BB5" w:rsidP="00327BB5">
            <w:pPr>
              <w:widowControl w:val="0"/>
              <w:suppressAutoHyphens/>
            </w:pPr>
            <w:r w:rsidRPr="000E2E28">
              <w:t>- дошкольные группы при общеобразовательных учреждениях</w:t>
            </w:r>
          </w:p>
        </w:tc>
        <w:tc>
          <w:tcPr>
            <w:tcW w:w="1327" w:type="dxa"/>
          </w:tcPr>
          <w:p w:rsidR="00327BB5" w:rsidRPr="000E2E28" w:rsidRDefault="0008395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Pr="000E2E28" w:rsidRDefault="0008395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  <w:p w:rsidR="000B004D" w:rsidRDefault="000B004D" w:rsidP="00E352DB">
            <w:pPr>
              <w:widowControl w:val="0"/>
              <w:suppressAutoHyphens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Открытие дошкольной группы при МБОУ Посудичская ООШ</w:t>
            </w:r>
          </w:p>
        </w:tc>
        <w:tc>
          <w:tcPr>
            <w:tcW w:w="1328" w:type="dxa"/>
          </w:tcPr>
          <w:p w:rsidR="00327BB5" w:rsidRDefault="000E2E28" w:rsidP="003C5E11">
            <w:r w:rsidRPr="000E2E28">
              <w:rPr>
                <w:sz w:val="28"/>
                <w:szCs w:val="28"/>
              </w:rPr>
              <w:t xml:space="preserve">           </w:t>
            </w:r>
            <w:r w:rsidR="00083955" w:rsidRPr="000E2E28">
              <w:rPr>
                <w:sz w:val="28"/>
                <w:szCs w:val="28"/>
              </w:rPr>
              <w:t>3</w:t>
            </w:r>
            <w:r w:rsidR="000B004D">
              <w:rPr>
                <w:sz w:val="20"/>
                <w:szCs w:val="26"/>
              </w:rPr>
              <w:t xml:space="preserve"> приостановление образовательной деятельности группы кратковременного пребывания детей при МБОУ Бобрикская СОШ</w:t>
            </w:r>
          </w:p>
        </w:tc>
        <w:tc>
          <w:tcPr>
            <w:tcW w:w="1328" w:type="dxa"/>
          </w:tcPr>
          <w:p w:rsidR="00327BB5" w:rsidRPr="000E2E28" w:rsidRDefault="00083955" w:rsidP="003C5E11">
            <w:pPr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Pr="000E2E28" w:rsidRDefault="00083955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3</w:t>
            </w:r>
          </w:p>
        </w:tc>
      </w:tr>
      <w:tr w:rsidR="00327BB5" w:rsidTr="00327BB5">
        <w:trPr>
          <w:trHeight w:val="690"/>
        </w:trPr>
        <w:tc>
          <w:tcPr>
            <w:tcW w:w="2931" w:type="dxa"/>
          </w:tcPr>
          <w:p w:rsidR="00327BB5" w:rsidRPr="000E2E28" w:rsidRDefault="00327BB5" w:rsidP="00327BB5">
            <w:pPr>
              <w:widowControl w:val="0"/>
              <w:suppressAutoHyphens/>
            </w:pPr>
            <w:r w:rsidRPr="000E2E28">
              <w:t>3.Учреждения дополнительного образования детей</w:t>
            </w:r>
          </w:p>
        </w:tc>
        <w:tc>
          <w:tcPr>
            <w:tcW w:w="1327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Pr="000E2E28" w:rsidRDefault="00327BB5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Pr="000E2E28" w:rsidRDefault="00327BB5" w:rsidP="003C5E11">
            <w:pPr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Pr="000E2E28" w:rsidRDefault="00327BB5" w:rsidP="003C5E11">
            <w:pPr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327BB5" w:rsidRDefault="00327BB5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B459F" w:rsidTr="00327BB5">
        <w:trPr>
          <w:trHeight w:val="690"/>
        </w:trPr>
        <w:tc>
          <w:tcPr>
            <w:tcW w:w="2931" w:type="dxa"/>
          </w:tcPr>
          <w:p w:rsidR="006B459F" w:rsidRPr="000E2E28" w:rsidRDefault="006B459F" w:rsidP="00327BB5">
            <w:pPr>
              <w:widowControl w:val="0"/>
              <w:suppressAutoHyphens/>
            </w:pPr>
            <w:r w:rsidRPr="000E2E28">
              <w:t>4. Центр психолого-педагогической, медицинской и социальной помощи</w:t>
            </w:r>
          </w:p>
        </w:tc>
        <w:tc>
          <w:tcPr>
            <w:tcW w:w="1327" w:type="dxa"/>
          </w:tcPr>
          <w:p w:rsidR="006B459F" w:rsidRPr="000E2E28" w:rsidRDefault="006B459F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B459F" w:rsidRPr="000E2E28" w:rsidRDefault="006B459F" w:rsidP="00E352D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B459F" w:rsidRPr="000E2E28" w:rsidRDefault="006B459F" w:rsidP="003C5E11">
            <w:pPr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B459F" w:rsidRPr="000E2E28" w:rsidRDefault="006B459F" w:rsidP="003C5E11">
            <w:pPr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B459F" w:rsidRDefault="006B459F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D304B" w:rsidRDefault="001D304B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Дошкольным образованием в настоящее время  охвачены </w:t>
      </w:r>
      <w:r w:rsidR="00904CE3">
        <w:rPr>
          <w:sz w:val="28"/>
          <w:szCs w:val="28"/>
          <w:lang w:eastAsia="en-US"/>
        </w:rPr>
        <w:t>955</w:t>
      </w:r>
      <w:r w:rsidRPr="00CD2DF0">
        <w:rPr>
          <w:sz w:val="28"/>
          <w:szCs w:val="28"/>
          <w:lang w:eastAsia="en-US"/>
        </w:rPr>
        <w:t xml:space="preserve"> </w:t>
      </w:r>
      <w:r w:rsidR="00904CE3">
        <w:rPr>
          <w:sz w:val="28"/>
          <w:szCs w:val="28"/>
          <w:lang w:eastAsia="en-US"/>
        </w:rPr>
        <w:t>детей</w:t>
      </w:r>
      <w:r w:rsidRPr="00CD2DF0">
        <w:rPr>
          <w:sz w:val="28"/>
          <w:szCs w:val="28"/>
          <w:lang w:eastAsia="en-US"/>
        </w:rPr>
        <w:t xml:space="preserve">, что составляет  </w:t>
      </w:r>
      <w:r w:rsidR="00904CE3">
        <w:rPr>
          <w:sz w:val="28"/>
          <w:szCs w:val="28"/>
          <w:lang w:eastAsia="en-US"/>
        </w:rPr>
        <w:t>82,3</w:t>
      </w:r>
      <w:r w:rsidRPr="00CD2DF0">
        <w:rPr>
          <w:sz w:val="28"/>
          <w:szCs w:val="28"/>
          <w:lang w:eastAsia="en-US"/>
        </w:rPr>
        <w:t xml:space="preserve"> % детского населения в возрасте от </w:t>
      </w:r>
      <w:r w:rsidR="00904CE3">
        <w:rPr>
          <w:sz w:val="28"/>
          <w:szCs w:val="28"/>
          <w:lang w:eastAsia="en-US"/>
        </w:rPr>
        <w:t>3</w:t>
      </w:r>
      <w:r w:rsidRPr="00CD2DF0">
        <w:rPr>
          <w:sz w:val="28"/>
          <w:szCs w:val="28"/>
          <w:lang w:eastAsia="en-US"/>
        </w:rPr>
        <w:t xml:space="preserve"> до 7 лет.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>Показатели прогноза численности детей в дошкольных образовательных учреждениях  на период до 20</w:t>
      </w:r>
      <w:r w:rsidR="00904CE3">
        <w:rPr>
          <w:sz w:val="28"/>
          <w:szCs w:val="28"/>
          <w:lang w:eastAsia="en-US"/>
        </w:rPr>
        <w:t>24</w:t>
      </w:r>
      <w:r w:rsidRPr="00CD2DF0">
        <w:rPr>
          <w:sz w:val="28"/>
          <w:szCs w:val="28"/>
          <w:lang w:eastAsia="en-US"/>
        </w:rPr>
        <w:t xml:space="preserve">  года характеризуются следующими данными: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 w:rsidR="00CD2DF0" w:rsidRPr="00CD2DF0" w:rsidRDefault="00CD2DF0" w:rsidP="00CD2DF0">
      <w:pPr>
        <w:suppressAutoHyphens/>
        <w:spacing w:line="360" w:lineRule="auto"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>в период 201</w:t>
      </w:r>
      <w:r w:rsidR="00904CE3">
        <w:rPr>
          <w:bCs/>
          <w:sz w:val="28"/>
          <w:szCs w:val="28"/>
          <w:lang w:eastAsia="en-US"/>
        </w:rPr>
        <w:t>9</w:t>
      </w:r>
      <w:r w:rsidRPr="00CD2DF0">
        <w:rPr>
          <w:bCs/>
          <w:sz w:val="28"/>
          <w:szCs w:val="28"/>
          <w:lang w:eastAsia="en-US"/>
        </w:rPr>
        <w:t>-20</w:t>
      </w:r>
      <w:r w:rsidR="00904CE3">
        <w:rPr>
          <w:bCs/>
          <w:sz w:val="28"/>
          <w:szCs w:val="28"/>
          <w:lang w:eastAsia="en-US"/>
        </w:rPr>
        <w:t>24</w:t>
      </w:r>
      <w:r w:rsidRPr="00CD2DF0">
        <w:rPr>
          <w:bCs/>
          <w:sz w:val="28"/>
          <w:szCs w:val="28"/>
          <w:lang w:eastAsia="en-US"/>
        </w:rPr>
        <w:t xml:space="preserve"> годов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080"/>
        <w:gridCol w:w="1260"/>
        <w:gridCol w:w="1080"/>
        <w:gridCol w:w="1080"/>
        <w:gridCol w:w="1260"/>
      </w:tblGrid>
      <w:tr w:rsidR="00CD2DF0" w:rsidRPr="00CD2DF0" w:rsidTr="0077552E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ПОКАЗАТЕЛИ</w:t>
            </w:r>
          </w:p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2020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2021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1 января </w:t>
            </w:r>
            <w:r w:rsidR="0077552E">
              <w:rPr>
                <w:bCs/>
                <w:sz w:val="28"/>
                <w:szCs w:val="28"/>
              </w:rPr>
              <w:t>2022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2023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 w:rsidR="0077552E">
              <w:rPr>
                <w:bCs/>
                <w:sz w:val="28"/>
                <w:szCs w:val="28"/>
              </w:rPr>
              <w:t>24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CD2DF0" w:rsidRPr="00CD2DF0" w:rsidTr="008D1B4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DF0" w:rsidRPr="00CD2DF0" w:rsidRDefault="00CD2DF0" w:rsidP="00CD2DF0">
            <w:pPr>
              <w:widowControl w:val="0"/>
              <w:suppressAutoHyphens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7552E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7552E" w:rsidP="0073247C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47C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73247C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</w:tbl>
    <w:p w:rsidR="00CD2DF0" w:rsidRPr="00CD2DF0" w:rsidRDefault="00CD2DF0" w:rsidP="00CD2DF0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         </w:t>
      </w:r>
    </w:p>
    <w:p w:rsidR="00CD2DF0" w:rsidRPr="00CD2DF0" w:rsidRDefault="00CD2DF0" w:rsidP="0077552E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Муниципальные общеобразовательные учреждения</w:t>
      </w:r>
      <w:r w:rsidRPr="00CD2DF0">
        <w:rPr>
          <w:b/>
          <w:bCs/>
          <w:sz w:val="28"/>
          <w:szCs w:val="28"/>
        </w:rPr>
        <w:t xml:space="preserve">  </w:t>
      </w:r>
      <w:r w:rsidRPr="00CD2DF0">
        <w:rPr>
          <w:sz w:val="28"/>
          <w:szCs w:val="28"/>
        </w:rPr>
        <w:t xml:space="preserve">располагаются в границах Погарского района по основным  транспортным направлениям с максимальной удаленностью от районного центра 30-35 км.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районе в рамках реализации программы «Школьный автобус»</w:t>
      </w:r>
      <w:r w:rsidRPr="00CD2DF0">
        <w:rPr>
          <w:b/>
          <w:sz w:val="28"/>
          <w:szCs w:val="28"/>
        </w:rPr>
        <w:t xml:space="preserve"> </w:t>
      </w:r>
      <w:r w:rsidRPr="00CD2DF0">
        <w:rPr>
          <w:sz w:val="28"/>
          <w:szCs w:val="28"/>
          <w:shd w:val="clear" w:color="auto" w:fill="FFFFFF"/>
        </w:rPr>
        <w:t xml:space="preserve">12 </w:t>
      </w:r>
      <w:r w:rsidRPr="00CD2DF0">
        <w:rPr>
          <w:sz w:val="28"/>
          <w:szCs w:val="28"/>
        </w:rPr>
        <w:t>школьных автобусов</w:t>
      </w:r>
      <w:r w:rsidRPr="00CD2DF0">
        <w:rPr>
          <w:b/>
          <w:color w:val="0000FF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 осуществляют подвоз учащихся и воспитанников близлежащих населенных пунктов: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Борщовская 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д.Лобки;</w:t>
      </w:r>
    </w:p>
    <w:p w:rsidR="00CD2DF0" w:rsidRPr="00CD2DF0" w:rsidRDefault="00F5290A" w:rsidP="00F5290A">
      <w:pPr>
        <w:widowControl w:val="0"/>
        <w:suppressAutoHyphens/>
        <w:ind w:right="-14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Вадьковская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 w:rsidRPr="00CD2DF0">
        <w:rPr>
          <w:sz w:val="28"/>
          <w:szCs w:val="28"/>
        </w:rPr>
        <w:t xml:space="preserve">                                   д.Бугаевка, д.Чеховка, п.г.т.Погар;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Витемлянская СОШ:</w:t>
      </w:r>
      <w:r w:rsidR="00CD2DF0" w:rsidRPr="00CD2D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подвоз учащихся,  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проживающих  </w:t>
      </w:r>
      <w:r w:rsidR="00CD2DF0" w:rsidRPr="00CD2DF0">
        <w:rPr>
          <w:sz w:val="28"/>
          <w:szCs w:val="28"/>
        </w:rPr>
        <w:t>д.Запесочье, д.Евдоколье, д. Василевка;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Гетуновская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х.Синицком;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Городищенская СОШ</w:t>
      </w:r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</w:t>
      </w:r>
      <w:r>
        <w:rPr>
          <w:sz w:val="28"/>
          <w:szCs w:val="28"/>
        </w:rPr>
        <w:t xml:space="preserve">живающих в </w:t>
      </w:r>
      <w:r w:rsidR="00CD2DF0" w:rsidRPr="00CD2DF0">
        <w:rPr>
          <w:sz w:val="28"/>
          <w:szCs w:val="28"/>
        </w:rPr>
        <w:t>с.Дареевск, д.Лукин, д.Перегон, п. Белевица,</w:t>
      </w:r>
    </w:p>
    <w:p w:rsidR="00CD2DF0" w:rsidRPr="00CD2DF0" w:rsidRDefault="00F5290A" w:rsidP="00F5290A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Долботовская СОШ:</w:t>
      </w:r>
      <w:r w:rsidR="00CD2DF0" w:rsidRPr="00CD2DF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подвоз учащихся, проживающих  </w:t>
      </w:r>
      <w:r w:rsidR="00CD2DF0" w:rsidRPr="00CD2DF0">
        <w:rPr>
          <w:sz w:val="28"/>
          <w:szCs w:val="28"/>
        </w:rPr>
        <w:t>с.Са</w:t>
      </w:r>
      <w:r>
        <w:rPr>
          <w:sz w:val="28"/>
          <w:szCs w:val="28"/>
        </w:rPr>
        <w:t>востьяны,д.Абаринки, д.Ковалево</w:t>
      </w:r>
      <w:r w:rsidR="00CD2DF0" w:rsidRPr="00CD2DF0">
        <w:rPr>
          <w:sz w:val="28"/>
          <w:szCs w:val="28"/>
        </w:rPr>
        <w:t xml:space="preserve"> Стародубского района;</w:t>
      </w:r>
      <w:r>
        <w:rPr>
          <w:sz w:val="28"/>
          <w:szCs w:val="28"/>
        </w:rPr>
        <w:t>д.Михновка;</w:t>
      </w:r>
    </w:p>
    <w:p w:rsidR="00CD2DF0" w:rsidRPr="00CD2DF0" w:rsidRDefault="00F5290A" w:rsidP="0077552E">
      <w:pPr>
        <w:widowControl w:val="0"/>
        <w:suppressAutoHyphens/>
        <w:ind w:left="2835" w:hanging="2835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Кистерская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д.Гудовка;</w:t>
      </w:r>
      <w:r>
        <w:rPr>
          <w:sz w:val="28"/>
          <w:szCs w:val="28"/>
        </w:rPr>
        <w:t>д.Сухосеевка;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Стеченская  СОШ:</w:t>
      </w:r>
      <w:r w:rsidR="00CD2DF0" w:rsidRPr="00CD2DF0">
        <w:rPr>
          <w:sz w:val="28"/>
          <w:szCs w:val="28"/>
        </w:rPr>
        <w:t>. осуществляется подвоз учащихся, проживающих в   д.Грязивец, с.Романовка, д.Бугаевка,</w:t>
      </w:r>
    </w:p>
    <w:p w:rsidR="00CD2DF0" w:rsidRP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Суворовская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с.Курово, п.Белевица;</w:t>
      </w:r>
    </w:p>
    <w:p w:rsid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Юдиновская СОШ:</w:t>
      </w:r>
      <w:r w:rsidR="00CD2DF0" w:rsidRPr="00CD2DF0">
        <w:rPr>
          <w:i/>
          <w:sz w:val="28"/>
          <w:szCs w:val="28"/>
        </w:rPr>
        <w:t xml:space="preserve">. </w:t>
      </w:r>
      <w:r w:rsidR="00CD2DF0" w:rsidRPr="00CD2DF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подвоз учащихся, проживающих в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д.Прирубки, д.Красная Роща, с.Заречное; д.Березовка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 w:rsidRPr="00F5290A">
        <w:rPr>
          <w:i/>
          <w:sz w:val="28"/>
          <w:szCs w:val="28"/>
        </w:rPr>
        <w:t>МБОУ Посудичская ООШ</w:t>
      </w:r>
      <w:r>
        <w:rPr>
          <w:sz w:val="28"/>
          <w:szCs w:val="28"/>
        </w:rPr>
        <w:t>:</w:t>
      </w:r>
      <w:r w:rsidRPr="00F5290A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осуществляется подвоз учащихся, проживающих в д.</w:t>
      </w:r>
      <w:r>
        <w:rPr>
          <w:sz w:val="28"/>
          <w:szCs w:val="28"/>
        </w:rPr>
        <w:t>Жигалки</w:t>
      </w:r>
      <w:r w:rsidRPr="00CD2DF0">
        <w:rPr>
          <w:sz w:val="28"/>
          <w:szCs w:val="28"/>
        </w:rPr>
        <w:t>;</w:t>
      </w:r>
    </w:p>
    <w:p w:rsidR="00F5290A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ab/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</w:t>
      </w:r>
      <w:r w:rsidRPr="00CD2DF0">
        <w:rPr>
          <w:sz w:val="28"/>
          <w:szCs w:val="28"/>
        </w:rPr>
        <w:tab/>
        <w:t>На протяжении ряда лет  в районе прослеживается тенденция снижения контингента учащихся. Анализируя данные прогноза контингента обучающихся до 20</w:t>
      </w:r>
      <w:r w:rsidR="0077552E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года, следует отметить  дальнейшее  увеличение числа школьников.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 xml:space="preserve">Численность учащихся в учреждениях  </w:t>
      </w:r>
    </w:p>
    <w:p w:rsidR="00CD2DF0" w:rsidRPr="00CD2DF0" w:rsidRDefault="00CD2DF0" w:rsidP="00CD2DF0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(по состоянию на 1 января)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957"/>
        <w:gridCol w:w="957"/>
        <w:gridCol w:w="941"/>
        <w:gridCol w:w="973"/>
        <w:gridCol w:w="957"/>
        <w:gridCol w:w="957"/>
      </w:tblGrid>
      <w:tr w:rsidR="00CD2DF0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Количество обучающихся  по годам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</w:tr>
      <w:tr w:rsidR="001D304B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CD2DF0" w:rsidRDefault="001D304B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</w:t>
            </w:r>
            <w:r w:rsidRPr="00CD2DF0">
              <w:rPr>
                <w:sz w:val="28"/>
                <w:szCs w:val="28"/>
              </w:rPr>
              <w:t xml:space="preserve"> ступень (1-4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1122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1085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1D304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E5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0B004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="000B004D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0B004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  <w:r w:rsidR="000B004D">
              <w:rPr>
                <w:sz w:val="28"/>
                <w:szCs w:val="28"/>
              </w:rPr>
              <w:t>6</w:t>
            </w:r>
          </w:p>
        </w:tc>
      </w:tr>
      <w:tr w:rsidR="001D304B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CD2DF0" w:rsidRDefault="001D304B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II</w:t>
            </w:r>
            <w:r w:rsidRPr="00CD2DF0">
              <w:rPr>
                <w:sz w:val="28"/>
                <w:szCs w:val="28"/>
              </w:rPr>
              <w:t xml:space="preserve"> ступень (5-9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1264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1330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1D304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E5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  <w:tr w:rsidR="001D304B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CD2DF0" w:rsidRDefault="001D304B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III ступень (10-11кл.)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1D304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1D304B">
            <w:pPr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0B004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26</w:t>
            </w:r>
            <w:r w:rsidR="000B004D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4B" w:rsidRPr="001D304B" w:rsidRDefault="001D304B" w:rsidP="000B004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26</w:t>
            </w:r>
            <w:r w:rsidR="000B004D">
              <w:rPr>
                <w:sz w:val="28"/>
                <w:szCs w:val="28"/>
              </w:rPr>
              <w:t>4</w:t>
            </w:r>
          </w:p>
        </w:tc>
      </w:tr>
      <w:tr w:rsidR="00CD2DF0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265</w:t>
            </w:r>
            <w:r w:rsidR="003C12B4" w:rsidRPr="001D30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3C12B4" w:rsidRPr="001D304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3C12B4" w:rsidRPr="001D304B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269</w:t>
            </w:r>
            <w:r w:rsidR="003C12B4" w:rsidRPr="001D30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1D304B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27</w:t>
            </w:r>
            <w:r w:rsidR="001D304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2710</w:t>
            </w:r>
          </w:p>
        </w:tc>
      </w:tr>
    </w:tbl>
    <w:p w:rsidR="00CD2DF0" w:rsidRPr="00CD2DF0" w:rsidRDefault="00CD2DF0" w:rsidP="00CD2DF0">
      <w:pPr>
        <w:widowControl w:val="0"/>
        <w:suppressAutoHyphens/>
        <w:ind w:left="360" w:hanging="240"/>
        <w:jc w:val="both"/>
        <w:rPr>
          <w:color w:val="FF6600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spacing w:before="200"/>
        <w:ind w:firstLine="720"/>
        <w:jc w:val="both"/>
        <w:rPr>
          <w:color w:val="000000"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Дополнительное образование детей района обеспечивается функционированием сети  муниципальных учреждений: 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Дом детского творчества  </w:t>
      </w:r>
      <w:r w:rsidRPr="00CD2DF0">
        <w:rPr>
          <w:sz w:val="28"/>
          <w:szCs w:val="28"/>
        </w:rPr>
        <w:t>(13</w:t>
      </w:r>
      <w:r w:rsidR="003C12B4">
        <w:rPr>
          <w:sz w:val="28"/>
          <w:szCs w:val="28"/>
        </w:rPr>
        <w:t>06</w:t>
      </w:r>
      <w:r w:rsidRPr="00CD2DF0">
        <w:rPr>
          <w:sz w:val="28"/>
          <w:szCs w:val="28"/>
        </w:rPr>
        <w:t xml:space="preserve"> 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i/>
          <w:sz w:val="28"/>
          <w:szCs w:val="28"/>
        </w:rPr>
        <w:t xml:space="preserve">- </w:t>
      </w:r>
      <w:r w:rsidRPr="00CD2DF0">
        <w:rPr>
          <w:sz w:val="28"/>
          <w:szCs w:val="28"/>
        </w:rPr>
        <w:t>Детская школа искусств  (</w:t>
      </w:r>
      <w:r w:rsidR="003C12B4">
        <w:rPr>
          <w:sz w:val="28"/>
          <w:szCs w:val="28"/>
        </w:rPr>
        <w:t>172</w:t>
      </w:r>
      <w:r w:rsidRPr="00CD2DF0">
        <w:rPr>
          <w:sz w:val="28"/>
          <w:szCs w:val="28"/>
        </w:rPr>
        <w:t xml:space="preserve"> 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 Детско-юношеская спортивная школа  </w:t>
      </w:r>
      <w:r w:rsidR="00B7584C">
        <w:rPr>
          <w:color w:val="000000"/>
          <w:sz w:val="28"/>
          <w:szCs w:val="28"/>
        </w:rPr>
        <w:t>(2</w:t>
      </w:r>
      <w:r w:rsidR="0073247C">
        <w:rPr>
          <w:color w:val="000000"/>
          <w:sz w:val="28"/>
          <w:szCs w:val="28"/>
        </w:rPr>
        <w:t>2</w:t>
      </w:r>
      <w:r w:rsidR="00B7584C">
        <w:rPr>
          <w:color w:val="000000"/>
          <w:sz w:val="28"/>
          <w:szCs w:val="28"/>
        </w:rPr>
        <w:t>5</w:t>
      </w:r>
      <w:r w:rsidRPr="00CD2DF0">
        <w:rPr>
          <w:color w:val="000000"/>
          <w:sz w:val="28"/>
          <w:szCs w:val="28"/>
        </w:rPr>
        <w:t xml:space="preserve">  </w:t>
      </w:r>
      <w:r w:rsidRPr="00CD2DF0">
        <w:rPr>
          <w:sz w:val="28"/>
          <w:szCs w:val="28"/>
        </w:rPr>
        <w:t>обучающихся)</w:t>
      </w:r>
    </w:p>
    <w:p w:rsidR="00B7584C" w:rsidRDefault="00B7584C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дополнительного образования организовано 112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</w:t>
      </w:r>
      <w:r w:rsidR="00CD2DF0" w:rsidRPr="00CD2DF0">
        <w:rPr>
          <w:sz w:val="28"/>
          <w:szCs w:val="28"/>
        </w:rPr>
        <w:t xml:space="preserve">(кружков и секций), в которых занимаются </w:t>
      </w:r>
      <w:r>
        <w:rPr>
          <w:sz w:val="28"/>
          <w:szCs w:val="28"/>
        </w:rPr>
        <w:t>1</w:t>
      </w:r>
      <w:r w:rsidR="000B004D">
        <w:rPr>
          <w:sz w:val="28"/>
          <w:szCs w:val="28"/>
        </w:rPr>
        <w:t>733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Работу </w:t>
      </w:r>
      <w:r w:rsidR="00CD2DF0" w:rsidRPr="00CD2DF0">
        <w:rPr>
          <w:sz w:val="28"/>
          <w:szCs w:val="28"/>
        </w:rPr>
        <w:t>к</w:t>
      </w:r>
      <w:r>
        <w:rPr>
          <w:sz w:val="28"/>
          <w:szCs w:val="28"/>
        </w:rPr>
        <w:t>ружков и секций организуют 4</w:t>
      </w:r>
      <w:r w:rsidR="006B459F">
        <w:rPr>
          <w:sz w:val="28"/>
          <w:szCs w:val="28"/>
        </w:rPr>
        <w:t>3</w:t>
      </w:r>
      <w:r w:rsidR="00CD2DF0" w:rsidRPr="00CD2DF0">
        <w:rPr>
          <w:sz w:val="28"/>
          <w:szCs w:val="28"/>
        </w:rPr>
        <w:t xml:space="preserve"> педагогов дополнительного образования</w:t>
      </w:r>
      <w:r>
        <w:rPr>
          <w:sz w:val="28"/>
          <w:szCs w:val="28"/>
        </w:rPr>
        <w:t xml:space="preserve">, </w:t>
      </w:r>
      <w:r w:rsidR="006B459F">
        <w:rPr>
          <w:sz w:val="28"/>
          <w:szCs w:val="28"/>
        </w:rPr>
        <w:t>10</w:t>
      </w:r>
      <w:r>
        <w:rPr>
          <w:sz w:val="28"/>
          <w:szCs w:val="28"/>
        </w:rPr>
        <w:t xml:space="preserve"> тренеров-преподавателей</w:t>
      </w:r>
      <w:r w:rsidR="00CD2DF0" w:rsidRPr="00CD2DF0">
        <w:rPr>
          <w:sz w:val="28"/>
          <w:szCs w:val="28"/>
        </w:rPr>
        <w:t>.</w:t>
      </w:r>
    </w:p>
    <w:p w:rsidR="00CD2DF0" w:rsidRPr="00CD2DF0" w:rsidRDefault="00CD2DF0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</w:t>
      </w:r>
      <w:r w:rsidR="00B7584C">
        <w:rPr>
          <w:sz w:val="28"/>
          <w:szCs w:val="28"/>
        </w:rPr>
        <w:t xml:space="preserve">амеры, сканеры. </w:t>
      </w:r>
      <w:r w:rsidRPr="00CD2DF0">
        <w:rPr>
          <w:sz w:val="28"/>
          <w:szCs w:val="28"/>
        </w:rPr>
        <w:t>Количество компьютерных классов - 34. Среднее количество обучающихся на 1 компьютер –5. Во всех школах района установлено програм</w:t>
      </w:r>
      <w:r w:rsidR="00E32A47">
        <w:rPr>
          <w:sz w:val="28"/>
          <w:szCs w:val="28"/>
        </w:rPr>
        <w:t xml:space="preserve">мное обеспечение и разработаны </w:t>
      </w:r>
      <w:r w:rsidRPr="00CD2DF0">
        <w:rPr>
          <w:sz w:val="28"/>
          <w:szCs w:val="28"/>
        </w:rPr>
        <w:t>собственные сайты. Использование информационных технологий приводит к более высокому уровню проведения уроков, школьных, районных ме</w:t>
      </w:r>
      <w:r w:rsidR="00B7584C">
        <w:rPr>
          <w:sz w:val="28"/>
          <w:szCs w:val="28"/>
        </w:rPr>
        <w:t>роприятий.</w:t>
      </w:r>
    </w:p>
    <w:p w:rsidR="00E32A47" w:rsidRDefault="00B7584C" w:rsidP="00CD2D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  <w:lang w:val="x-none" w:eastAsia="x-none"/>
        </w:rPr>
        <w:t xml:space="preserve">Программа составлена с учетом региональных целевых программ и является основным механизмом формирования системы образования </w:t>
      </w:r>
      <w:r w:rsidRPr="00CD2DF0">
        <w:rPr>
          <w:sz w:val="28"/>
          <w:szCs w:val="28"/>
          <w:lang w:eastAsia="x-none"/>
        </w:rPr>
        <w:t>Погарского</w:t>
      </w:r>
      <w:r w:rsidRPr="00CD2DF0">
        <w:rPr>
          <w:sz w:val="28"/>
          <w:szCs w:val="28"/>
          <w:lang w:val="x-none" w:eastAsia="x-none"/>
        </w:rPr>
        <w:t xml:space="preserve">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</w:t>
      </w:r>
      <w:r w:rsidR="00E32A47">
        <w:rPr>
          <w:sz w:val="28"/>
          <w:szCs w:val="28"/>
          <w:lang w:eastAsia="x-none"/>
        </w:rPr>
        <w:t>9</w:t>
      </w:r>
      <w:r w:rsidRPr="00CD2DF0">
        <w:rPr>
          <w:sz w:val="28"/>
          <w:szCs w:val="28"/>
          <w:lang w:val="x-none" w:eastAsia="x-none"/>
        </w:rPr>
        <w:t xml:space="preserve"> – 20</w:t>
      </w:r>
      <w:r w:rsidR="00E32A47">
        <w:rPr>
          <w:sz w:val="28"/>
          <w:szCs w:val="28"/>
          <w:lang w:eastAsia="x-none"/>
        </w:rPr>
        <w:t>24</w:t>
      </w:r>
      <w:r w:rsidRPr="00CD2DF0">
        <w:rPr>
          <w:sz w:val="28"/>
          <w:szCs w:val="28"/>
          <w:lang w:val="x-none" w:eastAsia="x-none"/>
        </w:rPr>
        <w:t xml:space="preserve"> годы.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  <w:lang w:val="x-none" w:eastAsia="x-none"/>
        </w:rPr>
      </w:pPr>
      <w:r w:rsidRPr="00CD2DF0">
        <w:rPr>
          <w:sz w:val="28"/>
          <w:szCs w:val="28"/>
          <w:lang w:val="x-none" w:eastAsia="x-none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</w:t>
      </w:r>
      <w:r w:rsidR="00E32A47">
        <w:rPr>
          <w:sz w:val="28"/>
          <w:szCs w:val="28"/>
          <w:lang w:val="x-none" w:eastAsia="x-none"/>
        </w:rPr>
        <w:t xml:space="preserve"> </w:t>
      </w:r>
      <w:r w:rsidRPr="00CD2DF0">
        <w:rPr>
          <w:sz w:val="28"/>
          <w:szCs w:val="28"/>
          <w:lang w:val="x-none" w:eastAsia="x-none"/>
        </w:rPr>
        <w:t>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:rsidR="00CD2DF0" w:rsidRPr="00CD2DF0" w:rsidRDefault="00CD2DF0" w:rsidP="00CD2DF0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</w:t>
      </w:r>
      <w:r w:rsidR="00E32A47">
        <w:rPr>
          <w:sz w:val="28"/>
          <w:szCs w:val="28"/>
        </w:rPr>
        <w:t xml:space="preserve">в и приспособлений, печатных и </w:t>
      </w:r>
      <w:r w:rsidRPr="00CD2DF0">
        <w:rPr>
          <w:sz w:val="28"/>
          <w:szCs w:val="28"/>
        </w:rPr>
        <w:t>аудиовизуальных пособий, технических средств обучения, школьной мебели, спортивного оборудования и инвентаря.</w:t>
      </w:r>
    </w:p>
    <w:p w:rsidR="00CD2DF0" w:rsidRPr="00CD2DF0" w:rsidRDefault="00E32A47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0" w:rsidRPr="00CD2DF0">
        <w:rPr>
          <w:sz w:val="28"/>
          <w:szCs w:val="28"/>
        </w:rPr>
        <w:t>реализации поставленны</w:t>
      </w:r>
      <w:r>
        <w:rPr>
          <w:sz w:val="28"/>
          <w:szCs w:val="28"/>
        </w:rPr>
        <w:t xml:space="preserve">х задач необходимо осуществить </w:t>
      </w:r>
      <w:r w:rsidR="00CD2DF0" w:rsidRPr="00CD2DF0">
        <w:rPr>
          <w:sz w:val="28"/>
          <w:szCs w:val="28"/>
        </w:rPr>
        <w:t>мероприятия в рамках данной программы.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:rsidR="00CD2DF0" w:rsidRPr="00CD2DF0" w:rsidRDefault="00CD2DF0" w:rsidP="00E32A47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lastRenderedPageBreak/>
        <w:t>Программа будет способствовать реализации намеченных направлений развития информатизации системы образования, и, в конечном счете, повышению качества образования.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</w:t>
      </w:r>
      <w:r w:rsidR="00E32A47">
        <w:rPr>
          <w:sz w:val="28"/>
          <w:szCs w:val="28"/>
        </w:rPr>
        <w:t>обучающихся</w:t>
      </w:r>
      <w:r w:rsidRPr="00CD2DF0">
        <w:rPr>
          <w:sz w:val="28"/>
          <w:szCs w:val="28"/>
        </w:rPr>
        <w:t xml:space="preserve"> в областных массовых мероприятиях. </w:t>
      </w:r>
    </w:p>
    <w:p w:rsidR="00E32A47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то, что в районе уделяется большое внимание вопросу организации школьного питания, подтверждением чего является 100%-ный охват горячим питанием обучающихся, существует ещё много нерешенных проблем. Основным недостатком в </w:t>
      </w:r>
      <w:r w:rsidR="00E32A47">
        <w:rPr>
          <w:sz w:val="28"/>
          <w:szCs w:val="28"/>
        </w:rPr>
        <w:t xml:space="preserve">организации питания школьников </w:t>
      </w:r>
      <w:r w:rsidRPr="00CD2DF0">
        <w:rPr>
          <w:sz w:val="28"/>
          <w:szCs w:val="28"/>
        </w:rPr>
        <w:t>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 w:rsidR="00CD2DF0" w:rsidRPr="00CD2DF0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iCs/>
          <w:sz w:val="28"/>
          <w:szCs w:val="28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</w:t>
      </w:r>
      <w:r w:rsidR="00E32A47">
        <w:rPr>
          <w:bCs/>
          <w:iCs/>
          <w:sz w:val="28"/>
          <w:szCs w:val="28"/>
        </w:rPr>
        <w:t xml:space="preserve">оспитание у несовершеннолетних </w:t>
      </w:r>
      <w:r w:rsidRPr="00CD2DF0">
        <w:rPr>
          <w:bCs/>
          <w:iCs/>
          <w:sz w:val="28"/>
          <w:szCs w:val="28"/>
        </w:rPr>
        <w:t>нравственного отношения к этническим группам и религиям.</w:t>
      </w:r>
    </w:p>
    <w:p w:rsidR="00487844" w:rsidRDefault="00487844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2. При</w:t>
      </w:r>
      <w:r w:rsidR="00487844">
        <w:rPr>
          <w:rFonts w:ascii="Times New Roman" w:hAnsi="Times New Roman"/>
          <w:b w:val="0"/>
          <w:sz w:val="28"/>
        </w:rPr>
        <w:t>оритеты</w:t>
      </w:r>
      <w:r w:rsidRPr="00E21948">
        <w:rPr>
          <w:rFonts w:ascii="Times New Roman" w:hAnsi="Times New Roman"/>
          <w:b w:val="0"/>
          <w:sz w:val="28"/>
        </w:rPr>
        <w:t xml:space="preserve"> в сфере</w:t>
      </w:r>
    </w:p>
    <w:p w:rsidR="005D0661" w:rsidRPr="00E21948" w:rsidRDefault="005D0661" w:rsidP="00FB320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образования, цели и задачи </w:t>
      </w:r>
      <w:r w:rsidR="00487844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A741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487844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</w:t>
      </w:r>
      <w:r w:rsidR="005D0661" w:rsidRPr="00E21948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муниципальной программы</w:t>
      </w:r>
      <w:r w:rsidR="005D0661" w:rsidRPr="00E21948">
        <w:rPr>
          <w:rFonts w:ascii="Times New Roman" w:hAnsi="Times New Roman"/>
          <w:sz w:val="28"/>
        </w:rPr>
        <w:t xml:space="preserve"> является </w:t>
      </w:r>
      <w:r w:rsidRPr="00487844">
        <w:rPr>
          <w:rFonts w:ascii="Times New Roman" w:hAnsi="Times New Roman"/>
          <w:sz w:val="28"/>
        </w:rPr>
        <w:t>обеспечение устойчивого развития муниципальной системы обр</w:t>
      </w:r>
      <w:r>
        <w:rPr>
          <w:rFonts w:ascii="Times New Roman" w:hAnsi="Times New Roman"/>
          <w:sz w:val="28"/>
        </w:rPr>
        <w:t>азования, доступности, повышение</w:t>
      </w:r>
      <w:r w:rsidRPr="00487844">
        <w:rPr>
          <w:rFonts w:ascii="Times New Roman" w:hAnsi="Times New Roman"/>
          <w:sz w:val="28"/>
        </w:rPr>
        <w:t xml:space="preserve"> качества и эффективности образования.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формирование экономических условий, обеспечивающих муниципальную систему образования финансо</w:t>
      </w:r>
      <w:r>
        <w:rPr>
          <w:rFonts w:ascii="Times New Roman" w:hAnsi="Times New Roman"/>
          <w:sz w:val="28"/>
        </w:rPr>
        <w:t xml:space="preserve">выми, материально-техническими </w:t>
      </w:r>
      <w:r w:rsidRPr="00FA7413">
        <w:rPr>
          <w:rFonts w:ascii="Times New Roman" w:hAnsi="Times New Roman"/>
          <w:sz w:val="28"/>
        </w:rPr>
        <w:t>ресурсами;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создание и развитие муниципальной системы оценки качества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FA7413">
        <w:rPr>
          <w:rFonts w:ascii="Times New Roman" w:hAnsi="Times New Roman"/>
          <w:sz w:val="28"/>
        </w:rPr>
        <w:t xml:space="preserve">создание </w:t>
      </w:r>
      <w:r w:rsidR="00E32A47">
        <w:rPr>
          <w:rFonts w:ascii="Times New Roman" w:hAnsi="Times New Roman"/>
          <w:sz w:val="28"/>
        </w:rPr>
        <w:t xml:space="preserve">условий для повышения качества </w:t>
      </w:r>
      <w:r w:rsidRPr="00FA7413">
        <w:rPr>
          <w:rFonts w:ascii="Times New Roman" w:hAnsi="Times New Roman"/>
          <w:sz w:val="28"/>
        </w:rPr>
        <w:t>дошкольного, начального общего, основного общего и среднего общего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lastRenderedPageBreak/>
        <w:t>- организация временной занятости несовершеннолетних 14-17 лет, в том числе попавших в трудную жизненную ситуацию;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спос</w:t>
      </w:r>
      <w:r w:rsidR="00712E7D">
        <w:rPr>
          <w:rFonts w:ascii="Times New Roman" w:hAnsi="Times New Roman"/>
          <w:sz w:val="28"/>
        </w:rPr>
        <w:t xml:space="preserve">обствование повышению уровня </w:t>
      </w:r>
      <w:r w:rsidRPr="00FA7413">
        <w:rPr>
          <w:rFonts w:ascii="Times New Roman" w:hAnsi="Times New Roman"/>
          <w:sz w:val="28"/>
        </w:rPr>
        <w:t>патриотического воспитания детей;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развитие туристско-краеведческого направления воспитания  среди школьников;</w:t>
      </w:r>
    </w:p>
    <w:p w:rsidR="00FB320F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совершенствование педагогического корпуса.</w:t>
      </w:r>
    </w:p>
    <w:p w:rsidR="00FA7413" w:rsidRPr="00E21948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r w:rsidR="00FA7413">
        <w:rPr>
          <w:rFonts w:ascii="Times New Roman" w:hAnsi="Times New Roman"/>
          <w:sz w:val="28"/>
        </w:rPr>
        <w:t xml:space="preserve">Погарского муниципального района» </w:t>
      </w:r>
      <w:r w:rsidRPr="00E21948">
        <w:rPr>
          <w:rFonts w:ascii="Times New Roman" w:hAnsi="Times New Roman"/>
          <w:sz w:val="28"/>
        </w:rPr>
        <w:t xml:space="preserve"> осуществляется в 201</w:t>
      </w:r>
      <w:r w:rsidR="002B1DEA"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 w:rsidR="002B1DEA"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 областного и районного   бюджета.</w:t>
      </w:r>
    </w:p>
    <w:p w:rsid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 w:rsidR="005D0661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400"/>
        <w:gridCol w:w="1298"/>
        <w:gridCol w:w="1401"/>
        <w:gridCol w:w="1298"/>
        <w:gridCol w:w="1266"/>
        <w:gridCol w:w="1266"/>
      </w:tblGrid>
      <w:tr w:rsidR="00C15D7F" w:rsidTr="0073247C">
        <w:tc>
          <w:tcPr>
            <w:tcW w:w="1480" w:type="dxa"/>
          </w:tcPr>
          <w:p w:rsidR="0073247C" w:rsidRPr="0073247C" w:rsidRDefault="0073247C" w:rsidP="00A82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3247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646" w:type="dxa"/>
          </w:tcPr>
          <w:p w:rsidR="0073247C" w:rsidRDefault="0073247C" w:rsidP="00A82BE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2019г.</w:t>
            </w:r>
          </w:p>
        </w:tc>
        <w:tc>
          <w:tcPr>
            <w:tcW w:w="1521" w:type="dxa"/>
          </w:tcPr>
          <w:p w:rsidR="0073247C" w:rsidRDefault="0073247C" w:rsidP="00A82BE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2020г.</w:t>
            </w:r>
          </w:p>
        </w:tc>
        <w:tc>
          <w:tcPr>
            <w:tcW w:w="1646" w:type="dxa"/>
          </w:tcPr>
          <w:p w:rsidR="0073247C" w:rsidRDefault="0073247C">
            <w:r>
              <w:rPr>
                <w:sz w:val="28"/>
              </w:rPr>
              <w:t>2021</w:t>
            </w:r>
            <w:r w:rsidRPr="00225C23">
              <w:rPr>
                <w:sz w:val="28"/>
              </w:rPr>
              <w:t>г.</w:t>
            </w:r>
          </w:p>
        </w:tc>
        <w:tc>
          <w:tcPr>
            <w:tcW w:w="1521" w:type="dxa"/>
          </w:tcPr>
          <w:p w:rsidR="0073247C" w:rsidRDefault="0073247C" w:rsidP="0073247C">
            <w:r w:rsidRPr="00225C23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225C23">
              <w:rPr>
                <w:sz w:val="28"/>
              </w:rPr>
              <w:t>г.</w:t>
            </w:r>
          </w:p>
        </w:tc>
        <w:tc>
          <w:tcPr>
            <w:tcW w:w="878" w:type="dxa"/>
          </w:tcPr>
          <w:p w:rsidR="0073247C" w:rsidRDefault="0073247C" w:rsidP="0073247C">
            <w:r w:rsidRPr="00225C23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225C23">
              <w:rPr>
                <w:sz w:val="28"/>
              </w:rPr>
              <w:t>г.</w:t>
            </w:r>
          </w:p>
        </w:tc>
        <w:tc>
          <w:tcPr>
            <w:tcW w:w="878" w:type="dxa"/>
          </w:tcPr>
          <w:p w:rsidR="0073247C" w:rsidRDefault="0073247C" w:rsidP="0073247C">
            <w:r w:rsidRPr="00225C23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225C23">
              <w:rPr>
                <w:sz w:val="28"/>
              </w:rPr>
              <w:t>г.</w:t>
            </w:r>
          </w:p>
        </w:tc>
      </w:tr>
      <w:tr w:rsidR="00C15D7F" w:rsidTr="0073247C">
        <w:tc>
          <w:tcPr>
            <w:tcW w:w="1480" w:type="dxa"/>
          </w:tcPr>
          <w:p w:rsidR="0073247C" w:rsidRPr="0073247C" w:rsidRDefault="0073247C" w:rsidP="00C15D7F">
            <w:pPr>
              <w:suppressAutoHyphens/>
              <w:jc w:val="both"/>
              <w:rPr>
                <w:sz w:val="18"/>
                <w:szCs w:val="18"/>
              </w:rPr>
            </w:pPr>
            <w:r w:rsidRPr="0073247C">
              <w:rPr>
                <w:sz w:val="18"/>
                <w:szCs w:val="18"/>
              </w:rPr>
              <w:t>Областной,</w:t>
            </w:r>
          </w:p>
          <w:p w:rsidR="0073247C" w:rsidRPr="0073247C" w:rsidRDefault="0073247C" w:rsidP="00C15D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3247C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646" w:type="dxa"/>
          </w:tcPr>
          <w:p w:rsidR="0073247C" w:rsidRPr="00C15D7F" w:rsidRDefault="0073247C" w:rsidP="00C15D7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15D7F">
              <w:rPr>
                <w:rFonts w:ascii="Times New Roman" w:hAnsi="Times New Roman"/>
                <w:sz w:val="20"/>
              </w:rPr>
              <w:t>357797759,25</w:t>
            </w:r>
          </w:p>
        </w:tc>
        <w:tc>
          <w:tcPr>
            <w:tcW w:w="1521" w:type="dxa"/>
          </w:tcPr>
          <w:p w:rsidR="0073247C" w:rsidRPr="00C15D7F" w:rsidRDefault="0073247C" w:rsidP="00C15D7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15D7F">
              <w:rPr>
                <w:rFonts w:ascii="Times New Roman" w:hAnsi="Times New Roman"/>
                <w:sz w:val="20"/>
              </w:rPr>
              <w:t>362549554,3</w:t>
            </w:r>
          </w:p>
        </w:tc>
        <w:tc>
          <w:tcPr>
            <w:tcW w:w="1646" w:type="dxa"/>
          </w:tcPr>
          <w:p w:rsidR="0073247C" w:rsidRPr="00C15D7F" w:rsidRDefault="0073247C" w:rsidP="00C15D7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15D7F">
              <w:rPr>
                <w:rFonts w:ascii="Times New Roman" w:hAnsi="Times New Roman"/>
                <w:sz w:val="20"/>
              </w:rPr>
              <w:t>341474172,45</w:t>
            </w:r>
          </w:p>
        </w:tc>
        <w:tc>
          <w:tcPr>
            <w:tcW w:w="1521" w:type="dxa"/>
          </w:tcPr>
          <w:p w:rsidR="0073247C" w:rsidRPr="00C15D7F" w:rsidRDefault="0073247C" w:rsidP="00C15D7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15D7F">
              <w:rPr>
                <w:rFonts w:ascii="Times New Roman" w:hAnsi="Times New Roman"/>
                <w:sz w:val="20"/>
              </w:rPr>
              <w:t>329218194,1</w:t>
            </w:r>
          </w:p>
        </w:tc>
        <w:tc>
          <w:tcPr>
            <w:tcW w:w="878" w:type="dxa"/>
          </w:tcPr>
          <w:p w:rsidR="0073247C" w:rsidRPr="00C15D7F" w:rsidRDefault="0073247C" w:rsidP="00C15D7F">
            <w:pPr>
              <w:jc w:val="both"/>
              <w:rPr>
                <w:sz w:val="20"/>
                <w:szCs w:val="20"/>
              </w:rPr>
            </w:pPr>
            <w:r w:rsidRPr="00C15D7F">
              <w:rPr>
                <w:sz w:val="20"/>
                <w:szCs w:val="20"/>
              </w:rPr>
              <w:t>329218194,1</w:t>
            </w:r>
          </w:p>
        </w:tc>
        <w:tc>
          <w:tcPr>
            <w:tcW w:w="878" w:type="dxa"/>
          </w:tcPr>
          <w:p w:rsidR="0073247C" w:rsidRPr="00C15D7F" w:rsidRDefault="0073247C" w:rsidP="00C15D7F">
            <w:pPr>
              <w:jc w:val="both"/>
              <w:rPr>
                <w:sz w:val="20"/>
                <w:szCs w:val="20"/>
              </w:rPr>
            </w:pPr>
            <w:r w:rsidRPr="00C15D7F">
              <w:rPr>
                <w:sz w:val="20"/>
                <w:szCs w:val="20"/>
              </w:rPr>
              <w:t>329218194,1</w:t>
            </w:r>
          </w:p>
        </w:tc>
      </w:tr>
    </w:tbl>
    <w:p w:rsidR="0073247C" w:rsidRDefault="0073247C" w:rsidP="00C15D7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программы  осуществляется в рамках действия законов: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</w:r>
      <w:r w:rsidR="003D5747" w:rsidRPr="003D5747">
        <w:rPr>
          <w:rFonts w:ascii="Times New Roman" w:hAnsi="Times New Roman"/>
          <w:sz w:val="28"/>
        </w:rPr>
        <w:t>Федеральным Законом от 29 декабря 2012 года № 273-ФЗ «Об образовании в Российской Федерации»</w:t>
      </w:r>
      <w:r w:rsidR="003D5747">
        <w:rPr>
          <w:rFonts w:ascii="Times New Roman" w:hAnsi="Times New Roman"/>
          <w:sz w:val="28"/>
        </w:rPr>
        <w:t>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22 марта 2013 года № 44-ФЗ «О контрактной системе  в сфере закупок товаров, работ, услуг для обеспечения государственных и муниципальных нужд 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lastRenderedPageBreak/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02.05. 2006  № 59-ФЗ «О порядке рассмотрения обращений граждан Российской Федерации»;</w:t>
      </w:r>
    </w:p>
    <w:p w:rsidR="005D0661" w:rsidRPr="00E21948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6. Состав </w:t>
      </w:r>
      <w:r w:rsidR="00712E7D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A82BE5">
      <w:pPr>
        <w:pStyle w:val="ConsPlusNormal"/>
        <w:jc w:val="center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Мероприятия программы будут реализованы через муниципальные образовательные учреждения и управление образования администрации Погарского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Закупка и поставка товаров и услуг будет осуществляться на основании   муниципальных  контрактов,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Управление образования администрация Погарского муниципального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Погарского муниципального района.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    Мероприятия позволяют: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провести мероприятия по повышению качества образования;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современных информационных технологий и систем;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содействовать созданию на территории Погарского муниципального района сети опорных и базовых школ;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 w:rsidR="009646DF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содействовать  решению задач по привлечению молодых педагогов в образовательные учреждения Погарского муниципального района.</w:t>
      </w:r>
    </w:p>
    <w:p w:rsidR="00712E7D" w:rsidRDefault="00712E7D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7. Ожидаемые результаты реализации</w:t>
      </w:r>
    </w:p>
    <w:p w:rsidR="005D0661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712E7D" w:rsidRPr="00E21948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Результатом проведения комплекса мер по модернизации системы общего образования Погарского муницип</w:t>
      </w:r>
      <w:r>
        <w:rPr>
          <w:rFonts w:ascii="Times New Roman" w:hAnsi="Times New Roman"/>
          <w:sz w:val="28"/>
        </w:rPr>
        <w:t>ального района на период до 2024</w:t>
      </w:r>
      <w:r w:rsidRPr="00712E7D">
        <w:rPr>
          <w:rFonts w:ascii="Times New Roman" w:hAnsi="Times New Roman"/>
          <w:sz w:val="28"/>
        </w:rPr>
        <w:t xml:space="preserve"> года будет достижение следующих показателей: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соотношение  среднемесячной заработной платы учителей и заработной платы работников в целом по экономике в  Брянской области </w:t>
      </w:r>
      <w:r w:rsidRPr="00712E7D">
        <w:rPr>
          <w:rFonts w:ascii="Times New Roman" w:hAnsi="Times New Roman"/>
          <w:sz w:val="28"/>
        </w:rPr>
        <w:lastRenderedPageBreak/>
        <w:t>должно быть не менее 100 %;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школьников, обучающихся по федеральным государственным образовательным стандартам, в общей численности школьников достигнет: в  2016 г. –65  %, в 2017 г. – 73 %; 2018 г. – 79 %; 2019 г. – 89%, 2020 г. – 95%</w:t>
      </w:r>
      <w:r>
        <w:rPr>
          <w:rFonts w:ascii="Times New Roman" w:hAnsi="Times New Roman"/>
          <w:sz w:val="28"/>
        </w:rPr>
        <w:t>, 2021г. –</w:t>
      </w:r>
      <w:r w:rsidR="00E45437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соотношение  количества компьютеров, приходящихся на количество обучающихся в муниципальных общеобразовательных учреждениях,  1 : 5;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80 %;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95%;</w:t>
      </w:r>
    </w:p>
    <w:p w:rsidR="005D0661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 w:rsidR="00040A5B" w:rsidRDefault="00040A5B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040A5B" w:rsidRDefault="00040A5B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040A5B" w:rsidRDefault="00040A5B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sectPr w:rsidR="00040A5B" w:rsidSect="00040A5B">
      <w:footerReference w:type="default" r:id="rId9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59" w:rsidRDefault="006B5F59" w:rsidP="00040A5B">
      <w:r>
        <w:separator/>
      </w:r>
    </w:p>
  </w:endnote>
  <w:endnote w:type="continuationSeparator" w:id="0">
    <w:p w:rsidR="006B5F59" w:rsidRDefault="006B5F59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617"/>
      <w:docPartObj>
        <w:docPartGallery w:val="Page Numbers (Bottom of Page)"/>
        <w:docPartUnique/>
      </w:docPartObj>
    </w:sdtPr>
    <w:sdtEndPr/>
    <w:sdtContent>
      <w:p w:rsidR="00924599" w:rsidRDefault="00924599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B822B8">
          <w:rPr>
            <w:rFonts w:ascii="Times New Roman" w:hAnsi="Times New Roman" w:cs="Times New Roman"/>
            <w:noProof/>
          </w:rPr>
          <w:t>2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:rsidR="00924599" w:rsidRDefault="00924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59" w:rsidRDefault="006B5F59" w:rsidP="00040A5B">
      <w:r>
        <w:separator/>
      </w:r>
    </w:p>
  </w:footnote>
  <w:footnote w:type="continuationSeparator" w:id="0">
    <w:p w:rsidR="006B5F59" w:rsidRDefault="006B5F59" w:rsidP="0004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1"/>
    <w:rsid w:val="0002165B"/>
    <w:rsid w:val="00040A5B"/>
    <w:rsid w:val="00042780"/>
    <w:rsid w:val="00067070"/>
    <w:rsid w:val="00083955"/>
    <w:rsid w:val="000B004D"/>
    <w:rsid w:val="000C150C"/>
    <w:rsid w:val="000D49CD"/>
    <w:rsid w:val="000E2E28"/>
    <w:rsid w:val="00130102"/>
    <w:rsid w:val="001345CC"/>
    <w:rsid w:val="00146520"/>
    <w:rsid w:val="00153470"/>
    <w:rsid w:val="00157E51"/>
    <w:rsid w:val="0016351F"/>
    <w:rsid w:val="001D304B"/>
    <w:rsid w:val="001D5796"/>
    <w:rsid w:val="001F4233"/>
    <w:rsid w:val="00294633"/>
    <w:rsid w:val="002A4A05"/>
    <w:rsid w:val="002B1DEA"/>
    <w:rsid w:val="002B2528"/>
    <w:rsid w:val="002C4973"/>
    <w:rsid w:val="002C690B"/>
    <w:rsid w:val="00327BB5"/>
    <w:rsid w:val="0034790E"/>
    <w:rsid w:val="003A46A2"/>
    <w:rsid w:val="003A4A25"/>
    <w:rsid w:val="003C12B4"/>
    <w:rsid w:val="003D5747"/>
    <w:rsid w:val="003F6A22"/>
    <w:rsid w:val="00401422"/>
    <w:rsid w:val="004870D1"/>
    <w:rsid w:val="00487844"/>
    <w:rsid w:val="004B53D5"/>
    <w:rsid w:val="004C148A"/>
    <w:rsid w:val="004C1A70"/>
    <w:rsid w:val="004C5E08"/>
    <w:rsid w:val="004E4B48"/>
    <w:rsid w:val="00502B48"/>
    <w:rsid w:val="00506AF3"/>
    <w:rsid w:val="0054678A"/>
    <w:rsid w:val="0055001D"/>
    <w:rsid w:val="00553DA0"/>
    <w:rsid w:val="005B58B2"/>
    <w:rsid w:val="005C291F"/>
    <w:rsid w:val="005D0661"/>
    <w:rsid w:val="00627B31"/>
    <w:rsid w:val="00674989"/>
    <w:rsid w:val="00682635"/>
    <w:rsid w:val="006B459F"/>
    <w:rsid w:val="006B5F59"/>
    <w:rsid w:val="006D5436"/>
    <w:rsid w:val="006F26B0"/>
    <w:rsid w:val="006F672C"/>
    <w:rsid w:val="00712E7D"/>
    <w:rsid w:val="007218ED"/>
    <w:rsid w:val="00721955"/>
    <w:rsid w:val="00724F15"/>
    <w:rsid w:val="0073247C"/>
    <w:rsid w:val="00770E6D"/>
    <w:rsid w:val="00771E07"/>
    <w:rsid w:val="0077552E"/>
    <w:rsid w:val="00793F6A"/>
    <w:rsid w:val="007A412A"/>
    <w:rsid w:val="007B356C"/>
    <w:rsid w:val="007B609F"/>
    <w:rsid w:val="007F6E50"/>
    <w:rsid w:val="008067BB"/>
    <w:rsid w:val="00846B04"/>
    <w:rsid w:val="008A7A9D"/>
    <w:rsid w:val="00904CE3"/>
    <w:rsid w:val="0091266E"/>
    <w:rsid w:val="00924599"/>
    <w:rsid w:val="00945CB8"/>
    <w:rsid w:val="009646DF"/>
    <w:rsid w:val="00966CCE"/>
    <w:rsid w:val="00993157"/>
    <w:rsid w:val="009A5E2C"/>
    <w:rsid w:val="00A13336"/>
    <w:rsid w:val="00A207F1"/>
    <w:rsid w:val="00A82BE5"/>
    <w:rsid w:val="00A86B96"/>
    <w:rsid w:val="00AA3744"/>
    <w:rsid w:val="00AC1791"/>
    <w:rsid w:val="00AE14D7"/>
    <w:rsid w:val="00AF7A4C"/>
    <w:rsid w:val="00B05252"/>
    <w:rsid w:val="00B7584C"/>
    <w:rsid w:val="00B822B8"/>
    <w:rsid w:val="00B94E3B"/>
    <w:rsid w:val="00BB0F4A"/>
    <w:rsid w:val="00BB2469"/>
    <w:rsid w:val="00BD635D"/>
    <w:rsid w:val="00C10522"/>
    <w:rsid w:val="00C15D7F"/>
    <w:rsid w:val="00C24E18"/>
    <w:rsid w:val="00C4341C"/>
    <w:rsid w:val="00C5601E"/>
    <w:rsid w:val="00C77948"/>
    <w:rsid w:val="00C94E95"/>
    <w:rsid w:val="00CB01A7"/>
    <w:rsid w:val="00CD2DF0"/>
    <w:rsid w:val="00D2664B"/>
    <w:rsid w:val="00D45CB6"/>
    <w:rsid w:val="00D5555E"/>
    <w:rsid w:val="00D57662"/>
    <w:rsid w:val="00D65ABC"/>
    <w:rsid w:val="00DC4E2B"/>
    <w:rsid w:val="00DD5FAD"/>
    <w:rsid w:val="00E21948"/>
    <w:rsid w:val="00E32A47"/>
    <w:rsid w:val="00E352DB"/>
    <w:rsid w:val="00E45437"/>
    <w:rsid w:val="00E80815"/>
    <w:rsid w:val="00EA102D"/>
    <w:rsid w:val="00EA7755"/>
    <w:rsid w:val="00EC68C4"/>
    <w:rsid w:val="00EF5AA7"/>
    <w:rsid w:val="00F22051"/>
    <w:rsid w:val="00F5290A"/>
    <w:rsid w:val="00F76183"/>
    <w:rsid w:val="00FA44A5"/>
    <w:rsid w:val="00FA7413"/>
    <w:rsid w:val="00FB320F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138C-925B-4E98-A4C5-83DDF87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F75FBBED0656621424BBC43825CFC65DEECBEC816415ABD292FAAB8F72C39DC4A042244CFF8FD81581656Q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60CE-EB80-4BD7-B927-B6C01ECB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Администратор</cp:lastModifiedBy>
  <cp:revision>2</cp:revision>
  <cp:lastPrinted>2020-01-21T06:59:00Z</cp:lastPrinted>
  <dcterms:created xsi:type="dcterms:W3CDTF">2020-01-22T07:39:00Z</dcterms:created>
  <dcterms:modified xsi:type="dcterms:W3CDTF">2020-01-22T07:39:00Z</dcterms:modified>
</cp:coreProperties>
</file>