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6C0EF0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6C0EF0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6C0EF0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6C0EF0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6C0EF0" w:rsidRDefault="00261981" w:rsidP="00D96D52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6C0EF0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6C0EF0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624F53">
              <w:rPr>
                <w:b/>
                <w:bCs/>
                <w:kern w:val="2"/>
                <w:sz w:val="24"/>
                <w:szCs w:val="24"/>
                <w:lang w:eastAsia="ru-RU"/>
              </w:rPr>
              <w:t>169</w:t>
            </w:r>
            <w:bookmarkStart w:id="0" w:name="_GoBack"/>
            <w:bookmarkEnd w:id="0"/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D96D52" w:rsidRDefault="00D96D52" w:rsidP="008908EC">
      <w:pPr>
        <w:ind w:firstLine="851"/>
        <w:jc w:val="center"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Погарского районного Совета народных депутатов</w:t>
      </w:r>
      <w:r w:rsidR="00965FDD">
        <w:rPr>
          <w:rFonts w:eastAsiaTheme="minorHAnsi"/>
          <w:b/>
          <w:sz w:val="24"/>
          <w:szCs w:val="24"/>
        </w:rPr>
        <w:t xml:space="preserve"> шестого созыва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</w:p>
    <w:p w:rsidR="002874B5" w:rsidRPr="008908EC" w:rsidRDefault="008908EC" w:rsidP="008908EC">
      <w:pPr>
        <w:ind w:firstLine="851"/>
        <w:jc w:val="center"/>
        <w:rPr>
          <w:b/>
          <w:szCs w:val="28"/>
          <w:lang w:eastAsia="ru-RU"/>
        </w:rPr>
      </w:pPr>
      <w:r w:rsidRPr="008908EC">
        <w:rPr>
          <w:rFonts w:eastAsiaTheme="minorHAnsi"/>
          <w:b/>
          <w:sz w:val="24"/>
          <w:szCs w:val="24"/>
        </w:rPr>
        <w:t xml:space="preserve"> </w:t>
      </w:r>
      <w:r w:rsidR="00D96D52">
        <w:rPr>
          <w:rFonts w:eastAsiaTheme="minorHAnsi"/>
          <w:b/>
          <w:sz w:val="24"/>
          <w:szCs w:val="24"/>
        </w:rPr>
        <w:t xml:space="preserve">Погарский одномандатный избирательный округ </w:t>
      </w:r>
      <w:r w:rsidRPr="008908EC">
        <w:rPr>
          <w:rFonts w:eastAsiaTheme="minorHAnsi"/>
          <w:b/>
          <w:sz w:val="24"/>
          <w:szCs w:val="24"/>
        </w:rPr>
        <w:t>№</w:t>
      </w:r>
      <w:r w:rsidR="00FE17F7">
        <w:rPr>
          <w:rFonts w:eastAsiaTheme="minorHAnsi"/>
          <w:b/>
          <w:sz w:val="24"/>
          <w:szCs w:val="24"/>
        </w:rPr>
        <w:t>9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FE17F7">
        <w:rPr>
          <w:rFonts w:eastAsiaTheme="minorHAnsi"/>
          <w:sz w:val="24"/>
          <w:szCs w:val="24"/>
        </w:rPr>
        <w:t>9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FE17F7">
        <w:rPr>
          <w:rFonts w:eastAsiaTheme="minorHAnsi"/>
          <w:sz w:val="24"/>
          <w:szCs w:val="24"/>
        </w:rPr>
        <w:t>9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2874B5" w:rsidP="00D96D52">
      <w:pPr>
        <w:pStyle w:val="a3"/>
        <w:numPr>
          <w:ilvl w:val="0"/>
          <w:numId w:val="11"/>
        </w:numPr>
        <w:spacing w:after="120"/>
        <w:ind w:left="0" w:firstLine="720"/>
        <w:rPr>
          <w:rFonts w:eastAsiaTheme="minorHAnsi"/>
          <w:sz w:val="24"/>
          <w:szCs w:val="24"/>
        </w:rPr>
      </w:pPr>
      <w:r w:rsidRPr="00D96D52">
        <w:rPr>
          <w:rFonts w:eastAsiaTheme="minorHAnsi"/>
          <w:sz w:val="24"/>
          <w:szCs w:val="24"/>
        </w:rPr>
        <w:t>Признать выборы депутатов</w:t>
      </w:r>
      <w:r w:rsidR="00E92E44" w:rsidRPr="00D96D52">
        <w:rPr>
          <w:rFonts w:eastAsiaTheme="minorHAnsi"/>
          <w:sz w:val="24"/>
          <w:szCs w:val="24"/>
        </w:rPr>
        <w:t xml:space="preserve">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965FDD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</w:t>
      </w:r>
      <w:r w:rsidR="00FE17F7">
        <w:rPr>
          <w:rFonts w:eastAsiaTheme="minorHAnsi"/>
          <w:sz w:val="24"/>
          <w:szCs w:val="24"/>
        </w:rPr>
        <w:t>9</w:t>
      </w:r>
      <w:r w:rsidR="003D6DE3">
        <w:rPr>
          <w:rFonts w:eastAsiaTheme="minorHAnsi"/>
          <w:sz w:val="24"/>
          <w:szCs w:val="24"/>
        </w:rPr>
        <w:t xml:space="preserve"> </w:t>
      </w:r>
      <w:r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D96D52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D96D52" w:rsidRPr="00D96D52">
        <w:rPr>
          <w:rFonts w:eastAsiaTheme="minorHAnsi"/>
          <w:sz w:val="24"/>
          <w:szCs w:val="24"/>
        </w:rPr>
        <w:t>Погарского районного Совета народных депутатов</w:t>
      </w:r>
      <w:r w:rsidR="00965FDD">
        <w:rPr>
          <w:rFonts w:eastAsiaTheme="minorHAnsi"/>
          <w:sz w:val="24"/>
          <w:szCs w:val="24"/>
        </w:rPr>
        <w:t xml:space="preserve"> шестого созыва</w:t>
      </w:r>
      <w:r w:rsidR="00D96D52" w:rsidRPr="00D96D52">
        <w:rPr>
          <w:rFonts w:eastAsiaTheme="minorHAnsi"/>
          <w:sz w:val="24"/>
          <w:szCs w:val="24"/>
        </w:rPr>
        <w:t xml:space="preserve"> по одномандатному избирательному округу Погарский одномандатный избирательный округ №</w:t>
      </w:r>
      <w:r w:rsidR="00FE17F7">
        <w:rPr>
          <w:rFonts w:eastAsiaTheme="minorHAnsi"/>
          <w:sz w:val="24"/>
          <w:szCs w:val="24"/>
        </w:rPr>
        <w:t>9</w:t>
      </w:r>
      <w:r w:rsidR="00D96D52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B13F76">
        <w:rPr>
          <w:spacing w:val="-4"/>
          <w:sz w:val="24"/>
          <w:szCs w:val="24"/>
          <w:lang w:eastAsia="ru-RU"/>
        </w:rPr>
        <w:t xml:space="preserve"> </w:t>
      </w:r>
      <w:r w:rsidR="00FE17F7">
        <w:rPr>
          <w:spacing w:val="-4"/>
          <w:sz w:val="24"/>
          <w:szCs w:val="24"/>
          <w:lang w:eastAsia="ru-RU"/>
        </w:rPr>
        <w:t>Алейников Михаил Ильич</w:t>
      </w:r>
      <w:r w:rsidR="004C0743">
        <w:rPr>
          <w:spacing w:val="-4"/>
          <w:sz w:val="24"/>
          <w:szCs w:val="24"/>
          <w:lang w:eastAsia="ru-RU"/>
        </w:rPr>
        <w:t>.</w:t>
      </w:r>
    </w:p>
    <w:p w:rsidR="00965FDD" w:rsidRDefault="00965FDD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настоящее решение на информационном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  <w:p w:rsidR="00D96D52" w:rsidRPr="00E020C0" w:rsidRDefault="00D96D52" w:rsidP="00717C18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E020C0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94202"/>
    <w:rsid w:val="000A1F57"/>
    <w:rsid w:val="000C43B9"/>
    <w:rsid w:val="000D4B54"/>
    <w:rsid w:val="000D5D7A"/>
    <w:rsid w:val="000E46C6"/>
    <w:rsid w:val="000F0E41"/>
    <w:rsid w:val="00102D0D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60566"/>
    <w:rsid w:val="00395670"/>
    <w:rsid w:val="003A2BD1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624F53"/>
    <w:rsid w:val="00633704"/>
    <w:rsid w:val="00641374"/>
    <w:rsid w:val="00690757"/>
    <w:rsid w:val="006B3A01"/>
    <w:rsid w:val="006B739B"/>
    <w:rsid w:val="006C0EF0"/>
    <w:rsid w:val="006E60CB"/>
    <w:rsid w:val="00706BC6"/>
    <w:rsid w:val="00715163"/>
    <w:rsid w:val="00721960"/>
    <w:rsid w:val="007251C1"/>
    <w:rsid w:val="0078341B"/>
    <w:rsid w:val="00797CE4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65FDD"/>
    <w:rsid w:val="00980862"/>
    <w:rsid w:val="009A1CB2"/>
    <w:rsid w:val="009C6041"/>
    <w:rsid w:val="009D0AF4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B1FF9"/>
    <w:rsid w:val="00BB7D2C"/>
    <w:rsid w:val="00BC569F"/>
    <w:rsid w:val="00BD5038"/>
    <w:rsid w:val="00C159B6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APM-TIK</cp:lastModifiedBy>
  <cp:revision>5</cp:revision>
  <cp:lastPrinted>2019-09-09T06:16:00Z</cp:lastPrinted>
  <dcterms:created xsi:type="dcterms:W3CDTF">2019-09-09T05:31:00Z</dcterms:created>
  <dcterms:modified xsi:type="dcterms:W3CDTF">2019-09-16T07:29:00Z</dcterms:modified>
</cp:coreProperties>
</file>