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F15C1" w14:textId="291008A9" w:rsidR="00D224EC" w:rsidRDefault="00D224EC" w:rsidP="009C6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321270B2" w14:textId="77777777" w:rsidR="00D224EC" w:rsidRDefault="00D224EC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A1F81" w14:textId="77777777" w:rsidR="009D5BA1" w:rsidRDefault="009D5BA1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</w:t>
      </w:r>
    </w:p>
    <w:p w14:paraId="50174C3D" w14:textId="77777777" w:rsidR="006C223A" w:rsidRDefault="00D224EC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ПОСЕЛКА ПОГАР</w:t>
      </w:r>
    </w:p>
    <w:p w14:paraId="28D498BA" w14:textId="77777777" w:rsidR="00D224EC" w:rsidRDefault="00D224EC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 РАЙОНА</w:t>
      </w:r>
    </w:p>
    <w:p w14:paraId="7EF3E5DE" w14:textId="77777777" w:rsidR="00D224EC" w:rsidRDefault="00D224EC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14:paraId="7092EA27" w14:textId="3A88C21D" w:rsidR="006C223A" w:rsidRPr="009D5BA1" w:rsidRDefault="006C223A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F2DBB80" w14:textId="77777777" w:rsidR="006C223A" w:rsidRPr="009D5BA1" w:rsidRDefault="00D224EC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287EF58B" w14:textId="2B8BB0F2" w:rsidR="006C223A" w:rsidRPr="009D5BA1" w:rsidRDefault="006C223A" w:rsidP="00CD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E9962" w14:textId="4A79B7B0" w:rsidR="006C223A" w:rsidRDefault="009D5BA1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</w:p>
    <w:p w14:paraId="446F0DCE" w14:textId="7E48D0A8" w:rsidR="009D5BA1" w:rsidRDefault="009D5BA1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Погар</w:t>
      </w:r>
    </w:p>
    <w:p w14:paraId="642D39B6" w14:textId="714225EE" w:rsidR="00036B9B" w:rsidRDefault="00B9125E" w:rsidP="009C6AD9">
      <w:pPr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установлении дополнительных оснований признания </w:t>
      </w:r>
      <w:r w:rsidR="009C6AD9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безнадёжными</w:t>
      </w:r>
      <w:r w:rsidR="009C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взысканию недоимки 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задолженности</w:t>
      </w:r>
      <w:r w:rsidR="009C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местным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  <w:r w:rsidR="009C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89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«Погарское городское поселение»</w:t>
      </w:r>
      <w:r w:rsidR="009C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 муниципального района Брянской области</w:t>
      </w:r>
    </w:p>
    <w:p w14:paraId="360BE6B7" w14:textId="77777777" w:rsidR="00B9125E" w:rsidRPr="009D5BA1" w:rsidRDefault="00B9125E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ECE08" w14:textId="70FABE6A" w:rsidR="00C60695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59 Налогового кодекса Российской Федерации,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B7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налоговой службы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от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7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 ММВ-7-8/164</w:t>
      </w:r>
      <w:r w:rsidR="00F11B83"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к взысканию недоимки,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пеням, штрафам и процентам»</w:t>
      </w:r>
    </w:p>
    <w:p w14:paraId="4452AA53" w14:textId="77777777" w:rsidR="006C223A" w:rsidRPr="009D5BA1" w:rsidRDefault="00C60695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5D0C71" w14:textId="687A0964" w:rsidR="0073289D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дополнительные основания признания безнадежными к взысканию недоимки по местным налогам, задолжен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 пеням и штрафам по</w:t>
      </w:r>
      <w:r w:rsidR="0073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налогам на территории муниципального образования </w:t>
      </w:r>
      <w:r w:rsidR="00036B9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«Погарское городское поселение», Погарского муниципального района Брянской области.</w:t>
      </w:r>
    </w:p>
    <w:p w14:paraId="36B32BA2" w14:textId="1ECDF621" w:rsidR="006C223A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6AD9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Безнадёжной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 признается недоимка по местным налогам, задолженность по пеням и штрафам по этим налогам в следующих случаях:</w:t>
      </w:r>
    </w:p>
    <w:p w14:paraId="129DC4DD" w14:textId="57BB11AD" w:rsidR="00C60695" w:rsidRDefault="00C60695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Недоимка по местным налогам, задолженность по пеням и штрафам по этим налогам умерших физических лиц по истечении 3-х лет с даты смерти на основании следующих документов:</w:t>
      </w:r>
    </w:p>
    <w:p w14:paraId="4996120D" w14:textId="7B89EA04" w:rsidR="00C60695" w:rsidRDefault="00C60695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смерти физических лиц, предоставляемых органами записи актов гражданского состояния в установленном порядке;</w:t>
      </w:r>
    </w:p>
    <w:p w14:paraId="1D3F464E" w14:textId="1DE7B825" w:rsidR="00B758E2" w:rsidRDefault="00B758E2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налогового органа о суммах недоимки и задолженности по пеням,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штрафам и процентам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 к Порядку списания недоимки и задолженности по пеням, штрафам и процентам, признанных безнадежными к взысканию, утвержденному Приказом Федеральной налоговой службы России от 02 апреля 2019 года № ММВ-7-8/164</w:t>
      </w:r>
      <w:r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78E00D" w14:textId="6F7B2BAF" w:rsidR="00B758E2" w:rsidRDefault="00B758E2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Вынесение судебным приставом-и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2 – 6 части 1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46 Федерального закона от 2 октября 2007 года № 229-ФЗ «Об исполнительном производстве».</w:t>
      </w:r>
    </w:p>
    <w:p w14:paraId="7B3811A9" w14:textId="44F6092E" w:rsidR="007621F4" w:rsidRDefault="007621F4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Списание признанных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 недоимки по местным налогам, задолженности по пеням и штрафам по этим налогам производится на основании:</w:t>
      </w:r>
    </w:p>
    <w:p w14:paraId="310A706A" w14:textId="0438FC52" w:rsidR="00387017" w:rsidRDefault="007621F4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постановления об окончании исполнительного производства и о возвращении взыскателю исполнительного документа;</w:t>
      </w:r>
    </w:p>
    <w:p w14:paraId="78875B43" w14:textId="22E6D4D1" w:rsidR="00387017" w:rsidRDefault="007621F4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налогового органа о суммах недоимки и задолженности по пеням, штрафам и процентам по форме согласно приложению № 2 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списания недоимки и задолженности по пеням, штрафам и процентам, признанных безнадежными к взысканию, утвержденному Приказом Федеральной налоговой службы России от 02 апреля 2019 года № ММВ-7-8/164</w:t>
      </w:r>
      <w:r w:rsidR="00387017"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C5017D" w14:textId="2F0272FE" w:rsidR="00387017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недоимки, задолженности по пеням и штрафам по земельному налогу и налогу на имущ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физических лиц у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сумме, не превышающей 100 рублей, срок взыскания которых в судебном порядке истек, на основании следующих документов:</w:t>
      </w:r>
    </w:p>
    <w:p w14:paraId="4FD704D5" w14:textId="58D3231B" w:rsidR="00387017" w:rsidRDefault="00387017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признанных безнадежными к взысканию, утвержденному Приказом Федеральной налоговой службы России от 02 апреля 2019 года № ММВ-7-8/164</w:t>
      </w:r>
      <w:r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E132EE" w14:textId="72438D36" w:rsidR="00387017" w:rsidRDefault="00387017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14:paraId="086B75E2" w14:textId="7F9DD84C" w:rsidR="00387017" w:rsidRDefault="006C22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уплате 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</w:t>
      </w:r>
      <w:r w:rsidR="003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срок образования которых более 3-х лет, при отсутствии задолженности по уплате налога, на основании следующих документов:</w:t>
      </w:r>
    </w:p>
    <w:p w14:paraId="1D961308" w14:textId="2EDBE056" w:rsidR="00C6544B" w:rsidRDefault="00C6544B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налогового органа об истечении срока взыскания задолженности по пеням;</w:t>
      </w:r>
    </w:p>
    <w:p w14:paraId="2164C8AA" w14:textId="4EF49EA1" w:rsidR="00C6544B" w:rsidRDefault="00C6544B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налогового органа о суммах задолженности по м</w:t>
      </w:r>
      <w:r w:rsidR="007328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естным налогам с физических лиц</w:t>
      </w:r>
      <w:r w:rsidR="00DE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7328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Порядку списания недоимки и задолженности по пеням, штрафам и процентам, признанных безнадежными к взысканию, утвержденному Приказом Федеральной налоговой службы России от 02 апреля 2019 года № ММВ-7-8/164</w:t>
      </w:r>
      <w:r w:rsidRPr="00F11B8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72E26C" w14:textId="6872D7DF" w:rsidR="00C6544B" w:rsidRDefault="00AA043A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местным налогам с физических лиц, с момента возникновения обязанности по уплате которой прошло более 3-х лет, в случае выбытия налогоплател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>ьщика за пределы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рации.</w:t>
      </w:r>
    </w:p>
    <w:p w14:paraId="7C6519B4" w14:textId="63017205" w:rsidR="006C223A" w:rsidRDefault="00752D12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признании </w:t>
      </w:r>
      <w:proofErr w:type="spellStart"/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</w:t>
      </w:r>
      <w:proofErr w:type="spellEnd"/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 и списании недоимки по местным налогам, задолженности по пеням и штрафам по этим налогам и сборам по дополнительным основаниям, установленным пунктом 2 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принимается налоговым органом по месту нахождения нал</w:t>
      </w:r>
      <w:r w:rsidR="00AA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огоплательщика</w:t>
      </w:r>
      <w:r w:rsidR="006C223A"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9811BD" w14:textId="3C61A156" w:rsidR="00DA69CC" w:rsidRDefault="00DA69CC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все правоотношения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 января 2020 года</w:t>
      </w:r>
      <w:r w:rsidRPr="009D5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ED6988" w14:textId="3FCD917F" w:rsidR="00752D12" w:rsidRPr="009D5BA1" w:rsidRDefault="00DA69CC" w:rsidP="00CD7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75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периодическом средстве массовой информации «Сборник нормативных правовых актов Погарского </w:t>
      </w:r>
      <w:r w:rsidR="00D22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 и размещении в сети «Интернет».</w:t>
      </w:r>
    </w:p>
    <w:p w14:paraId="77F6797E" w14:textId="6D89ECCA" w:rsidR="006C223A" w:rsidRPr="009D5BA1" w:rsidRDefault="006C223A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FD6FA" w14:textId="5F4DE470" w:rsidR="006C223A" w:rsidRDefault="006C223A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70692" w14:textId="77777777" w:rsidR="0073289D" w:rsidRDefault="0073289D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3C909" w14:textId="77777777" w:rsidR="0073289D" w:rsidRPr="009D5BA1" w:rsidRDefault="0073289D" w:rsidP="00CD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4285F" w14:textId="3B93FF41" w:rsidR="00DA69CC" w:rsidRPr="00DA69CC" w:rsidRDefault="00DA69CC" w:rsidP="00DE4A56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9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4A56">
        <w:rPr>
          <w:rFonts w:ascii="Times New Roman" w:hAnsi="Times New Roman" w:cs="Times New Roman"/>
          <w:sz w:val="28"/>
          <w:szCs w:val="28"/>
        </w:rPr>
        <w:t>посёлка</w:t>
      </w:r>
      <w:r w:rsidR="00D224EC">
        <w:rPr>
          <w:rFonts w:ascii="Times New Roman" w:hAnsi="Times New Roman" w:cs="Times New Roman"/>
          <w:sz w:val="28"/>
          <w:szCs w:val="28"/>
        </w:rPr>
        <w:t xml:space="preserve"> Погар</w:t>
      </w:r>
      <w:r w:rsidR="00DE4A56">
        <w:rPr>
          <w:rFonts w:ascii="Times New Roman" w:hAnsi="Times New Roman" w:cs="Times New Roman"/>
          <w:sz w:val="28"/>
          <w:szCs w:val="28"/>
        </w:rPr>
        <w:tab/>
      </w:r>
      <w:r w:rsidR="00D224EC">
        <w:rPr>
          <w:rFonts w:ascii="Times New Roman" w:hAnsi="Times New Roman" w:cs="Times New Roman"/>
          <w:sz w:val="28"/>
          <w:szCs w:val="28"/>
        </w:rPr>
        <w:t>С.В. Сучкова</w:t>
      </w:r>
    </w:p>
    <w:sectPr w:rsidR="00DA69CC" w:rsidRPr="00DA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3A"/>
    <w:rsid w:val="000003FC"/>
    <w:rsid w:val="00036B9B"/>
    <w:rsid w:val="00387017"/>
    <w:rsid w:val="003C2499"/>
    <w:rsid w:val="00657D53"/>
    <w:rsid w:val="006C223A"/>
    <w:rsid w:val="0073289D"/>
    <w:rsid w:val="00752D12"/>
    <w:rsid w:val="007621F4"/>
    <w:rsid w:val="008B63D3"/>
    <w:rsid w:val="009C6AD9"/>
    <w:rsid w:val="009D5BA1"/>
    <w:rsid w:val="00AA043A"/>
    <w:rsid w:val="00B758E2"/>
    <w:rsid w:val="00B9125E"/>
    <w:rsid w:val="00C60695"/>
    <w:rsid w:val="00C6544B"/>
    <w:rsid w:val="00CD7790"/>
    <w:rsid w:val="00D224EC"/>
    <w:rsid w:val="00DA69CC"/>
    <w:rsid w:val="00DE4A56"/>
    <w:rsid w:val="00F11B83"/>
    <w:rsid w:val="00F8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69D1"/>
  <w15:chartTrackingRefBased/>
  <w15:docId w15:val="{B77BD0EC-2B06-4013-B517-7D046A8E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B83"/>
  </w:style>
  <w:style w:type="paragraph" w:styleId="1">
    <w:name w:val="heading 1"/>
    <w:basedOn w:val="a"/>
    <w:next w:val="a"/>
    <w:link w:val="10"/>
    <w:uiPriority w:val="9"/>
    <w:qFormat/>
    <w:rsid w:val="00F11B8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B8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B8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B8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B8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1B8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1B8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1B8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1B8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83"/>
    <w:rPr>
      <w:smallCaps/>
      <w:spacing w:val="5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6C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1B8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1B8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1B8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11B83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11B83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11B83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11B83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11B83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F11B83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11B8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F11B83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11B8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F11B83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F11B83"/>
    <w:rPr>
      <w:b/>
      <w:bCs/>
      <w:color w:val="70AD47" w:themeColor="accent6"/>
    </w:rPr>
  </w:style>
  <w:style w:type="character" w:styleId="aa">
    <w:name w:val="Emphasis"/>
    <w:uiPriority w:val="20"/>
    <w:qFormat/>
    <w:rsid w:val="00F11B83"/>
    <w:rPr>
      <w:b/>
      <w:bCs/>
      <w:i/>
      <w:iCs/>
      <w:spacing w:val="10"/>
    </w:rPr>
  </w:style>
  <w:style w:type="paragraph" w:styleId="ab">
    <w:name w:val="No Spacing"/>
    <w:uiPriority w:val="1"/>
    <w:qFormat/>
    <w:rsid w:val="00F11B8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11B8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1B8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11B8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11B83"/>
    <w:rPr>
      <w:b/>
      <w:bCs/>
      <w:i/>
      <w:iCs/>
    </w:rPr>
  </w:style>
  <w:style w:type="character" w:styleId="ae">
    <w:name w:val="Subtle Emphasis"/>
    <w:uiPriority w:val="19"/>
    <w:qFormat/>
    <w:rsid w:val="00F11B83"/>
    <w:rPr>
      <w:i/>
      <w:iCs/>
    </w:rPr>
  </w:style>
  <w:style w:type="character" w:styleId="af">
    <w:name w:val="Intense Emphasis"/>
    <w:uiPriority w:val="21"/>
    <w:qFormat/>
    <w:rsid w:val="00F11B83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F11B83"/>
    <w:rPr>
      <w:b/>
      <w:bCs/>
    </w:rPr>
  </w:style>
  <w:style w:type="character" w:styleId="af1">
    <w:name w:val="Intense Reference"/>
    <w:uiPriority w:val="32"/>
    <w:qFormat/>
    <w:rsid w:val="00F11B83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F11B8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F11B83"/>
    <w:pPr>
      <w:outlineLvl w:val="9"/>
    </w:pPr>
  </w:style>
  <w:style w:type="paragraph" w:styleId="af4">
    <w:name w:val="List Paragraph"/>
    <w:basedOn w:val="a"/>
    <w:uiPriority w:val="34"/>
    <w:qFormat/>
    <w:rsid w:val="0073289D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B9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1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2020-04-28T08:40:00Z</cp:lastPrinted>
  <dcterms:created xsi:type="dcterms:W3CDTF">2020-04-23T05:59:00Z</dcterms:created>
  <dcterms:modified xsi:type="dcterms:W3CDTF">2020-04-29T12:34:00Z</dcterms:modified>
</cp:coreProperties>
</file>