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CF" w:rsidRDefault="004B3BCF" w:rsidP="004B3BCF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bookmarkStart w:id="0" w:name="_GoBack"/>
      <w:bookmarkEnd w:id="0"/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4B3BCF" w:rsidRDefault="004B3BCF" w:rsidP="004B3BCF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4B3BCF" w:rsidRDefault="004B3BCF" w:rsidP="004B3BCF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4B3BCF" w:rsidRDefault="004B3BCF" w:rsidP="004B3BCF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>. Погар, ул. Ленина, д.1.</w:t>
      </w:r>
    </w:p>
    <w:p w:rsidR="004B3BCF" w:rsidRDefault="004B3BCF" w:rsidP="004B3BCF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4B3BCF" w:rsidRDefault="004B3BCF" w:rsidP="004B3BCF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:rsidR="004B3BCF" w:rsidRDefault="004B3BCF" w:rsidP="004B3BCF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от 21.01.2020 года                                                 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:rsidR="004B3BCF" w:rsidRDefault="004B3BCF" w:rsidP="004B3BCF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4B3BCF" w:rsidRDefault="004B3BCF" w:rsidP="004B3BCF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4B3BCF" w:rsidRDefault="004B3BCF" w:rsidP="004B3BCF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6-41 от 06.12.2019 года «О бюджете Погарского муниципального района Брянской области на 2020 год и на плановый период 2021 и 2022 годов».</w:t>
      </w:r>
    </w:p>
    <w:p w:rsidR="004B3BCF" w:rsidRDefault="004B3BCF" w:rsidP="004B3BCF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6-41 от 06.12.2019 года «О бюджете Погарского муниципального района Брянской области на 2020 год и на плановый период 2021 и 2022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</w:t>
      </w:r>
      <w:r w:rsidR="00343B86">
        <w:rPr>
          <w:rFonts w:eastAsiaTheme="minorEastAsia" w:cs="Times New Roman"/>
          <w:lang w:eastAsia="ru-RU"/>
        </w:rPr>
        <w:t>палаты Погарского района на 2020</w:t>
      </w:r>
      <w:r>
        <w:rPr>
          <w:rFonts w:eastAsiaTheme="minorEastAsia" w:cs="Times New Roman"/>
          <w:lang w:eastAsia="ru-RU"/>
        </w:rPr>
        <w:t xml:space="preserve"> год, утвержденного   решением  Коллегии  Контрольно-счет</w:t>
      </w:r>
      <w:r w:rsidR="00343B86">
        <w:rPr>
          <w:rFonts w:eastAsiaTheme="minorEastAsia" w:cs="Times New Roman"/>
          <w:lang w:eastAsia="ru-RU"/>
        </w:rPr>
        <w:t>ной палаты Погарского района №17-рк  от  25.12.2019</w:t>
      </w:r>
      <w:r>
        <w:rPr>
          <w:rFonts w:eastAsiaTheme="minorEastAsia" w:cs="Times New Roman"/>
          <w:lang w:eastAsia="ru-RU"/>
        </w:rPr>
        <w:t xml:space="preserve">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4B3BCF" w:rsidRDefault="004B3BCF" w:rsidP="004B3BCF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</w:t>
      </w:r>
      <w:r w:rsidR="00343B86">
        <w:rPr>
          <w:rFonts w:eastAsiaTheme="minorEastAsia" w:cs="Times New Roman"/>
          <w:lang w:eastAsia="ru-RU"/>
        </w:rPr>
        <w:t xml:space="preserve"> Совета народных депутатов от 06.12.2019 года №6-41 «О бюджете Погарского муниципального района Брянской области на 2020 год и</w:t>
      </w:r>
      <w:r w:rsidR="009950D3">
        <w:rPr>
          <w:rFonts w:eastAsiaTheme="minorEastAsia" w:cs="Times New Roman"/>
          <w:lang w:eastAsia="ru-RU"/>
        </w:rPr>
        <w:t xml:space="preserve"> на плановый период 2021 и 2022</w:t>
      </w:r>
      <w:r w:rsidR="00343B86">
        <w:rPr>
          <w:rFonts w:eastAsiaTheme="minorEastAsia" w:cs="Times New Roman"/>
          <w:lang w:eastAsia="ru-RU"/>
        </w:rPr>
        <w:t xml:space="preserve"> годов»</w:t>
      </w:r>
      <w:r>
        <w:rPr>
          <w:rFonts w:eastAsiaTheme="minorEastAsia" w:cs="Times New Roman"/>
          <w:lang w:eastAsia="ru-RU"/>
        </w:rPr>
        <w:t>, Контрольно-счетная палата Погарского района в целях приведения б</w:t>
      </w:r>
      <w:r w:rsidR="00343B86">
        <w:rPr>
          <w:rFonts w:eastAsiaTheme="minorEastAsia" w:cs="Times New Roman"/>
          <w:lang w:eastAsia="ru-RU"/>
        </w:rPr>
        <w:t>юджета Погарского района на 2020</w:t>
      </w:r>
      <w:r>
        <w:rPr>
          <w:rFonts w:eastAsiaTheme="minorEastAsia" w:cs="Times New Roman"/>
          <w:lang w:eastAsia="ru-RU"/>
        </w:rPr>
        <w:t xml:space="preserve"> год, в соответствие с действующим законодательством согласовывает провести следующие изменения: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4536"/>
        <w:gridCol w:w="1979"/>
      </w:tblGrid>
      <w:tr w:rsidR="0018209B" w:rsidRPr="0018209B" w:rsidTr="0018209B">
        <w:trPr>
          <w:trHeight w:val="345"/>
        </w:trPr>
        <w:tc>
          <w:tcPr>
            <w:tcW w:w="2830" w:type="dxa"/>
            <w:noWrap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8209B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8209B">
              <w:rPr>
                <w:rFonts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209B" w:rsidRPr="0018209B" w:rsidTr="0018209B">
        <w:trPr>
          <w:trHeight w:val="690"/>
        </w:trPr>
        <w:tc>
          <w:tcPr>
            <w:tcW w:w="2830" w:type="dxa"/>
            <w:noWrap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8209B">
              <w:rPr>
                <w:rFonts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8209B" w:rsidRPr="0018209B" w:rsidTr="0018209B">
        <w:trPr>
          <w:trHeight w:val="1230"/>
        </w:trPr>
        <w:tc>
          <w:tcPr>
            <w:tcW w:w="2830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002.0103.1500080040.240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(Погарский районный Совет народных депутатов)(приобретение оргтехники)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73 000,00</w:t>
            </w:r>
          </w:p>
        </w:tc>
      </w:tr>
      <w:tr w:rsidR="0018209B" w:rsidRPr="0018209B" w:rsidTr="0018209B">
        <w:trPr>
          <w:trHeight w:val="990"/>
        </w:trPr>
        <w:tc>
          <w:tcPr>
            <w:tcW w:w="2830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003.0701.0300080300.610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Дошкольные образовательные организации (изготовление проектно-сметной документации на замену оконных блоков)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34 043,00</w:t>
            </w:r>
          </w:p>
        </w:tc>
      </w:tr>
      <w:tr w:rsidR="0018209B" w:rsidRPr="0018209B" w:rsidTr="0018209B">
        <w:trPr>
          <w:trHeight w:val="870"/>
        </w:trPr>
        <w:tc>
          <w:tcPr>
            <w:tcW w:w="2830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003.0702.0300080310.610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Общеобразовательные организации (изготовление проектно-сметной документации на</w:t>
            </w:r>
            <w:r w:rsidR="00CA23F6">
              <w:rPr>
                <w:rFonts w:cs="Times New Roman"/>
                <w:sz w:val="24"/>
                <w:szCs w:val="24"/>
              </w:rPr>
              <w:t xml:space="preserve"> </w:t>
            </w:r>
            <w:r w:rsidRPr="0018209B">
              <w:rPr>
                <w:rFonts w:cs="Times New Roman"/>
                <w:sz w:val="24"/>
                <w:szCs w:val="24"/>
              </w:rPr>
              <w:t>капитальный ремонт кровель)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338 400,00</w:t>
            </w:r>
          </w:p>
        </w:tc>
      </w:tr>
      <w:tr w:rsidR="0018209B" w:rsidRPr="0018209B" w:rsidTr="0018209B">
        <w:trPr>
          <w:trHeight w:val="870"/>
        </w:trPr>
        <w:tc>
          <w:tcPr>
            <w:tcW w:w="2830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003.0702.03000S4850.610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Капитальный ремонт кровель муниципальных образовательных организаций Брянской области (софинансирование)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130 526,00</w:t>
            </w:r>
          </w:p>
        </w:tc>
      </w:tr>
      <w:tr w:rsidR="0018209B" w:rsidRPr="0018209B" w:rsidTr="0018209B">
        <w:trPr>
          <w:trHeight w:val="960"/>
        </w:trPr>
        <w:tc>
          <w:tcPr>
            <w:tcW w:w="2830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003.0702.0300080310.610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Общеобразовательные организации (изготовление проектно-сметной документации на замену оконных блоков)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78 272,00</w:t>
            </w:r>
          </w:p>
        </w:tc>
      </w:tr>
      <w:tr w:rsidR="0018209B" w:rsidRPr="0018209B" w:rsidTr="0018209B">
        <w:trPr>
          <w:trHeight w:val="660"/>
        </w:trPr>
        <w:tc>
          <w:tcPr>
            <w:tcW w:w="2830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003.0703.0300080320.610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Организации дополнительного образования (ДЮСШ)(оплата по договорам)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99 547,00</w:t>
            </w:r>
          </w:p>
        </w:tc>
      </w:tr>
      <w:tr w:rsidR="0018209B" w:rsidRPr="0018209B" w:rsidTr="0018209B">
        <w:trPr>
          <w:trHeight w:val="1080"/>
        </w:trPr>
        <w:tc>
          <w:tcPr>
            <w:tcW w:w="2830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916.0104.0200080040.240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(Администрация Погарского района Брянской области)(установка окон, приобретение канцтоваров, запасных частей, ГСМ) 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1 350 800,00</w:t>
            </w:r>
          </w:p>
        </w:tc>
      </w:tr>
      <w:tr w:rsidR="0018209B" w:rsidRPr="0018209B" w:rsidTr="0018209B">
        <w:trPr>
          <w:trHeight w:val="1065"/>
        </w:trPr>
        <w:tc>
          <w:tcPr>
            <w:tcW w:w="2830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916.0605.0200081720.240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Организация и содержание мест захоронения твердых бытовых отходов (оплата за электрическую энергию на полигоне ТБО)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69 592,00</w:t>
            </w:r>
          </w:p>
        </w:tc>
      </w:tr>
      <w:tr w:rsidR="0018209B" w:rsidRPr="0018209B" w:rsidTr="0018209B">
        <w:trPr>
          <w:trHeight w:val="990"/>
        </w:trPr>
        <w:tc>
          <w:tcPr>
            <w:tcW w:w="2830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916.0409.0200081610.240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571 754,18</w:t>
            </w:r>
          </w:p>
        </w:tc>
      </w:tr>
      <w:tr w:rsidR="0018209B" w:rsidRPr="0018209B" w:rsidTr="0018209B">
        <w:trPr>
          <w:trHeight w:val="3540"/>
        </w:trPr>
        <w:tc>
          <w:tcPr>
            <w:tcW w:w="2830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lastRenderedPageBreak/>
              <w:t>916.0409.0200083740.540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1 497 835,42</w:t>
            </w:r>
          </w:p>
        </w:tc>
      </w:tr>
      <w:tr w:rsidR="0018209B" w:rsidRPr="0018209B" w:rsidTr="0018209B">
        <w:trPr>
          <w:trHeight w:val="3000"/>
        </w:trPr>
        <w:tc>
          <w:tcPr>
            <w:tcW w:w="2830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916.0801.02000S4240.240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 xml:space="preserve">Софинансирование на субсидию бюджетам муниципальных районов (городских округов) в рамках ГП "Развитие культуры и туризма в Брянской области"  (кроме субсидий на софинансирование объектов капитальных вложений, субсидий на поддержку отрасли культуры, субсидий на обеспечение развития и укрепление материально-технической базы домов культуры в населенных пунктах с числом жителей до 50 тыс. человек) (ремонт объектов культуры </w:t>
            </w:r>
            <w:proofErr w:type="spellStart"/>
            <w:r w:rsidRPr="0018209B">
              <w:rPr>
                <w:rFonts w:cs="Times New Roman"/>
                <w:sz w:val="24"/>
                <w:szCs w:val="24"/>
              </w:rPr>
              <w:t>Кистерского</w:t>
            </w:r>
            <w:proofErr w:type="spellEnd"/>
            <w:r w:rsidRPr="0018209B">
              <w:rPr>
                <w:rFonts w:cs="Times New Roman"/>
                <w:sz w:val="24"/>
                <w:szCs w:val="24"/>
              </w:rPr>
              <w:t xml:space="preserve"> СДК и </w:t>
            </w:r>
            <w:proofErr w:type="spellStart"/>
            <w:r w:rsidRPr="0018209B">
              <w:rPr>
                <w:rFonts w:cs="Times New Roman"/>
                <w:sz w:val="24"/>
                <w:szCs w:val="24"/>
              </w:rPr>
              <w:t>Вадьковского</w:t>
            </w:r>
            <w:proofErr w:type="spellEnd"/>
            <w:r w:rsidRPr="0018209B">
              <w:rPr>
                <w:rFonts w:cs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140 426,00</w:t>
            </w:r>
          </w:p>
        </w:tc>
      </w:tr>
      <w:tr w:rsidR="0018209B" w:rsidRPr="0018209B" w:rsidTr="0018209B">
        <w:trPr>
          <w:trHeight w:val="420"/>
        </w:trPr>
        <w:tc>
          <w:tcPr>
            <w:tcW w:w="2830" w:type="dxa"/>
            <w:noWrap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8209B">
              <w:rPr>
                <w:rFonts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79" w:type="dxa"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8209B">
              <w:rPr>
                <w:rFonts w:cs="Times New Roman"/>
                <w:b/>
                <w:bCs/>
                <w:sz w:val="24"/>
                <w:szCs w:val="24"/>
              </w:rPr>
              <w:t>4 384 195,60</w:t>
            </w:r>
          </w:p>
        </w:tc>
      </w:tr>
      <w:tr w:rsidR="0018209B" w:rsidRPr="0018209B" w:rsidTr="0018209B">
        <w:trPr>
          <w:trHeight w:val="420"/>
        </w:trPr>
        <w:tc>
          <w:tcPr>
            <w:tcW w:w="2830" w:type="dxa"/>
            <w:noWrap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8209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8209B">
              <w:rPr>
                <w:rFonts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1979" w:type="dxa"/>
            <w:noWrap/>
            <w:hideMark/>
          </w:tcPr>
          <w:p w:rsidR="0018209B" w:rsidRPr="0018209B" w:rsidRDefault="0018209B" w:rsidP="0018209B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8209B">
              <w:rPr>
                <w:rFonts w:cs="Times New Roman"/>
                <w:b/>
                <w:bCs/>
                <w:sz w:val="24"/>
                <w:szCs w:val="24"/>
              </w:rPr>
              <w:t>4 384 195,60</w:t>
            </w:r>
          </w:p>
        </w:tc>
      </w:tr>
    </w:tbl>
    <w:p w:rsidR="00CC1829" w:rsidRDefault="00CC1829" w:rsidP="0018209B">
      <w:pPr>
        <w:tabs>
          <w:tab w:val="left" w:pos="0"/>
        </w:tabs>
        <w:spacing w:line="276" w:lineRule="auto"/>
        <w:jc w:val="both"/>
        <w:rPr>
          <w:rFonts w:cs="Times New Roman"/>
        </w:rPr>
      </w:pPr>
    </w:p>
    <w:p w:rsidR="004B3BCF" w:rsidRDefault="004B3BCF" w:rsidP="004B3BCF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В результате </w:t>
      </w:r>
      <w:r w:rsidR="00C419D4">
        <w:rPr>
          <w:rFonts w:cs="Times New Roman"/>
        </w:rPr>
        <w:t>изменений, бюджет Погарского муниципального района на 2020</w:t>
      </w:r>
      <w:r>
        <w:rPr>
          <w:rFonts w:cs="Times New Roman"/>
        </w:rPr>
        <w:t xml:space="preserve"> год характеризуется следующими показателями:</w:t>
      </w:r>
    </w:p>
    <w:p w:rsidR="004B3BCF" w:rsidRDefault="004B3BCF" w:rsidP="004B3BCF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</w:t>
      </w:r>
      <w:r w:rsidR="00CD4D7F">
        <w:rPr>
          <w:rFonts w:cs="Times New Roman"/>
        </w:rPr>
        <w:t>озируется в сумме 502 935 672</w:t>
      </w:r>
      <w:r w:rsidR="00774592">
        <w:rPr>
          <w:rFonts w:cs="Times New Roman"/>
        </w:rPr>
        <w:t>,82</w:t>
      </w:r>
      <w:r w:rsidR="00D433AB">
        <w:rPr>
          <w:rFonts w:cs="Times New Roman"/>
        </w:rPr>
        <w:t xml:space="preserve"> рублей</w:t>
      </w:r>
      <w:r>
        <w:rPr>
          <w:rFonts w:cs="Times New Roman"/>
        </w:rPr>
        <w:t>;</w:t>
      </w:r>
    </w:p>
    <w:p w:rsidR="004B3BCF" w:rsidRDefault="004B3BCF" w:rsidP="0077459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</w:t>
      </w:r>
      <w:r w:rsidR="00774592">
        <w:rPr>
          <w:rFonts w:cs="Times New Roman"/>
        </w:rPr>
        <w:t>озируется в сумме 503 187 246,82</w:t>
      </w:r>
      <w:r>
        <w:rPr>
          <w:rFonts w:cs="Times New Roman"/>
        </w:rPr>
        <w:t xml:space="preserve"> рублей;</w:t>
      </w:r>
    </w:p>
    <w:p w:rsidR="00CF1274" w:rsidRDefault="00CF1274" w:rsidP="0077459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- объём дефицита бюджета районного бюджета </w:t>
      </w:r>
      <w:r w:rsidR="00170A9E">
        <w:rPr>
          <w:rFonts w:cs="Times New Roman"/>
        </w:rPr>
        <w:t>прогнозируется в сумме 4 384 195</w:t>
      </w:r>
      <w:r>
        <w:rPr>
          <w:rFonts w:cs="Times New Roman"/>
        </w:rPr>
        <w:t>,60 рублей;</w:t>
      </w:r>
    </w:p>
    <w:p w:rsidR="004B3BCF" w:rsidRPr="00D433AB" w:rsidRDefault="004B3BCF" w:rsidP="004B3BCF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D433AB">
        <w:rPr>
          <w:rFonts w:cs="Times New Roman"/>
        </w:rPr>
        <w:t xml:space="preserve">      - объём бюджетных ассигнований дорожного</w:t>
      </w:r>
      <w:r w:rsidR="00D433AB">
        <w:rPr>
          <w:rFonts w:cs="Times New Roman"/>
        </w:rPr>
        <w:t xml:space="preserve"> фонда Погарского района на 2020</w:t>
      </w:r>
      <w:r w:rsidRPr="00D433AB">
        <w:rPr>
          <w:rFonts w:cs="Times New Roman"/>
        </w:rPr>
        <w:t xml:space="preserve"> год прог</w:t>
      </w:r>
      <w:r w:rsidR="00D433AB">
        <w:rPr>
          <w:rFonts w:cs="Times New Roman"/>
        </w:rPr>
        <w:t>нозируется в сумме 16 743 589,60 рублей, на 2021 год в сумме 15 440 000,00</w:t>
      </w:r>
      <w:r w:rsidRPr="00D433AB">
        <w:rPr>
          <w:rFonts w:cs="Times New Roman"/>
        </w:rPr>
        <w:t xml:space="preserve"> рублей, на 2</w:t>
      </w:r>
      <w:r w:rsidR="00D433AB">
        <w:rPr>
          <w:rFonts w:cs="Times New Roman"/>
        </w:rPr>
        <w:t>022 год в сумме 16 386 000,00</w:t>
      </w:r>
      <w:r w:rsidRPr="00D433AB">
        <w:rPr>
          <w:rFonts w:cs="Times New Roman"/>
        </w:rPr>
        <w:t xml:space="preserve"> рублей;</w:t>
      </w:r>
    </w:p>
    <w:p w:rsidR="004B3BCF" w:rsidRDefault="004B3BCF" w:rsidP="004B3BCF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D433AB">
        <w:rPr>
          <w:rFonts w:cs="Times New Roman"/>
        </w:rPr>
        <w:t xml:space="preserve"> </w:t>
      </w:r>
      <w:r w:rsidR="00CF1274">
        <w:rPr>
          <w:rFonts w:cs="Times New Roman"/>
        </w:rPr>
        <w:t xml:space="preserve">   </w:t>
      </w:r>
      <w:r w:rsidR="00170A9E">
        <w:rPr>
          <w:rFonts w:cs="Times New Roman"/>
        </w:rPr>
        <w:t xml:space="preserve"> -</w:t>
      </w:r>
      <w:r w:rsidRPr="00D433AB">
        <w:rPr>
          <w:rFonts w:cs="Times New Roman"/>
        </w:rPr>
        <w:t xml:space="preserve"> объём межбюджетных трансфертов, предоставляемых другим бюджетам бюджетной с</w:t>
      </w:r>
      <w:r w:rsidR="00D433AB">
        <w:rPr>
          <w:rFonts w:cs="Times New Roman"/>
        </w:rPr>
        <w:t>истемы Погарского района на 2020</w:t>
      </w:r>
      <w:r w:rsidRPr="00D433AB">
        <w:rPr>
          <w:rFonts w:cs="Times New Roman"/>
        </w:rPr>
        <w:t xml:space="preserve"> год, прог</w:t>
      </w:r>
      <w:r w:rsidR="00D433AB">
        <w:rPr>
          <w:rFonts w:cs="Times New Roman"/>
        </w:rPr>
        <w:t>нозируется в сумме 18 668 240,42 рублей, на 2021 год в сумме 14 739 659,00 рублей, на 2022 год в сумме 15 610 099,00 рублей.</w:t>
      </w:r>
    </w:p>
    <w:p w:rsidR="00D433AB" w:rsidRPr="00D433AB" w:rsidRDefault="00D433AB" w:rsidP="004B3BCF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</w:p>
    <w:p w:rsidR="004B3BCF" w:rsidRDefault="004B3BCF" w:rsidP="004B3BCF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:rsidR="004B3BCF" w:rsidRDefault="004B3BCF" w:rsidP="004B3BCF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8F7283" w:rsidRPr="004D4D9A" w:rsidRDefault="004B3BCF" w:rsidP="004D4D9A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sectPr w:rsidR="008F7283" w:rsidRPr="004D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51"/>
    <w:rsid w:val="00014D70"/>
    <w:rsid w:val="000B6381"/>
    <w:rsid w:val="001122BB"/>
    <w:rsid w:val="00170A9E"/>
    <w:rsid w:val="0018209B"/>
    <w:rsid w:val="0018703F"/>
    <w:rsid w:val="002B125B"/>
    <w:rsid w:val="00343B86"/>
    <w:rsid w:val="003622C4"/>
    <w:rsid w:val="004B3BCF"/>
    <w:rsid w:val="004D4D9A"/>
    <w:rsid w:val="00591F51"/>
    <w:rsid w:val="006B5D3A"/>
    <w:rsid w:val="00774592"/>
    <w:rsid w:val="007E7D0A"/>
    <w:rsid w:val="008F7283"/>
    <w:rsid w:val="009950D3"/>
    <w:rsid w:val="00A375DD"/>
    <w:rsid w:val="00B313A6"/>
    <w:rsid w:val="00C419D4"/>
    <w:rsid w:val="00CA23F6"/>
    <w:rsid w:val="00CC1829"/>
    <w:rsid w:val="00CD4D7F"/>
    <w:rsid w:val="00CF1274"/>
    <w:rsid w:val="00D433AB"/>
    <w:rsid w:val="00D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8700-729A-4153-912C-3E1DD5A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B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2020-01-24T12:26:00Z</cp:lastPrinted>
  <dcterms:created xsi:type="dcterms:W3CDTF">2020-02-03T14:21:00Z</dcterms:created>
  <dcterms:modified xsi:type="dcterms:W3CDTF">2020-02-03T14:21:00Z</dcterms:modified>
</cp:coreProperties>
</file>