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36" w:rsidRDefault="00861836" w:rsidP="0086183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861836" w:rsidRDefault="00861836" w:rsidP="0086183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861836" w:rsidRDefault="00861836" w:rsidP="0086183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861836" w:rsidRDefault="00861836" w:rsidP="00861836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:rsidR="00861836" w:rsidRDefault="00861836" w:rsidP="0086183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861836" w:rsidRDefault="00861836" w:rsidP="00861836">
      <w:pPr>
        <w:tabs>
          <w:tab w:val="left" w:pos="0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61836" w:rsidRDefault="0077203A" w:rsidP="00861836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от 17.07</w:t>
      </w:r>
      <w:r w:rsidR="00861836">
        <w:rPr>
          <w:rFonts w:eastAsiaTheme="minorEastAsia" w:cs="Times New Roman"/>
          <w:lang w:eastAsia="ru-RU"/>
        </w:rPr>
        <w:t xml:space="preserve">.2019 года                                                                   </w:t>
      </w:r>
      <w:proofErr w:type="spellStart"/>
      <w:r w:rsidR="00861836">
        <w:rPr>
          <w:rFonts w:eastAsiaTheme="minorEastAsia" w:cs="Times New Roman"/>
          <w:lang w:eastAsia="ru-RU"/>
        </w:rPr>
        <w:t>пгт</w:t>
      </w:r>
      <w:proofErr w:type="spellEnd"/>
      <w:r w:rsidR="00861836">
        <w:rPr>
          <w:rFonts w:eastAsiaTheme="minorEastAsia" w:cs="Times New Roman"/>
          <w:lang w:eastAsia="ru-RU"/>
        </w:rPr>
        <w:t>. Погар</w:t>
      </w:r>
    </w:p>
    <w:p w:rsidR="00861836" w:rsidRDefault="00861836" w:rsidP="00861836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861836" w:rsidRDefault="00861836" w:rsidP="00861836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861836" w:rsidRDefault="00861836" w:rsidP="00861836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861836" w:rsidRDefault="00861836" w:rsidP="00861836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77203A" w:rsidRPr="007D309D" w:rsidRDefault="00861836" w:rsidP="007D309D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</w:t>
      </w:r>
      <w:r w:rsidR="0002502E">
        <w:rPr>
          <w:rFonts w:eastAsiaTheme="minorEastAsia" w:cs="Times New Roman"/>
          <w:lang w:eastAsia="ru-RU"/>
        </w:rPr>
        <w:t>ет провести следующие изменения:</w:t>
      </w:r>
    </w:p>
    <w:tbl>
      <w:tblPr>
        <w:tblW w:w="22300" w:type="dxa"/>
        <w:tblInd w:w="97" w:type="dxa"/>
        <w:tblLook w:val="04A0" w:firstRow="1" w:lastRow="0" w:firstColumn="1" w:lastColumn="0" w:noHBand="0" w:noVBand="1"/>
      </w:tblPr>
      <w:tblGrid>
        <w:gridCol w:w="3720"/>
        <w:gridCol w:w="119"/>
        <w:gridCol w:w="4536"/>
        <w:gridCol w:w="2268"/>
        <w:gridCol w:w="3357"/>
        <w:gridCol w:w="2200"/>
        <w:gridCol w:w="308"/>
        <w:gridCol w:w="960"/>
        <w:gridCol w:w="32"/>
        <w:gridCol w:w="928"/>
        <w:gridCol w:w="32"/>
        <w:gridCol w:w="928"/>
        <w:gridCol w:w="32"/>
        <w:gridCol w:w="928"/>
        <w:gridCol w:w="32"/>
        <w:gridCol w:w="928"/>
        <w:gridCol w:w="32"/>
        <w:gridCol w:w="960"/>
      </w:tblGrid>
      <w:tr w:rsidR="000B31A9" w:rsidRPr="00B24B50" w:rsidTr="00D16AA4">
        <w:trPr>
          <w:gridAfter w:val="2"/>
          <w:wAfter w:w="992" w:type="dxa"/>
          <w:trHeight w:val="34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50" w:rsidRPr="00B24B50" w:rsidRDefault="00B24B50" w:rsidP="00B24B50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3 716 508,00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-814 034,00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76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2 02 29999 05 000 150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укрепление материально-технической базы муниципальных учреждений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00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2 02 29999 05 000 150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укрепление материально-технической базы муниципальных учреждений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26 410,00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85029">
        <w:trPr>
          <w:gridAfter w:val="2"/>
          <w:wAfter w:w="992" w:type="dxa"/>
          <w:trHeight w:val="482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2 02 29999 05 000 150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53 580,00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2 02 29999 05 000 150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322 401,00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226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2 02 30024 05 000 150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-2 455 300,00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85029">
        <w:trPr>
          <w:gridAfter w:val="2"/>
          <w:wAfter w:w="992" w:type="dxa"/>
          <w:trHeight w:val="197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9 349 565,00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85029">
        <w:trPr>
          <w:gridAfter w:val="2"/>
          <w:wAfter w:w="992" w:type="dxa"/>
          <w:trHeight w:val="349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8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916.0801.02000S4240.240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укрепление материально-технической базы муниципальных учреждений культуры (постановление Правительства Брянской области от 27.05.2019 №223-п)(ремонт здания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Юдиновского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Дома культуры-структурного подразделения МБУК "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Погарский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районный Дом культуры")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8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916.0801.02000S4240.610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укрепление материально-технической базы муниципальных учреждений культуры (постановление Правительства Брянской области от 03.06.2019 №241-п) (приобретение и установка двери 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Савостьяновский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сельский клуб-структурное подразделение МБУК "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Погарский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районный Дом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26 410,00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27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003.0701.03000S4820.610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образовательных организаций (постановление Правительства Брянской области от 03.06.2019 №246-п) (приобретение оконных блоков для МБДОУ детский сад №5)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53 580,00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5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03.06.2019 №246-п)(приобретение микрофона, МФУ, холодильника для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Сопычевская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37 781,00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65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образовательных организаций (постановление Правительства Брянской области от 03.06.2019 №246-п) (приобретение оконных блоков для МБОУ Чеховская основная общеобразовательная школа)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59 280,00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56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03.06.2019 №246-п)(приобретение и замена оконных блоков  для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Стеченская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31A9" w:rsidRPr="00B24B50" w:rsidTr="00D16AA4">
        <w:trPr>
          <w:gridAfter w:val="2"/>
          <w:wAfter w:w="992" w:type="dxa"/>
          <w:trHeight w:val="165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03.06.2019 №246-п) (замена освещения в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71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03.06.2019 №246-п)(приобретение и замена оконных блоков  для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Городищенская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71 440,00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48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03.06.2019 №246-п) (приобретение линолеума для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Стеченская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253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916.1004.0200016723.310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-1 808 594,32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253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916.1004.0200016723.320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Субвенция бюджетам муниципальных районов 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-646 705,68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42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003.0702.0300080310.610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общеобразовательных организаций (для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школа №1 установка 8 камер наружного наблюдения=70000,00; приобретение и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уствновка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системы=22000,00)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0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003.0702.0300080310.610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школ (подготовка к отопительному сезону)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615 400,00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91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003.0702.0300080310.610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организаций (увеличение стоимости материальных запасов)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-7 146,00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82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общеобразовательных учреждений (софинансирование на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СОШ2 приобретение строительных материалов)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6 396,00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78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общеобразовательных учреждений (софинансирование на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Боршовская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 приобретение смесителя и листа нержавеющего)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003.0702.03000S4820.610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Софинансирование на проведение ремонта МБОУ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Вадьковская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96 607,00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85029">
        <w:trPr>
          <w:gridAfter w:val="2"/>
          <w:wAfter w:w="992" w:type="dxa"/>
          <w:trHeight w:val="42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003.0703.0300080320.610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ДЮСШ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003.0703.03000S7640.610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91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003.0709.0300080720.110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хозяйственно-эксплуатационной конторы (заработная плата и начисления на оплату труда)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19 289 329,00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003.0709.0300080720.120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хозяйственно-эксплуатационной конторы (заработная плата и начисления на оплату труда)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-19 289 329,00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78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003.0709.0300080720.240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хозяйственно-эксплуатационной конторы (прочие работы,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-3 482,00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003.0709.0300083360.850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хозяйственно-эксплуатационной конторы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3 482,00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916.0104.0200080040.240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1 202 000,00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916.0107.1500080060.880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72 600,00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2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916.0113.0200080710.610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МФЦ (оплата по договорам за пожарную сигнализацию=24500,00; за поверку прибора учета тепловой энергии=22000,00;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техн.обслуживание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узлов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=4482,00; вывоз бытового мусора=6322,20)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57 304,20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916.0412.0200080910.240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26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916.0502.02000S1270.410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Софинансирование объектов капитальных вложений муниципальной собственности строительство водозаборного сооружения 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с.Андрейковичи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Погарского района Брянской области)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135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916.0502.0200081680.240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( оплата за строительный контроль по строительству водозаборного сооружения 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с.Андрейковичи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Погарского района Брянской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84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916.0502.0201183300.240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Содержание, текущий и капитальный ремонт и обеспечение безопасности гидротехнических сооружений (ремонт системы водоснабжения 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х.Авсеенков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298 000,00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90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916.0502.0200081800.240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объектов ЖКХ к зиме (оплата за технический надзор капитального ремонта напорного канализационного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колектора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п.Вадьковка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19 683,00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90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916.0605.0200081720.240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твердых бытовых отходов (проведение строительно-технической экспертизы)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765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916.0801.0200082400.240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 по развитию культуры (оплата за технический надзор ремонта здания </w:t>
            </w:r>
            <w:proofErr w:type="spellStart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Витемлянского</w:t>
            </w:r>
            <w:proofErr w:type="spellEnd"/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сельского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40 980,00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916.1003.0200082540.240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916.1004.02000L4970.320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9 349 565,00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31A9" w:rsidRPr="00B24B50" w:rsidTr="00D16AA4">
        <w:trPr>
          <w:gridAfter w:val="2"/>
          <w:wAfter w:w="992" w:type="dxa"/>
          <w:trHeight w:val="690"/>
        </w:trPr>
        <w:tc>
          <w:tcPr>
            <w:tcW w:w="3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4B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Дефицит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0" w:rsidRPr="00B24B50" w:rsidRDefault="00B24B50" w:rsidP="00B24B5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B5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4B50" w:rsidRPr="00B24B50" w:rsidTr="00D16AA4">
        <w:trPr>
          <w:trHeight w:val="6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4B50" w:rsidRPr="00B24B50" w:rsidTr="00D16AA4">
        <w:trPr>
          <w:trHeight w:val="6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50" w:rsidRPr="00B24B50" w:rsidRDefault="00B24B50" w:rsidP="00B24B5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7203A" w:rsidRDefault="0077203A" w:rsidP="00D16AA4">
      <w:pPr>
        <w:tabs>
          <w:tab w:val="left" w:pos="0"/>
        </w:tabs>
        <w:spacing w:line="276" w:lineRule="auto"/>
        <w:jc w:val="both"/>
        <w:rPr>
          <w:rFonts w:cs="Times New Roman"/>
        </w:rPr>
      </w:pP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результате изменений, бюджет муниципального образования «Погарский район» на 2019 год характеризуется следующими показателями: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- общий объём доходов бюджета прогн</w:t>
      </w:r>
      <w:r w:rsidR="00D16AA4">
        <w:rPr>
          <w:rFonts w:cs="Times New Roman"/>
        </w:rPr>
        <w:t>озируется в сумме 492 473 580,49</w:t>
      </w:r>
      <w:r>
        <w:rPr>
          <w:rFonts w:cs="Times New Roman"/>
        </w:rPr>
        <w:t xml:space="preserve"> рублей, в том числе налоговые и неналогов</w:t>
      </w:r>
      <w:r w:rsidR="00D16AA4">
        <w:rPr>
          <w:rFonts w:cs="Times New Roman"/>
        </w:rPr>
        <w:t>ые доходы в сумме 146 358 235,87</w:t>
      </w:r>
      <w:r>
        <w:rPr>
          <w:rFonts w:cs="Times New Roman"/>
        </w:rPr>
        <w:t xml:space="preserve"> рублей;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</w:t>
      </w:r>
      <w:r w:rsidR="00D16AA4">
        <w:rPr>
          <w:rFonts w:cs="Times New Roman"/>
        </w:rPr>
        <w:t>я в сумме 497 134 143,08</w:t>
      </w:r>
      <w:r w:rsidR="000B57B9">
        <w:rPr>
          <w:rFonts w:cs="Times New Roman"/>
        </w:rPr>
        <w:t xml:space="preserve"> рублей</w:t>
      </w:r>
      <w:r>
        <w:rPr>
          <w:rFonts w:cs="Times New Roman"/>
        </w:rPr>
        <w:t>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431 542 480,28 рублей, в том числе налоговые и неналоговые доходы в сумме 138 593 000,00 рублей, и на 2021 год в сумме 429 620 552,84 рублей, в том числе налоговые и неналоговые доходы в сумме 137 835 000,00 рублей;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 2020 год в сумме 431 542 480,28 рублей, в том числе условно утверждённые расходы в сумме 4 687 075,00 рублей и на 2021 год в сумме 421 620 552,84 рублей, в том числе условно утверждённые расходы в сумме 9 262 650,00 рублей; 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</w:t>
      </w:r>
      <w:r w:rsidR="00D16AA4">
        <w:rPr>
          <w:rFonts w:cs="Times New Roman"/>
        </w:rPr>
        <w:t>угих бюджетов на 2019 год в сумме 346 115 344,62</w:t>
      </w:r>
      <w:r>
        <w:rPr>
          <w:rFonts w:cs="Times New Roman"/>
        </w:rPr>
        <w:t xml:space="preserve"> рублей, на 2020 год в сумме 292 949 480,28 рублей, на 2021 год в сумме 291 785 552,84 рублей;</w:t>
      </w:r>
    </w:p>
    <w:p w:rsidR="00861836" w:rsidRDefault="00861836" w:rsidP="00861836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:rsidR="00861836" w:rsidRDefault="00861836" w:rsidP="007D309D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администрации Погарского района на 2019 год прогнозируется в сумме 450 000,00 рублей, на 2020 год в сумме 100 000,00 рублей, на 2021 год в сумме 100 000,00 рублей.</w:t>
      </w:r>
    </w:p>
    <w:p w:rsidR="00D85029" w:rsidRDefault="00861836" w:rsidP="0086183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</w:p>
    <w:p w:rsidR="00D85029" w:rsidRDefault="00D85029" w:rsidP="00861836">
      <w:pPr>
        <w:spacing w:line="276" w:lineRule="auto"/>
        <w:rPr>
          <w:rFonts w:cs="Times New Roman"/>
        </w:rPr>
      </w:pPr>
    </w:p>
    <w:p w:rsidR="00861836" w:rsidRDefault="00D85029" w:rsidP="00D85029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 xml:space="preserve">      </w:t>
      </w:r>
      <w:bookmarkStart w:id="0" w:name="_GoBack"/>
      <w:bookmarkEnd w:id="0"/>
      <w:r w:rsidR="00861836">
        <w:rPr>
          <w:rFonts w:cs="Times New Roman"/>
          <w:b/>
        </w:rPr>
        <w:t>Председатель</w:t>
      </w:r>
    </w:p>
    <w:p w:rsidR="00861836" w:rsidRDefault="00861836" w:rsidP="00861836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861836" w:rsidRDefault="00861836" w:rsidP="00861836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861836" w:rsidRDefault="00861836" w:rsidP="00861836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861836" w:rsidRDefault="00861836" w:rsidP="0086183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74F69" w:rsidRDefault="00C74F69"/>
    <w:sectPr w:rsidR="00C74F69" w:rsidSect="00F140AB">
      <w:pgSz w:w="11906" w:h="16838"/>
      <w:pgMar w:top="1418" w:right="1418" w:bottom="1812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97"/>
    <w:rsid w:val="0002502E"/>
    <w:rsid w:val="000B31A9"/>
    <w:rsid w:val="000B57B9"/>
    <w:rsid w:val="00316597"/>
    <w:rsid w:val="0062591D"/>
    <w:rsid w:val="0077203A"/>
    <w:rsid w:val="007D309D"/>
    <w:rsid w:val="00861836"/>
    <w:rsid w:val="009358FF"/>
    <w:rsid w:val="00B24B50"/>
    <w:rsid w:val="00C74F69"/>
    <w:rsid w:val="00D16AA4"/>
    <w:rsid w:val="00D85029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C88B"/>
  <w15:docId w15:val="{83922531-CA5A-448E-9DCF-883AD179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2019-07-17T14:36:00Z</cp:lastPrinted>
  <dcterms:created xsi:type="dcterms:W3CDTF">2019-07-17T14:37:00Z</dcterms:created>
  <dcterms:modified xsi:type="dcterms:W3CDTF">2019-07-17T14:37:00Z</dcterms:modified>
</cp:coreProperties>
</file>