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>РОССИЙСКАЯ  ФЕДЕРАЦИЯ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АДМИНИСТРАЦИЯ  ПОГАРСКОГО  РАЙОНА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БРЯНСКОЙ  ОБЛАСТИ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tabs>
          <w:tab w:val="clear" w:pos="706"/>
        </w:tabs>
        <w:ind w:left="23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6"/>
        </w:tabs>
        <w:ind w:left="23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18.12.2019г. №965</w:t>
      </w:r>
    </w:p>
    <w:p>
      <w:pPr>
        <w:pStyle w:val="Normal"/>
        <w:widowControl/>
        <w:tabs>
          <w:tab w:val="clear" w:pos="706"/>
        </w:tabs>
        <w:ind w:left="-283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утверждении формы Перечня  муниципального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имущества, предназначенного для предоставления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 владение и (или) пользование субъектам малого и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среднего предпринимательства и организациям,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образующим инфраструктуру поддержки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субъектам малого и среднего предпринимательства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опубликования в средствах массовой информации,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 также размещения в информационно-телекоммуникационной </w:t>
      </w:r>
    </w:p>
    <w:p>
      <w:pPr>
        <w:pStyle w:val="Normal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сети «Интернет»</w:t>
      </w:r>
    </w:p>
    <w:p>
      <w:pPr>
        <w:pStyle w:val="Normal"/>
        <w:widowControl/>
        <w:tabs>
          <w:tab w:val="clear" w:pos="706"/>
        </w:tabs>
        <w:ind w:left="34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</w:t>
      </w:r>
    </w:p>
    <w:p>
      <w:pPr>
        <w:pStyle w:val="Normal"/>
        <w:tabs>
          <w:tab w:val="clear" w:pos="706"/>
        </w:tabs>
        <w:ind w:left="234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ПОСТАНОВЛЯЮ: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прилагаемую форму Перечня муниципального имущества предназначенного для предоставления во владение и (или) пользование субъектам малого и среднего предпринимательства и организациям,           образующим инфраструктуру поддержки субъектам малого и среднего           предпринимательства для опубликования в средствах массовой            информации, а также размещения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Погарского района С.П.Астапковича.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 района                                                                               С.И. Цыганок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sectPr>
          <w:type w:val="nextPage"/>
          <w:pgSz w:w="11906" w:h="16838"/>
          <w:pgMar w:left="1417" w:right="850" w:header="0" w:top="850" w:footer="0" w:bottom="850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>
          <w:rStyle w:val="Style14"/>
          <w:sz w:val="20"/>
          <w:szCs w:val="20"/>
          <w:lang w:val="ru-RU"/>
        </w:rPr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 xml:space="preserve">Утверждена </w:t>
      </w:r>
    </w:p>
    <w:p>
      <w:pPr>
        <w:pStyle w:val="Normal"/>
        <w:jc w:val="right"/>
        <w:rPr/>
      </w:pPr>
      <w:r>
        <w:rPr/>
        <w:t xml:space="preserve">постановлением администрации </w:t>
      </w:r>
    </w:p>
    <w:p>
      <w:pPr>
        <w:pStyle w:val="Normal"/>
        <w:jc w:val="right"/>
        <w:rPr/>
      </w:pPr>
      <w:r>
        <w:rPr/>
        <w:t>Погарского района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</w:t>
      </w:r>
      <w:r>
        <w:rPr/>
        <w:t xml:space="preserve">от   </w:t>
      </w:r>
      <w:r>
        <w:rPr>
          <w:rFonts w:cs="Times New Roman"/>
        </w:rPr>
        <w:t>18.12.2019г. №965</w:t>
      </w:r>
      <w:bookmarkStart w:id="0" w:name="_GoBack"/>
      <w:bookmarkEnd w:id="0"/>
      <w:r>
        <w:rPr>
          <w:rFonts w:cs="Times New Roman"/>
        </w:rPr>
        <w:t xml:space="preserve">    </w:t>
      </w:r>
      <w:r>
        <w:rPr/>
        <w:t xml:space="preserve">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ФОРМА ПЕРЕЧНЯ</w:t>
        <w:tab/>
      </w:r>
    </w:p>
    <w:p>
      <w:pPr>
        <w:pStyle w:val="Normal"/>
        <w:jc w:val="center"/>
        <w:rPr/>
      </w:pPr>
      <w:r>
        <w:rPr/>
        <w:t>МУНИЦИПАЛЬНОГО ИМУЩЕСТВА,  ПРЕДНАЗНАЧЕННОГО ДЛЯ</w:t>
      </w:r>
    </w:p>
    <w:p>
      <w:pPr>
        <w:pStyle w:val="Normal"/>
        <w:jc w:val="center"/>
        <w:rPr/>
      </w:pPr>
      <w:r>
        <w:rPr/>
        <w:t>ПРЕДОСТАВЛЕНИЯ ВО ВЛАДЕНИЕ И (ИЛИ) В ПОЛЬЗОВАНИЕ СУБЪЕКТАМ МАЛОГО И СРЕДНЕГО</w:t>
      </w:r>
    </w:p>
    <w:p>
      <w:pPr>
        <w:pStyle w:val="Normal"/>
        <w:jc w:val="center"/>
        <w:rPr/>
      </w:pPr>
      <w:r>
        <w:rPr/>
        <w:t>ПРЕДПРИНИМАТЕЛЬСТВА И ОРГАНИЗАЦИЯМ, ОБРАЗУЮЩИМ ИНФРАСТРУКТУРУ ПОДДЕРЖКИ</w:t>
      </w:r>
    </w:p>
    <w:p>
      <w:pPr>
        <w:pStyle w:val="Normal"/>
        <w:jc w:val="center"/>
        <w:rPr/>
      </w:pPr>
      <w:r>
        <w:rPr/>
        <w:t>СУБЪЕКТОВ МАЛОГО И СРЕДНЕГО ПРЕДПРИНИМАТЕЛЬСТВА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a6"/>
        <w:tblW w:w="14394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2207"/>
        <w:gridCol w:w="1917"/>
        <w:gridCol w:w="1798"/>
        <w:gridCol w:w="3525"/>
        <w:gridCol w:w="2506"/>
        <w:gridCol w:w="1901"/>
      </w:tblGrid>
      <w:tr>
        <w:trPr/>
        <w:tc>
          <w:tcPr>
            <w:tcW w:w="539" w:type="dxa"/>
            <w:vMerge w:val="restart"/>
            <w:tcBorders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207" w:type="dxa"/>
            <w:vMerge w:val="restart"/>
            <w:tcBorders/>
          </w:tcPr>
          <w:p>
            <w:pPr>
              <w:pStyle w:val="Normal"/>
              <w:jc w:val="center"/>
              <w:rPr/>
            </w:pPr>
            <w:r>
              <w:rPr/>
              <w:t xml:space="preserve">Адрес (местоположение) объекта </w:t>
            </w:r>
          </w:p>
        </w:tc>
        <w:tc>
          <w:tcPr>
            <w:tcW w:w="1917" w:type="dxa"/>
            <w:vMerge w:val="restart"/>
            <w:tcBorders/>
          </w:tcPr>
          <w:p>
            <w:pPr>
              <w:pStyle w:val="Normal"/>
              <w:jc w:val="center"/>
              <w:rPr/>
            </w:pPr>
            <w:r>
              <w:rPr/>
              <w:t xml:space="preserve">Вид объекта недвижимости; тип движимого имущества </w:t>
            </w:r>
          </w:p>
        </w:tc>
        <w:tc>
          <w:tcPr>
            <w:tcW w:w="1798" w:type="dxa"/>
            <w:vMerge w:val="restart"/>
            <w:tcBorders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объекта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</w:t>
            </w:r>
            <w:r>
              <w:rPr/>
              <w:t xml:space="preserve">учета </w:t>
            </w:r>
          </w:p>
        </w:tc>
        <w:tc>
          <w:tcPr>
            <w:tcW w:w="7932" w:type="dxa"/>
            <w:gridSpan w:val="3"/>
            <w:tcBorders/>
          </w:tcPr>
          <w:p>
            <w:pPr>
              <w:pStyle w:val="Normal"/>
              <w:rPr/>
            </w:pPr>
            <w:r>
              <w:rPr/>
              <w:t>Сведения о недвижимом имуществе</w:t>
            </w:r>
          </w:p>
        </w:tc>
      </w:tr>
      <w:tr>
        <w:trPr/>
        <w:tc>
          <w:tcPr>
            <w:tcW w:w="53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7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8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2" w:type="dxa"/>
            <w:gridSpan w:val="3"/>
            <w:tcBorders/>
          </w:tcPr>
          <w:p>
            <w:pPr>
              <w:pStyle w:val="Normal"/>
              <w:rPr/>
            </w:pPr>
            <w:r>
              <w:rPr/>
              <w:t xml:space="preserve">Основная характеристика объекта недвижимости </w:t>
            </w:r>
          </w:p>
        </w:tc>
      </w:tr>
      <w:tr>
        <w:trPr/>
        <w:tc>
          <w:tcPr>
            <w:tcW w:w="53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7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8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2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rPr/>
            </w:pPr>
            <w:r>
              <w:rPr/>
              <w:t>Фактическое значение/ Проектируемое значение (для</w:t>
              <w:tab/>
              <w:t>объектов</w:t>
            </w:r>
          </w:p>
          <w:p>
            <w:pPr>
              <w:pStyle w:val="Normal"/>
              <w:rPr/>
            </w:pPr>
            <w:r>
              <w:rPr/>
              <w:t>незавершенного строительства)</w:t>
            </w:r>
          </w:p>
        </w:tc>
        <w:tc>
          <w:tcPr>
            <w:tcW w:w="1901" w:type="dxa"/>
            <w:tcBorders/>
          </w:tcPr>
          <w:p>
            <w:pPr>
              <w:pStyle w:val="Normal"/>
              <w:rPr/>
            </w:pPr>
            <w:r>
              <w:rPr/>
              <w:t>Единица измерения (для площади - кв.м; для протяженности - м; для глубины</w:t>
            </w:r>
          </w:p>
          <w:p>
            <w:pPr>
              <w:pStyle w:val="Normal"/>
              <w:rPr/>
            </w:pPr>
            <w:r>
              <w:rPr/>
              <w:t>залегания - м; для объема - куб. м)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20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1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52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50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901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a6"/>
        <w:tblW w:w="14393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1718"/>
        <w:gridCol w:w="1866"/>
        <w:gridCol w:w="1467"/>
        <w:gridCol w:w="1762"/>
        <w:gridCol w:w="2030"/>
        <w:gridCol w:w="1248"/>
        <w:gridCol w:w="1087"/>
        <w:gridCol w:w="2169"/>
      </w:tblGrid>
      <w:tr>
        <w:trPr/>
        <w:tc>
          <w:tcPr>
            <w:tcW w:w="7857" w:type="dxa"/>
            <w:gridSpan w:val="5"/>
            <w:tcBorders/>
          </w:tcPr>
          <w:p>
            <w:pPr>
              <w:pStyle w:val="Normal"/>
              <w:rPr/>
            </w:pPr>
            <w:r>
              <w:rPr/>
              <w:t>Сведения о недвижимом имуществе</w:t>
            </w:r>
          </w:p>
        </w:tc>
        <w:tc>
          <w:tcPr>
            <w:tcW w:w="6534" w:type="dxa"/>
            <w:gridSpan w:val="4"/>
            <w:vMerge w:val="restart"/>
            <w:tcBorders/>
          </w:tcPr>
          <w:p>
            <w:pPr>
              <w:pStyle w:val="Normal"/>
              <w:rPr/>
            </w:pPr>
            <w:r>
              <w:rPr/>
              <w:t>Сведения о движимом имуществе</w:t>
            </w:r>
          </w:p>
        </w:tc>
      </w:tr>
      <w:tr>
        <w:trPr/>
        <w:tc>
          <w:tcPr>
            <w:tcW w:w="2762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 xml:space="preserve">Кадастровый номер </w:t>
            </w:r>
          </w:p>
        </w:tc>
        <w:tc>
          <w:tcPr>
            <w:tcW w:w="1866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>Техническое состояние объекта недвижимости</w:t>
            </w:r>
          </w:p>
        </w:tc>
        <w:tc>
          <w:tcPr>
            <w:tcW w:w="1467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 xml:space="preserve">Категория земель </w:t>
            </w:r>
          </w:p>
        </w:tc>
        <w:tc>
          <w:tcPr>
            <w:tcW w:w="1762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>Вид разрешенного использования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534" w:type="dxa"/>
            <w:gridSpan w:val="4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44" w:type="dxa"/>
            <w:tcBorders/>
          </w:tcPr>
          <w:p>
            <w:pPr>
              <w:pStyle w:val="Normal"/>
              <w:rPr/>
            </w:pPr>
            <w:r>
              <w:rPr/>
              <w:t>Номер</w:t>
            </w:r>
          </w:p>
        </w:tc>
        <w:tc>
          <w:tcPr>
            <w:tcW w:w="1718" w:type="dxa"/>
            <w:tcBorders/>
          </w:tcPr>
          <w:p>
            <w:pPr>
              <w:pStyle w:val="Normal"/>
              <w:rPr/>
            </w:pPr>
            <w:r>
              <w:rPr/>
              <w:t>Тип (кадастровый, условный, устаревший)</w:t>
            </w:r>
          </w:p>
        </w:tc>
        <w:tc>
          <w:tcPr>
            <w:tcW w:w="1866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/>
          </w:tcPr>
          <w:p>
            <w:pPr>
              <w:pStyle w:val="Normal"/>
              <w:rPr/>
            </w:pPr>
            <w:r>
              <w:rPr/>
              <w:t>Государственный регистрационный знак (при наличии)</w:t>
            </w:r>
          </w:p>
        </w:tc>
        <w:tc>
          <w:tcPr>
            <w:tcW w:w="1248" w:type="dxa"/>
            <w:tcBorders/>
          </w:tcPr>
          <w:p>
            <w:pPr>
              <w:pStyle w:val="Normal"/>
              <w:rPr/>
            </w:pPr>
            <w:r>
              <w:rPr/>
              <w:t>Марка, модель</w:t>
            </w:r>
          </w:p>
        </w:tc>
        <w:tc>
          <w:tcPr>
            <w:tcW w:w="1087" w:type="dxa"/>
            <w:tcBorders/>
          </w:tcPr>
          <w:p>
            <w:pPr>
              <w:pStyle w:val="Normal"/>
              <w:rPr/>
            </w:pPr>
            <w:r>
              <w:rPr/>
              <w:t>Год выпуска</w:t>
            </w:r>
          </w:p>
        </w:tc>
        <w:tc>
          <w:tcPr>
            <w:tcW w:w="2169" w:type="dxa"/>
            <w:tcBorders/>
          </w:tcPr>
          <w:p>
            <w:pPr>
              <w:pStyle w:val="Normal"/>
              <w:rPr/>
            </w:pPr>
            <w:r>
              <w:rPr/>
              <w:t>Состав (принадлежности) имущества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4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71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6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762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03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24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08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16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p>
      <w:pPr>
        <w:pStyle w:val="Normal"/>
        <w:spacing w:lineRule="exact" w:line="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6"/>
        <w:tblW w:w="1445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2332"/>
        <w:gridCol w:w="2334"/>
        <w:gridCol w:w="2335"/>
        <w:gridCol w:w="2333"/>
        <w:gridCol w:w="2191"/>
        <w:gridCol w:w="991"/>
      </w:tblGrid>
      <w:tr>
        <w:trPr/>
        <w:tc>
          <w:tcPr>
            <w:tcW w:w="14457" w:type="dxa"/>
            <w:gridSpan w:val="7"/>
            <w:tcBorders/>
          </w:tcPr>
          <w:p>
            <w:pPr>
              <w:pStyle w:val="Normal"/>
              <w:jc w:val="center"/>
              <w:rPr/>
            </w:pPr>
            <w:r>
              <w:rPr/>
              <w:t>Сведения о правообладателях и о правах третьих лиц на имущество</w:t>
            </w:r>
          </w:p>
        </w:tc>
      </w:tr>
      <w:tr>
        <w:trPr/>
        <w:tc>
          <w:tcPr>
            <w:tcW w:w="4273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Для договоров аренды и безвозмездного пользования</w:t>
            </w:r>
          </w:p>
        </w:tc>
        <w:tc>
          <w:tcPr>
            <w:tcW w:w="2334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 xml:space="preserve">Наименование правообладателя </w:t>
            </w:r>
          </w:p>
        </w:tc>
        <w:tc>
          <w:tcPr>
            <w:tcW w:w="2335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>Наличие ограниченного вещного права на имущество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3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>ИНН правообладателя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91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 xml:space="preserve">Контактный номер телефона </w:t>
            </w:r>
          </w:p>
        </w:tc>
        <w:tc>
          <w:tcPr>
            <w:tcW w:w="991" w:type="dxa"/>
            <w:vMerge w:val="restart"/>
            <w:tcBorders/>
          </w:tcPr>
          <w:p>
            <w:pPr>
              <w:pStyle w:val="Normal"/>
              <w:rPr/>
            </w:pPr>
            <w:r>
              <w:rPr/>
              <w:t xml:space="preserve">Адрес </w:t>
            </w:r>
          </w:p>
          <w:p>
            <w:pPr>
              <w:pStyle w:val="Normal"/>
              <w:rPr/>
            </w:pPr>
            <w:r>
              <w:rPr/>
              <w:t xml:space="preserve">электронной </w:t>
            </w:r>
          </w:p>
          <w:p>
            <w:pPr>
              <w:pStyle w:val="Normal"/>
              <w:rPr/>
            </w:pPr>
            <w:r>
              <w:rPr/>
              <w:t xml:space="preserve">почты </w:t>
            </w:r>
          </w:p>
        </w:tc>
      </w:tr>
      <w:tr>
        <w:trPr/>
        <w:tc>
          <w:tcPr>
            <w:tcW w:w="1941" w:type="dxa"/>
            <w:tcBorders/>
          </w:tcPr>
          <w:p>
            <w:pPr>
              <w:pStyle w:val="Normal"/>
              <w:rPr/>
            </w:pPr>
            <w:r>
              <w:rPr/>
              <w:t>Наличие права аренды или права</w:t>
            </w:r>
          </w:p>
          <w:p>
            <w:pPr>
              <w:pStyle w:val="Normal"/>
              <w:rPr/>
            </w:pPr>
            <w:r>
              <w:rPr/>
              <w:t>безвозмездного пользования</w:t>
              <w:tab/>
              <w:t>на</w:t>
            </w:r>
          </w:p>
          <w:p>
            <w:pPr>
              <w:pStyle w:val="Normal"/>
              <w:rPr/>
            </w:pPr>
            <w:r>
              <w:rPr/>
              <w:t xml:space="preserve">имущество </w:t>
            </w:r>
          </w:p>
        </w:tc>
        <w:tc>
          <w:tcPr>
            <w:tcW w:w="2332" w:type="dxa"/>
            <w:tcBorders/>
          </w:tcPr>
          <w:p>
            <w:pPr>
              <w:pStyle w:val="Normal"/>
              <w:rPr/>
            </w:pPr>
            <w:r>
              <w:rPr/>
              <w:t>Дата окончания срока действия договора (при наличии)</w:t>
            </w:r>
          </w:p>
        </w:tc>
        <w:tc>
          <w:tcPr>
            <w:tcW w:w="23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1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41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332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33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33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33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191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991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</w:tr>
    </w:tbl>
    <w:p>
      <w:pPr>
        <w:pStyle w:val="Normal"/>
        <w:spacing w:lineRule="exact" w:line="1"/>
        <w:jc w:val="both"/>
        <w:rPr>
          <w:rStyle w:val="Style14"/>
          <w:sz w:val="20"/>
          <w:szCs w:val="20"/>
          <w:lang w:val="ru-RU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566</TotalTime>
  <Application>LibreOffice/6.4.5.2$Windows_x86 LibreOffice_project/a726b36747cf2001e06b58ad5db1aa3a9a1872d6</Application>
  <Pages>3</Pages>
  <Words>374</Words>
  <Characters>2759</Characters>
  <CharactersWithSpaces>6617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/>
  <cp:lastPrinted>2019-12-17T13:22:00Z</cp:lastPrinted>
  <dcterms:modified xsi:type="dcterms:W3CDTF">2020-09-03T19:02:20Z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