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37" w:rsidRPr="00E37A81" w:rsidRDefault="001A1E7E" w:rsidP="00632981">
      <w:pPr>
        <w:jc w:val="center"/>
        <w:rPr>
          <w:b/>
        </w:rPr>
      </w:pPr>
      <w:r w:rsidRPr="000E308B">
        <w:t xml:space="preserve"> </w:t>
      </w:r>
      <w:r w:rsidR="003A0F43" w:rsidRPr="000E308B">
        <w:t xml:space="preserve">   </w:t>
      </w:r>
      <w:r w:rsidR="00632981" w:rsidRPr="00E37A81">
        <w:rPr>
          <w:b/>
        </w:rPr>
        <w:t xml:space="preserve">Итоги социально-экономического развития </w:t>
      </w:r>
      <w:proofErr w:type="spellStart"/>
      <w:r w:rsidR="00632981" w:rsidRPr="00E37A81">
        <w:rPr>
          <w:b/>
        </w:rPr>
        <w:t>Погарского</w:t>
      </w:r>
      <w:proofErr w:type="spellEnd"/>
      <w:r w:rsidR="00632981" w:rsidRPr="00E37A81">
        <w:rPr>
          <w:b/>
        </w:rPr>
        <w:t xml:space="preserve"> района</w:t>
      </w:r>
    </w:p>
    <w:p w:rsidR="00632981" w:rsidRPr="00E37A81" w:rsidRDefault="00632981" w:rsidP="00632981">
      <w:pPr>
        <w:jc w:val="center"/>
        <w:rPr>
          <w:b/>
        </w:rPr>
      </w:pPr>
      <w:r w:rsidRPr="00E37A81">
        <w:rPr>
          <w:b/>
        </w:rPr>
        <w:t>за 201</w:t>
      </w:r>
      <w:r w:rsidR="008911EC" w:rsidRPr="00E37A81">
        <w:rPr>
          <w:b/>
        </w:rPr>
        <w:t>5</w:t>
      </w:r>
      <w:r w:rsidRPr="00E37A81">
        <w:rPr>
          <w:b/>
        </w:rPr>
        <w:t xml:space="preserve"> год</w:t>
      </w:r>
      <w:r w:rsidR="005277C5" w:rsidRPr="00E37A81">
        <w:rPr>
          <w:b/>
        </w:rPr>
        <w:t>.</w:t>
      </w:r>
      <w:r w:rsidRPr="00E37A81">
        <w:rPr>
          <w:b/>
        </w:rPr>
        <w:t xml:space="preserve"> </w:t>
      </w:r>
    </w:p>
    <w:p w:rsidR="00632981" w:rsidRPr="000E308B" w:rsidRDefault="00632981" w:rsidP="00632981">
      <w:pPr>
        <w:ind w:firstLine="708"/>
        <w:jc w:val="both"/>
      </w:pPr>
      <w:r w:rsidRPr="000E308B">
        <w:t>В течение 201</w:t>
      </w:r>
      <w:r w:rsidR="00845DC9" w:rsidRPr="000E308B">
        <w:t>5</w:t>
      </w:r>
      <w:r w:rsidRPr="000E308B">
        <w:t xml:space="preserve"> года администрация </w:t>
      </w:r>
      <w:proofErr w:type="spellStart"/>
      <w:r w:rsidRPr="000E308B">
        <w:t>Погарского</w:t>
      </w:r>
      <w:proofErr w:type="spellEnd"/>
      <w:r w:rsidRPr="000E308B">
        <w:t xml:space="preserve">  района </w:t>
      </w:r>
      <w:r w:rsidRPr="000E308B">
        <w:br/>
        <w:t xml:space="preserve"> проводила работу по реализации ключевых задач, вытекающих </w:t>
      </w:r>
      <w:r w:rsidRPr="000E308B">
        <w:br/>
        <w:t>из послания Президента Российской Федерации,  Федерального Собрания РФ, ежегодного отчета Губернатора Брянской области Законодательному собранию, стратегических целей и приоритетов со</w:t>
      </w:r>
      <w:r w:rsidR="004E4B84" w:rsidRPr="000E308B">
        <w:t>циально-экономической политики.</w:t>
      </w:r>
    </w:p>
    <w:p w:rsidR="00632981" w:rsidRPr="000E308B" w:rsidRDefault="00632981" w:rsidP="00C369A6">
      <w:pPr>
        <w:ind w:firstLine="708"/>
        <w:jc w:val="both"/>
      </w:pPr>
      <w:r w:rsidRPr="000E308B">
        <w:t xml:space="preserve">На территории </w:t>
      </w:r>
      <w:proofErr w:type="spellStart"/>
      <w:r w:rsidRPr="000E308B">
        <w:t>Погарского</w:t>
      </w:r>
      <w:proofErr w:type="spellEnd"/>
      <w:r w:rsidRPr="000E308B">
        <w:t xml:space="preserve"> </w:t>
      </w:r>
      <w:r w:rsidR="004C69B3" w:rsidRPr="000E308B">
        <w:t>района по состоянию на 1.01.201</w:t>
      </w:r>
      <w:r w:rsidR="00D57497" w:rsidRPr="000E308B">
        <w:t>6</w:t>
      </w:r>
      <w:r w:rsidRPr="000E308B">
        <w:t xml:space="preserve"> года осуществляют свою деятельность </w:t>
      </w:r>
      <w:r w:rsidR="00DC2452" w:rsidRPr="000E308B">
        <w:t xml:space="preserve"> </w:t>
      </w:r>
      <w:r w:rsidR="00D57497" w:rsidRPr="000E308B">
        <w:t>264</w:t>
      </w:r>
      <w:r w:rsidR="00DC2452" w:rsidRPr="000E308B">
        <w:t xml:space="preserve">  </w:t>
      </w:r>
      <w:r w:rsidRPr="000E308B">
        <w:t xml:space="preserve"> предприяти</w:t>
      </w:r>
      <w:r w:rsidR="00D57497" w:rsidRPr="000E308B">
        <w:t>я</w:t>
      </w:r>
      <w:r w:rsidRPr="000E308B">
        <w:t xml:space="preserve"> и организаци</w:t>
      </w:r>
      <w:r w:rsidR="00D57497" w:rsidRPr="000E308B">
        <w:t xml:space="preserve">и </w:t>
      </w:r>
      <w:r w:rsidRPr="000E308B">
        <w:t xml:space="preserve"> различных форм собственности в различных сферах деятельности</w:t>
      </w:r>
      <w:r w:rsidR="00D57497" w:rsidRPr="000E308B">
        <w:t xml:space="preserve"> (на 1.01.2015 года – 309) </w:t>
      </w:r>
      <w:r w:rsidRPr="000E308B">
        <w:t xml:space="preserve">. Экономическую основу </w:t>
      </w:r>
      <w:proofErr w:type="spellStart"/>
      <w:r w:rsidRPr="000E308B">
        <w:t>Погарского</w:t>
      </w:r>
      <w:proofErr w:type="spellEnd"/>
      <w:r w:rsidRPr="000E308B">
        <w:t xml:space="preserve"> района составляют предприятия промышленности, сельского хозяйства и предприятия сферы обслуживания.</w:t>
      </w:r>
    </w:p>
    <w:p w:rsidR="00C369A6" w:rsidRPr="000E308B" w:rsidRDefault="008C3157" w:rsidP="00632981">
      <w:pPr>
        <w:jc w:val="both"/>
      </w:pPr>
      <w:r w:rsidRPr="000E308B">
        <w:t>За 201</w:t>
      </w:r>
      <w:r w:rsidR="000D27C5" w:rsidRPr="000E308B">
        <w:t>5</w:t>
      </w:r>
      <w:r w:rsidRPr="000E308B">
        <w:t xml:space="preserve"> год оборот организаций по всем видам экономической деятельности по крупным и средним предприятиям составил </w:t>
      </w:r>
      <w:r w:rsidR="000D27C5" w:rsidRPr="000E308B">
        <w:t>3378,3</w:t>
      </w:r>
      <w:r w:rsidRPr="000E308B">
        <w:t xml:space="preserve"> млн. руб. или </w:t>
      </w:r>
      <w:r w:rsidR="000D27C5" w:rsidRPr="000E308B">
        <w:t>90</w:t>
      </w:r>
      <w:r w:rsidRPr="000E308B">
        <w:t>% к уровню 201</w:t>
      </w:r>
      <w:r w:rsidR="000D27C5" w:rsidRPr="000E308B">
        <w:t>4</w:t>
      </w:r>
      <w:r w:rsidRPr="000E308B">
        <w:t xml:space="preserve"> года.</w:t>
      </w:r>
    </w:p>
    <w:p w:rsidR="00632981" w:rsidRPr="00E37A81" w:rsidRDefault="00632981" w:rsidP="00754209">
      <w:pPr>
        <w:rPr>
          <w:b/>
        </w:rPr>
      </w:pPr>
      <w:r w:rsidRPr="00E37A81">
        <w:rPr>
          <w:b/>
        </w:rPr>
        <w:t>Промышленность</w:t>
      </w:r>
    </w:p>
    <w:p w:rsidR="00632981" w:rsidRPr="000E308B" w:rsidRDefault="00632981" w:rsidP="00632981">
      <w:pPr>
        <w:ind w:firstLine="708"/>
        <w:jc w:val="both"/>
      </w:pPr>
      <w:r w:rsidRPr="000E308B">
        <w:t>Обрабатывающие производства, на долю которых приходится 86% отгруженной продукции, определяют специфику и значимость промышленности  для экономики района. Общее количество средних и малых промышленных предприятий на территории района</w:t>
      </w:r>
      <w:r w:rsidR="00D965C2" w:rsidRPr="000E308B">
        <w:t xml:space="preserve"> </w:t>
      </w:r>
      <w:r w:rsidRPr="000E308B">
        <w:t xml:space="preserve">- </w:t>
      </w:r>
      <w:r w:rsidR="00952B91" w:rsidRPr="000E308B">
        <w:t>двенадцать</w:t>
      </w:r>
      <w:r w:rsidRPr="000E308B">
        <w:t xml:space="preserve">, </w:t>
      </w:r>
      <w:r w:rsidR="001708CB" w:rsidRPr="000E308B">
        <w:t xml:space="preserve">шесть </w:t>
      </w:r>
      <w:r w:rsidRPr="000E308B">
        <w:t xml:space="preserve">из которых – это предприятия переработки.           </w:t>
      </w:r>
    </w:p>
    <w:p w:rsidR="00632981" w:rsidRPr="000E308B" w:rsidRDefault="00632981" w:rsidP="00EC0EB7">
      <w:pPr>
        <w:ind w:firstLine="708"/>
        <w:jc w:val="both"/>
      </w:pPr>
      <w:r w:rsidRPr="000E308B">
        <w:t xml:space="preserve">Объем отгруженных товаров собственного производства, выполненных работ и услуг собственными силами по крупным и средним предприятиям обрабатывающих производств в действующих ценах </w:t>
      </w:r>
      <w:r w:rsidR="00D965C2" w:rsidRPr="000E308B">
        <w:t>у</w:t>
      </w:r>
      <w:r w:rsidR="00333113" w:rsidRPr="000E308B">
        <w:t>меньшился</w:t>
      </w:r>
      <w:r w:rsidR="00D965C2" w:rsidRPr="000E308B">
        <w:t xml:space="preserve"> к аналогичному периоду 201</w:t>
      </w:r>
      <w:r w:rsidR="00333113" w:rsidRPr="000E308B">
        <w:t>4</w:t>
      </w:r>
      <w:r w:rsidRPr="000E308B">
        <w:t xml:space="preserve"> года на </w:t>
      </w:r>
      <w:r w:rsidR="00E436F7" w:rsidRPr="000E308B">
        <w:t>30,8</w:t>
      </w:r>
      <w:r w:rsidRPr="000E308B">
        <w:t xml:space="preserve"> %   и за  январь-декабрь 201</w:t>
      </w:r>
      <w:r w:rsidR="00333113" w:rsidRPr="000E308B">
        <w:t>5</w:t>
      </w:r>
      <w:r w:rsidRPr="000E308B">
        <w:t xml:space="preserve"> года составил </w:t>
      </w:r>
      <w:r w:rsidR="00E436F7" w:rsidRPr="000E308B">
        <w:t>1160,4</w:t>
      </w:r>
      <w:r w:rsidRPr="000E308B">
        <w:t xml:space="preserve"> </w:t>
      </w:r>
      <w:proofErr w:type="spellStart"/>
      <w:r w:rsidRPr="000E308B">
        <w:t>млн</w:t>
      </w:r>
      <w:proofErr w:type="gramStart"/>
      <w:r w:rsidRPr="000E308B">
        <w:t>.р</w:t>
      </w:r>
      <w:proofErr w:type="gramEnd"/>
      <w:r w:rsidRPr="000E308B">
        <w:t>уб</w:t>
      </w:r>
      <w:proofErr w:type="spellEnd"/>
      <w:r w:rsidRPr="000E308B">
        <w:t>.</w:t>
      </w:r>
    </w:p>
    <w:p w:rsidR="00632981" w:rsidRPr="000E308B" w:rsidRDefault="00632981" w:rsidP="00632981">
      <w:pPr>
        <w:jc w:val="both"/>
      </w:pPr>
      <w:r w:rsidRPr="000E308B">
        <w:t xml:space="preserve">                  Объем отгруженной продукции по </w:t>
      </w:r>
      <w:proofErr w:type="spellStart"/>
      <w:r w:rsidRPr="000E308B">
        <w:t>Погарскому</w:t>
      </w:r>
      <w:proofErr w:type="spellEnd"/>
      <w:r w:rsidRPr="000E308B">
        <w:t xml:space="preserve"> району</w:t>
      </w:r>
      <w:r w:rsidR="00017A87" w:rsidRPr="000E308B">
        <w:t xml:space="preserve"> за 201</w:t>
      </w:r>
      <w:r w:rsidR="003F4878" w:rsidRPr="000E308B">
        <w:t>1</w:t>
      </w:r>
      <w:r w:rsidR="00017A87" w:rsidRPr="000E308B">
        <w:t>-201</w:t>
      </w:r>
      <w:r w:rsidR="00E436F7" w:rsidRPr="000E308B">
        <w:t>5</w:t>
      </w:r>
      <w:r w:rsidR="00811E2B" w:rsidRPr="000E308B">
        <w:t xml:space="preserve"> годы</w:t>
      </w:r>
      <w:r w:rsidRPr="000E308B">
        <w:t xml:space="preserve">, </w:t>
      </w:r>
      <w:proofErr w:type="spellStart"/>
      <w:r w:rsidRPr="000E308B">
        <w:t>млн</w:t>
      </w:r>
      <w:proofErr w:type="gramStart"/>
      <w:r w:rsidRPr="000E308B">
        <w:t>.р</w:t>
      </w:r>
      <w:proofErr w:type="gramEnd"/>
      <w:r w:rsidRPr="000E308B">
        <w:t>уб</w:t>
      </w:r>
      <w:proofErr w:type="spellEnd"/>
      <w:r w:rsidRPr="000E308B">
        <w:t xml:space="preserve">.  </w:t>
      </w:r>
    </w:p>
    <w:p w:rsidR="00632981" w:rsidRPr="000E308B" w:rsidRDefault="00EC0EB7" w:rsidP="00632981">
      <w:pPr>
        <w:jc w:val="both"/>
      </w:pPr>
      <w:r w:rsidRPr="000E308B">
        <w:rPr>
          <w:noProof/>
        </w:rPr>
        <w:drawing>
          <wp:inline distT="0" distB="0" distL="0" distR="0" wp14:anchorId="4F65D4BC" wp14:editId="109F12E8">
            <wp:extent cx="6195975" cy="1945843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2981" w:rsidRPr="000E308B" w:rsidRDefault="009B5314" w:rsidP="00632981">
      <w:pPr>
        <w:ind w:firstLine="708"/>
        <w:jc w:val="both"/>
      </w:pPr>
      <w:r w:rsidRPr="000E308B">
        <w:t>Ведущими предприятиями района являются ОАО «</w:t>
      </w:r>
      <w:proofErr w:type="spellStart"/>
      <w:r w:rsidRPr="000E308B">
        <w:t>Погарская</w:t>
      </w:r>
      <w:proofErr w:type="spellEnd"/>
      <w:r w:rsidRPr="000E308B">
        <w:t xml:space="preserve"> сигаретно-сигарная фабрика»  и  ЗАО «</w:t>
      </w:r>
      <w:proofErr w:type="spellStart"/>
      <w:r w:rsidRPr="000E308B">
        <w:t>Погарская</w:t>
      </w:r>
      <w:proofErr w:type="spellEnd"/>
      <w:r w:rsidRPr="000E308B">
        <w:t xml:space="preserve"> картофельная фабрика».</w:t>
      </w:r>
    </w:p>
    <w:p w:rsidR="00632981" w:rsidRPr="000E308B" w:rsidRDefault="00632981" w:rsidP="00632981">
      <w:pPr>
        <w:jc w:val="both"/>
      </w:pPr>
      <w:r w:rsidRPr="000E308B">
        <w:t xml:space="preserve"> </w:t>
      </w:r>
      <w:r w:rsidRPr="000E308B">
        <w:tab/>
        <w:t>ОАО «</w:t>
      </w:r>
      <w:proofErr w:type="spellStart"/>
      <w:r w:rsidRPr="000E308B">
        <w:t>Погарская</w:t>
      </w:r>
      <w:proofErr w:type="spellEnd"/>
      <w:r w:rsidRPr="000E308B">
        <w:t xml:space="preserve"> ССФ» - </w:t>
      </w:r>
      <w:r w:rsidR="002F67DE" w:rsidRPr="000E308B">
        <w:t>объем</w:t>
      </w:r>
      <w:r w:rsidR="001B7EAD" w:rsidRPr="000E308B">
        <w:t xml:space="preserve"> отгруженной продукции за 201</w:t>
      </w:r>
      <w:r w:rsidR="003F4878" w:rsidRPr="000E308B">
        <w:t>5</w:t>
      </w:r>
      <w:r w:rsidR="001B7EAD" w:rsidRPr="000E308B">
        <w:t xml:space="preserve"> год сложился в сумме </w:t>
      </w:r>
      <w:r w:rsidR="003F4878" w:rsidRPr="000E308B">
        <w:t>657,3</w:t>
      </w:r>
      <w:r w:rsidR="001B7EAD" w:rsidRPr="000E308B">
        <w:t xml:space="preserve"> </w:t>
      </w:r>
      <w:proofErr w:type="spellStart"/>
      <w:r w:rsidR="001B7EAD" w:rsidRPr="000E308B">
        <w:t>млн</w:t>
      </w:r>
      <w:proofErr w:type="gramStart"/>
      <w:r w:rsidR="001B7EAD" w:rsidRPr="000E308B">
        <w:t>.р</w:t>
      </w:r>
      <w:proofErr w:type="gramEnd"/>
      <w:r w:rsidR="001B7EAD" w:rsidRPr="000E308B">
        <w:t>уб</w:t>
      </w:r>
      <w:proofErr w:type="spellEnd"/>
      <w:r w:rsidR="001B7EAD" w:rsidRPr="000E308B">
        <w:t>. (</w:t>
      </w:r>
      <w:r w:rsidR="003F4878" w:rsidRPr="000E308B">
        <w:t>95,8</w:t>
      </w:r>
      <w:r w:rsidR="001B7EAD" w:rsidRPr="000E308B">
        <w:t xml:space="preserve"> % к уровню 201</w:t>
      </w:r>
      <w:r w:rsidR="003F4878" w:rsidRPr="000E308B">
        <w:t>4</w:t>
      </w:r>
      <w:r w:rsidR="001B7EAD" w:rsidRPr="000E308B">
        <w:t xml:space="preserve"> года). </w:t>
      </w:r>
      <w:r w:rsidR="00A76815" w:rsidRPr="000E308B">
        <w:t>В условиях ужесточения законодательства о запрете курения, а также увеличения налоговой нагрузки в связи с повышением акцизов на табачную продукцию, предприятию приходится не совсем просто сохранять позиции градообразующего.</w:t>
      </w:r>
      <w:r w:rsidRPr="000E308B">
        <w:t xml:space="preserve"> </w:t>
      </w:r>
      <w:r w:rsidR="003322E3" w:rsidRPr="000E308B">
        <w:t xml:space="preserve">Выпуск продукции  в натуральном выражении  </w:t>
      </w:r>
      <w:r w:rsidR="001F7B33" w:rsidRPr="000E308B">
        <w:t xml:space="preserve">по основным видам составил: папиросы и сигареты  </w:t>
      </w:r>
      <w:r w:rsidR="00CF4E86" w:rsidRPr="000E308B">
        <w:t>811,0</w:t>
      </w:r>
      <w:r w:rsidR="00A76815" w:rsidRPr="000E308B">
        <w:t xml:space="preserve"> </w:t>
      </w:r>
      <w:r w:rsidR="001F7B33" w:rsidRPr="000E308B">
        <w:t xml:space="preserve"> млн.</w:t>
      </w:r>
      <w:r w:rsidR="00DB2385" w:rsidRPr="000E308B">
        <w:t xml:space="preserve"> </w:t>
      </w:r>
      <w:r w:rsidR="001F7B33" w:rsidRPr="000E308B">
        <w:t>штук (</w:t>
      </w:r>
      <w:r w:rsidR="00CF4E86" w:rsidRPr="000E308B">
        <w:t xml:space="preserve">55,2 </w:t>
      </w:r>
      <w:r w:rsidR="001F7B33" w:rsidRPr="000E308B">
        <w:t>% к 201</w:t>
      </w:r>
      <w:r w:rsidR="00CF4E86" w:rsidRPr="000E308B">
        <w:t>4</w:t>
      </w:r>
      <w:r w:rsidR="001F7B33" w:rsidRPr="000E308B">
        <w:t xml:space="preserve"> году), табаки курительные </w:t>
      </w:r>
      <w:r w:rsidR="00CF4E86" w:rsidRPr="000E308B">
        <w:t>69482</w:t>
      </w:r>
      <w:r w:rsidR="001F7B33" w:rsidRPr="000E308B">
        <w:t xml:space="preserve"> кг </w:t>
      </w:r>
      <w:proofErr w:type="gramStart"/>
      <w:r w:rsidR="001F7B33" w:rsidRPr="000E308B">
        <w:t xml:space="preserve">( </w:t>
      </w:r>
      <w:proofErr w:type="gramEnd"/>
      <w:r w:rsidR="00CF4E86" w:rsidRPr="000E308B">
        <w:t xml:space="preserve">99,0 </w:t>
      </w:r>
      <w:r w:rsidR="001F7B33" w:rsidRPr="000E308B">
        <w:t>% к 201</w:t>
      </w:r>
      <w:r w:rsidR="00CF4E86" w:rsidRPr="000E308B">
        <w:t>4</w:t>
      </w:r>
      <w:r w:rsidR="001F7B33" w:rsidRPr="000E308B">
        <w:t xml:space="preserve"> году). </w:t>
      </w:r>
      <w:r w:rsidR="0041652E" w:rsidRPr="000E308B">
        <w:t>Численность работающих  в 201</w:t>
      </w:r>
      <w:r w:rsidR="00CF4E86" w:rsidRPr="000E308B">
        <w:t>5</w:t>
      </w:r>
      <w:r w:rsidR="0041652E" w:rsidRPr="000E308B">
        <w:t xml:space="preserve"> году составила </w:t>
      </w:r>
      <w:r w:rsidR="00A76815" w:rsidRPr="000E308B">
        <w:t>29</w:t>
      </w:r>
      <w:r w:rsidR="00CF4E86" w:rsidRPr="000E308B">
        <w:t>0</w:t>
      </w:r>
      <w:r w:rsidR="0041652E" w:rsidRPr="000E308B">
        <w:t xml:space="preserve"> человек, что на </w:t>
      </w:r>
      <w:r w:rsidR="00CF4E86" w:rsidRPr="000E308B">
        <w:t>2,1%</w:t>
      </w:r>
      <w:r w:rsidR="0041652E" w:rsidRPr="000E308B">
        <w:t xml:space="preserve"> меньше числа занятых в 201</w:t>
      </w:r>
      <w:r w:rsidR="00CF4E86" w:rsidRPr="000E308B">
        <w:t>4</w:t>
      </w:r>
      <w:r w:rsidR="0041652E" w:rsidRPr="000E308B">
        <w:t xml:space="preserve"> году.</w:t>
      </w:r>
      <w:r w:rsidRPr="000E308B">
        <w:t xml:space="preserve"> Средняя заработная плата за 201</w:t>
      </w:r>
      <w:r w:rsidR="00CF4E86" w:rsidRPr="000E308B">
        <w:t>5</w:t>
      </w:r>
      <w:r w:rsidRPr="000E308B">
        <w:t xml:space="preserve"> год сложилась в сумме </w:t>
      </w:r>
      <w:r w:rsidR="00CF4E86" w:rsidRPr="000E308B">
        <w:t>20814</w:t>
      </w:r>
      <w:r w:rsidR="0041652E" w:rsidRPr="000E308B">
        <w:t xml:space="preserve"> </w:t>
      </w:r>
      <w:r w:rsidR="001F7B33" w:rsidRPr="000E308B">
        <w:t xml:space="preserve">руб. в месяц с ростом к уровню прошлого года </w:t>
      </w:r>
      <w:r w:rsidR="00CF4E86" w:rsidRPr="000E308B">
        <w:t>3,5</w:t>
      </w:r>
      <w:r w:rsidR="001F7B33" w:rsidRPr="000E308B">
        <w:t>%.</w:t>
      </w:r>
      <w:r w:rsidR="00850EFB" w:rsidRPr="000E308B">
        <w:t xml:space="preserve"> По</w:t>
      </w:r>
      <w:r w:rsidR="003022D8" w:rsidRPr="000E308B">
        <w:t>м</w:t>
      </w:r>
      <w:r w:rsidR="00850EFB" w:rsidRPr="000E308B">
        <w:t>имо основного вида деятельности</w:t>
      </w:r>
      <w:r w:rsidR="003022D8" w:rsidRPr="000E308B">
        <w:t>,</w:t>
      </w:r>
      <w:r w:rsidR="00850EFB" w:rsidRPr="000E308B">
        <w:t xml:space="preserve"> </w:t>
      </w:r>
      <w:r w:rsidR="003022D8" w:rsidRPr="000E308B">
        <w:t>предприятие  осуществляет деятельность  еще по двенадцати неосновным направлениям, в том числе и прибыльной  на сегодня торговле.</w:t>
      </w:r>
      <w:r w:rsidR="00E9102B" w:rsidRPr="000E308B">
        <w:t xml:space="preserve"> В </w:t>
      </w:r>
      <w:r w:rsidR="004D62F0">
        <w:t>местный</w:t>
      </w:r>
      <w:r w:rsidR="00E9102B" w:rsidRPr="000E308B">
        <w:t xml:space="preserve"> бюджет поступило </w:t>
      </w:r>
      <w:r w:rsidR="00CF4E86" w:rsidRPr="000E308B">
        <w:t>9,4</w:t>
      </w:r>
      <w:r w:rsidR="00E9102B" w:rsidRPr="000E308B">
        <w:t xml:space="preserve"> млн. руб. нал</w:t>
      </w:r>
      <w:r w:rsidR="00357A87" w:rsidRPr="000E308B">
        <w:t>огов от деятельности предприятия</w:t>
      </w:r>
      <w:r w:rsidR="002B16F3">
        <w:t xml:space="preserve"> (</w:t>
      </w:r>
      <w:r w:rsidR="00383ECD">
        <w:t xml:space="preserve">в другие  бюджеты </w:t>
      </w:r>
      <w:r w:rsidR="004D62F0">
        <w:t>-</w:t>
      </w:r>
      <w:r w:rsidR="00CF4E86" w:rsidRPr="000E308B">
        <w:t xml:space="preserve"> 1987,3 млн. </w:t>
      </w:r>
      <w:proofErr w:type="spellStart"/>
      <w:r w:rsidR="00CF4E86" w:rsidRPr="000E308B">
        <w:t>руб</w:t>
      </w:r>
      <w:proofErr w:type="spellEnd"/>
      <w:r w:rsidR="00CF4E86" w:rsidRPr="000E308B">
        <w:t>).</w:t>
      </w:r>
    </w:p>
    <w:p w:rsidR="00632981" w:rsidRPr="000E308B" w:rsidRDefault="00556F27" w:rsidP="00632981">
      <w:pPr>
        <w:ind w:firstLine="708"/>
        <w:jc w:val="both"/>
      </w:pPr>
      <w:r w:rsidRPr="000E308B">
        <w:lastRenderedPageBreak/>
        <w:t>Объем отгруженной продукции на</w:t>
      </w:r>
      <w:r w:rsidR="00632981" w:rsidRPr="000E308B">
        <w:t xml:space="preserve">  ЗАО «</w:t>
      </w:r>
      <w:proofErr w:type="spellStart"/>
      <w:r w:rsidR="00632981" w:rsidRPr="000E308B">
        <w:t>Погарская</w:t>
      </w:r>
      <w:proofErr w:type="spellEnd"/>
      <w:r w:rsidR="00632981" w:rsidRPr="000E308B">
        <w:t xml:space="preserve"> картофельная фабрика» </w:t>
      </w:r>
      <w:r w:rsidRPr="000E308B">
        <w:t>за 201</w:t>
      </w:r>
      <w:r w:rsidR="003F4C20" w:rsidRPr="000E308B">
        <w:t>5</w:t>
      </w:r>
      <w:r w:rsidR="00357A87" w:rsidRPr="000E308B">
        <w:t xml:space="preserve"> </w:t>
      </w:r>
      <w:r w:rsidRPr="000E308B">
        <w:t xml:space="preserve">год </w:t>
      </w:r>
      <w:r w:rsidR="00EC0EB7" w:rsidRPr="000E308B">
        <w:t xml:space="preserve">составил </w:t>
      </w:r>
      <w:r w:rsidR="003F4C20" w:rsidRPr="000E308B">
        <w:t>233,2</w:t>
      </w:r>
      <w:r w:rsidR="00EC0EB7" w:rsidRPr="000E308B">
        <w:t xml:space="preserve"> млн. руб. (</w:t>
      </w:r>
      <w:r w:rsidR="003F4C20" w:rsidRPr="000E308B">
        <w:t>169,7%</w:t>
      </w:r>
      <w:r w:rsidR="00973BF9" w:rsidRPr="000E308B">
        <w:t xml:space="preserve"> </w:t>
      </w:r>
      <w:r w:rsidR="00EC0EB7" w:rsidRPr="000E308B">
        <w:t>к уровню</w:t>
      </w:r>
      <w:r w:rsidRPr="000E308B">
        <w:t xml:space="preserve"> 201</w:t>
      </w:r>
      <w:r w:rsidR="003F4C20" w:rsidRPr="000E308B">
        <w:t>4</w:t>
      </w:r>
      <w:r w:rsidR="00513732" w:rsidRPr="000E308B">
        <w:t xml:space="preserve"> года)</w:t>
      </w:r>
      <w:r w:rsidR="00506954" w:rsidRPr="000E308B">
        <w:t xml:space="preserve">, выпуск продукции в натуральном измерении – картофельного пюре в хлопьях составил </w:t>
      </w:r>
      <w:r w:rsidR="003F4C20" w:rsidRPr="000E308B">
        <w:t>5302</w:t>
      </w:r>
      <w:r w:rsidR="00506954" w:rsidRPr="000E308B">
        <w:t xml:space="preserve"> тонн</w:t>
      </w:r>
      <w:r w:rsidR="00513732" w:rsidRPr="000E308B">
        <w:t xml:space="preserve"> или </w:t>
      </w:r>
      <w:r w:rsidR="003F4C20" w:rsidRPr="000E308B">
        <w:t>160,7</w:t>
      </w:r>
      <w:r w:rsidR="00513732" w:rsidRPr="000E308B">
        <w:t xml:space="preserve"> %</w:t>
      </w:r>
      <w:r w:rsidR="00506954" w:rsidRPr="000E308B">
        <w:t xml:space="preserve"> к  201</w:t>
      </w:r>
      <w:r w:rsidR="003F4C20" w:rsidRPr="000E308B">
        <w:t>4</w:t>
      </w:r>
      <w:r w:rsidR="00506954" w:rsidRPr="000E308B">
        <w:t xml:space="preserve"> год</w:t>
      </w:r>
      <w:r w:rsidR="00513732" w:rsidRPr="000E308B">
        <w:t>у</w:t>
      </w:r>
      <w:r w:rsidR="00506954" w:rsidRPr="000E308B">
        <w:t xml:space="preserve">. </w:t>
      </w:r>
      <w:r w:rsidR="003F4C20" w:rsidRPr="000E308B">
        <w:t>В</w:t>
      </w:r>
      <w:r w:rsidR="00AE7D56" w:rsidRPr="000E308B">
        <w:t>ложениями собственных средств на модернизацию и реконструкцию главного производственного корпуса и картофелехранилища</w:t>
      </w:r>
      <w:r w:rsidR="003F4C20" w:rsidRPr="000E308B">
        <w:t xml:space="preserve"> сложились в сумме</w:t>
      </w:r>
      <w:r w:rsidR="00AE7D56" w:rsidRPr="000E308B">
        <w:t xml:space="preserve">  </w:t>
      </w:r>
      <w:r w:rsidR="003F4C20" w:rsidRPr="000E308B">
        <w:t>34,1</w:t>
      </w:r>
      <w:r w:rsidR="00AE7D56" w:rsidRPr="000E308B">
        <w:t xml:space="preserve"> млн. рублей. </w:t>
      </w:r>
      <w:r w:rsidR="00506954" w:rsidRPr="000E308B">
        <w:t>С</w:t>
      </w:r>
      <w:r w:rsidR="00632981" w:rsidRPr="000E308B">
        <w:t>реднесписочная численность занятых на производстве за 201</w:t>
      </w:r>
      <w:r w:rsidR="003F4C20" w:rsidRPr="000E308B">
        <w:t>5</w:t>
      </w:r>
      <w:r w:rsidR="00632981" w:rsidRPr="000E308B">
        <w:t xml:space="preserve"> год -</w:t>
      </w:r>
      <w:r w:rsidR="003F4C20" w:rsidRPr="000E308B">
        <w:t>130</w:t>
      </w:r>
      <w:r w:rsidR="003D5BB8" w:rsidRPr="000E308B">
        <w:t xml:space="preserve"> </w:t>
      </w:r>
      <w:r w:rsidR="00632981" w:rsidRPr="000E308B">
        <w:t xml:space="preserve">человек, средняя заработная плата </w:t>
      </w:r>
      <w:r w:rsidR="00973BF9" w:rsidRPr="000E308B">
        <w:t xml:space="preserve">по предприятию сложилась в размере </w:t>
      </w:r>
      <w:r w:rsidR="00632981" w:rsidRPr="000E308B">
        <w:t xml:space="preserve"> </w:t>
      </w:r>
      <w:r w:rsidR="003F4C20" w:rsidRPr="000E308B">
        <w:t xml:space="preserve">15427 </w:t>
      </w:r>
      <w:r w:rsidR="003D5BB8" w:rsidRPr="000E308B">
        <w:t>руб. в месяц (</w:t>
      </w:r>
      <w:r w:rsidR="003F4C20" w:rsidRPr="000E308B">
        <w:t>105,1</w:t>
      </w:r>
      <w:r w:rsidR="003D5BB8" w:rsidRPr="000E308B">
        <w:t xml:space="preserve"> % к 201</w:t>
      </w:r>
      <w:r w:rsidR="003F4C20" w:rsidRPr="000E308B">
        <w:t>4</w:t>
      </w:r>
      <w:r w:rsidR="003D5BB8" w:rsidRPr="000E308B">
        <w:t xml:space="preserve"> году).</w:t>
      </w:r>
      <w:r w:rsidR="00E9102B" w:rsidRPr="000E308B">
        <w:t xml:space="preserve"> В </w:t>
      </w:r>
      <w:r w:rsidR="009040F1">
        <w:t xml:space="preserve">местный </w:t>
      </w:r>
      <w:r w:rsidR="00E9102B" w:rsidRPr="000E308B">
        <w:t>бюджет за 201</w:t>
      </w:r>
      <w:r w:rsidR="003F4C20" w:rsidRPr="000E308B">
        <w:t>5</w:t>
      </w:r>
      <w:r w:rsidR="00E9102B" w:rsidRPr="000E308B">
        <w:t xml:space="preserve"> год уплачено </w:t>
      </w:r>
      <w:r w:rsidR="003F4C20" w:rsidRPr="000E308B">
        <w:t>3964,0</w:t>
      </w:r>
      <w:r w:rsidR="00E9102B" w:rsidRPr="000E308B">
        <w:t xml:space="preserve"> тыс. руб.</w:t>
      </w:r>
    </w:p>
    <w:p w:rsidR="00D205AF" w:rsidRDefault="00FB56D0" w:rsidP="00632981">
      <w:pPr>
        <w:ind w:firstLine="708"/>
        <w:jc w:val="both"/>
      </w:pPr>
      <w:r w:rsidRPr="000E308B">
        <w:t>Н</w:t>
      </w:r>
      <w:proofErr w:type="gramStart"/>
      <w:r w:rsidRPr="000E308B">
        <w:t>а ООО</w:t>
      </w:r>
      <w:proofErr w:type="gramEnd"/>
      <w:r w:rsidRPr="000E308B">
        <w:t xml:space="preserve"> «Молоко» трудится 183 человека, объем отгруженной продукции за 2015 год сложился в сумме 202,8 тыс. </w:t>
      </w:r>
      <w:proofErr w:type="spellStart"/>
      <w:r w:rsidRPr="000E308B">
        <w:t>руб</w:t>
      </w:r>
      <w:proofErr w:type="spellEnd"/>
      <w:r w:rsidRPr="000E308B">
        <w:t xml:space="preserve">, </w:t>
      </w:r>
      <w:r w:rsidR="00D755A4">
        <w:t xml:space="preserve">что значительно ниже уровня 2014 года, а </w:t>
      </w:r>
    </w:p>
    <w:p w:rsidR="00FB56D0" w:rsidRPr="000E308B" w:rsidRDefault="00FB56D0" w:rsidP="00632981">
      <w:pPr>
        <w:ind w:firstLine="708"/>
        <w:jc w:val="both"/>
      </w:pPr>
      <w:r w:rsidRPr="000E308B">
        <w:t>выпущено в натуральном выражении ЗЦМ и сухого молока 17349 тонн (141,9% к уровню 2014 года). Снижение показателей объема производства и отгрузки объясняется переходом предприятия на работу с давальческим сырьем</w:t>
      </w:r>
      <w:r w:rsidR="00EC5949">
        <w:t xml:space="preserve"> </w:t>
      </w:r>
      <w:r w:rsidR="00C7124C">
        <w:t>(</w:t>
      </w:r>
      <w:r w:rsidRPr="000E308B">
        <w:t>переработали в готовую продукцию и вернули).</w:t>
      </w:r>
    </w:p>
    <w:p w:rsidR="00632981" w:rsidRPr="00E37A81" w:rsidRDefault="00632981" w:rsidP="00632981">
      <w:pPr>
        <w:jc w:val="both"/>
        <w:rPr>
          <w:b/>
        </w:rPr>
      </w:pPr>
      <w:r w:rsidRPr="00E37A81">
        <w:rPr>
          <w:b/>
        </w:rPr>
        <w:t>Сельское хозяйство</w:t>
      </w:r>
    </w:p>
    <w:p w:rsidR="00632981" w:rsidRPr="000E308B" w:rsidRDefault="00632981" w:rsidP="00632981">
      <w:pPr>
        <w:ind w:firstLine="708"/>
        <w:jc w:val="both"/>
      </w:pPr>
      <w:r w:rsidRPr="000E308B">
        <w:t xml:space="preserve">Сельскохозяйственным  производством на территории </w:t>
      </w:r>
      <w:proofErr w:type="spellStart"/>
      <w:r w:rsidRPr="000E308B">
        <w:t>Погарского</w:t>
      </w:r>
      <w:proofErr w:type="spellEnd"/>
      <w:r w:rsidRPr="000E308B">
        <w:t xml:space="preserve">  района по состоянию на 1 января 201</w:t>
      </w:r>
      <w:r w:rsidR="009040F1">
        <w:t>6</w:t>
      </w:r>
      <w:r w:rsidRPr="000E308B">
        <w:t xml:space="preserve"> года занимаются 1</w:t>
      </w:r>
      <w:r w:rsidR="009040F1">
        <w:t>7</w:t>
      </w:r>
      <w:r w:rsidRPr="000E308B">
        <w:t xml:space="preserve"> с/х предприятий, </w:t>
      </w:r>
      <w:r w:rsidR="009040F1">
        <w:t>2</w:t>
      </w:r>
      <w:r w:rsidR="00DB2385" w:rsidRPr="000E308B">
        <w:t>4</w:t>
      </w:r>
      <w:r w:rsidRPr="000E308B">
        <w:t xml:space="preserve"> к</w:t>
      </w:r>
      <w:r w:rsidR="008E659E" w:rsidRPr="000E308B">
        <w:t xml:space="preserve">рестьянско-фермерских хозяйств  </w:t>
      </w:r>
      <w:r w:rsidRPr="000E308B">
        <w:t xml:space="preserve">и </w:t>
      </w:r>
      <w:r w:rsidR="008E659E" w:rsidRPr="000E308B">
        <w:t>8</w:t>
      </w:r>
      <w:r w:rsidR="009040F1">
        <w:t>073</w:t>
      </w:r>
      <w:r w:rsidRPr="000E308B">
        <w:t xml:space="preserve"> личных подсобных хозяйств</w:t>
      </w:r>
      <w:r w:rsidR="009040F1">
        <w:t>а</w:t>
      </w:r>
      <w:r w:rsidRPr="000E308B">
        <w:t xml:space="preserve">. </w:t>
      </w:r>
    </w:p>
    <w:p w:rsidR="00CA2912" w:rsidRDefault="007D3859" w:rsidP="00632981">
      <w:pPr>
        <w:ind w:firstLine="708"/>
        <w:jc w:val="both"/>
      </w:pPr>
      <w:r w:rsidRPr="000E308B">
        <w:t xml:space="preserve">В этой отрасли занято </w:t>
      </w:r>
      <w:r w:rsidR="00CA2912">
        <w:t>537</w:t>
      </w:r>
      <w:r w:rsidR="00780BD4" w:rsidRPr="000E308B">
        <w:t xml:space="preserve"> человек,</w:t>
      </w:r>
      <w:r w:rsidRPr="000E308B">
        <w:t xml:space="preserve"> средняя заработная плата за 201</w:t>
      </w:r>
      <w:r w:rsidR="00CA2912">
        <w:t>5</w:t>
      </w:r>
      <w:r w:rsidRPr="000E308B">
        <w:t xml:space="preserve"> год сложилась в сумме </w:t>
      </w:r>
      <w:r w:rsidR="00CA2912">
        <w:t>15530</w:t>
      </w:r>
      <w:r w:rsidR="008E659E" w:rsidRPr="000E308B">
        <w:t xml:space="preserve"> рублей</w:t>
      </w:r>
      <w:r w:rsidR="00CA2912">
        <w:t xml:space="preserve"> с ростом к уровню прошлого года 8,</w:t>
      </w:r>
      <w:r w:rsidR="00112CA7">
        <w:t>8</w:t>
      </w:r>
      <w:r w:rsidR="00CA2912">
        <w:t>%.</w:t>
      </w:r>
      <w:r w:rsidR="008E659E" w:rsidRPr="000E308B">
        <w:t xml:space="preserve"> </w:t>
      </w:r>
    </w:p>
    <w:p w:rsidR="00597444" w:rsidRPr="000E308B" w:rsidRDefault="00597444" w:rsidP="00632981">
      <w:pPr>
        <w:ind w:firstLine="708"/>
        <w:jc w:val="both"/>
      </w:pPr>
      <w:r w:rsidRPr="000E308B">
        <w:t>По результатам работы за 201</w:t>
      </w:r>
      <w:r w:rsidR="00CA2912">
        <w:t>5</w:t>
      </w:r>
      <w:r w:rsidRPr="000E308B">
        <w:t xml:space="preserve"> год положительный финансовый результат </w:t>
      </w:r>
      <w:r w:rsidRPr="006D4CE8">
        <w:t>получили 1</w:t>
      </w:r>
      <w:r w:rsidR="00000862" w:rsidRPr="006D4CE8">
        <w:t>8</w:t>
      </w:r>
      <w:r w:rsidR="00030E1C" w:rsidRPr="006D4CE8">
        <w:t xml:space="preserve"> </w:t>
      </w:r>
      <w:r w:rsidRPr="006D4CE8">
        <w:t xml:space="preserve">  предприятий</w:t>
      </w:r>
      <w:r w:rsidR="00000862">
        <w:t>, убыток 6 предприятий</w:t>
      </w:r>
      <w:r w:rsidRPr="000E308B">
        <w:t xml:space="preserve"> </w:t>
      </w:r>
      <w:r w:rsidR="008E659E" w:rsidRPr="000E308B">
        <w:t xml:space="preserve"> различной формы собственности</w:t>
      </w:r>
      <w:r w:rsidR="00030E1C" w:rsidRPr="000E308B">
        <w:t xml:space="preserve">, </w:t>
      </w:r>
      <w:r w:rsidR="002F4A27">
        <w:t>итоговая прибыль по сельхозпредприятиям района</w:t>
      </w:r>
      <w:r w:rsidR="00030E1C" w:rsidRPr="000E308B">
        <w:t xml:space="preserve"> сложилась в сумме </w:t>
      </w:r>
      <w:r w:rsidR="002F4A27">
        <w:t>129</w:t>
      </w:r>
      <w:r w:rsidR="00CA2912">
        <w:t>,</w:t>
      </w:r>
      <w:r w:rsidR="002F4A27">
        <w:t>4</w:t>
      </w:r>
      <w:r w:rsidR="00CA2912">
        <w:t xml:space="preserve"> млн.</w:t>
      </w:r>
      <w:r w:rsidR="00030E1C" w:rsidRPr="000E308B">
        <w:t xml:space="preserve"> руб.</w:t>
      </w:r>
    </w:p>
    <w:p w:rsidR="00C1612C" w:rsidRPr="000E308B" w:rsidRDefault="00632981" w:rsidP="00C1612C">
      <w:pPr>
        <w:ind w:firstLine="708"/>
        <w:jc w:val="both"/>
      </w:pPr>
      <w:r w:rsidRPr="000E308B">
        <w:t>Посевные площади всех сельскохозяйственных культур по всем категориям хозяйств в 201</w:t>
      </w:r>
      <w:r w:rsidR="00CA068A" w:rsidRPr="000E308B">
        <w:t>5</w:t>
      </w:r>
      <w:r w:rsidRPr="000E308B">
        <w:t xml:space="preserve"> году  составили </w:t>
      </w:r>
      <w:r w:rsidR="00CA068A" w:rsidRPr="000E308B">
        <w:t>46546</w:t>
      </w:r>
      <w:r w:rsidRPr="000E308B">
        <w:t xml:space="preserve"> га, </w:t>
      </w:r>
      <w:r w:rsidR="00CA068A" w:rsidRPr="000E308B">
        <w:t>или 99% к</w:t>
      </w:r>
      <w:r w:rsidRPr="000E308B">
        <w:t xml:space="preserve"> 201</w:t>
      </w:r>
      <w:r w:rsidR="00CA068A" w:rsidRPr="000E308B">
        <w:t>4</w:t>
      </w:r>
      <w:r w:rsidRPr="000E308B">
        <w:t xml:space="preserve"> году. В разрезе хозяйств  увеличились посевные площади по </w:t>
      </w:r>
      <w:r w:rsidR="004E1FAA" w:rsidRPr="000E308B">
        <w:t xml:space="preserve">КФХ </w:t>
      </w:r>
      <w:r w:rsidRPr="000E308B">
        <w:t xml:space="preserve">на </w:t>
      </w:r>
      <w:r w:rsidR="004E1FAA" w:rsidRPr="000E308B">
        <w:t>626</w:t>
      </w:r>
      <w:r w:rsidR="00C1612C" w:rsidRPr="000E308B">
        <w:t xml:space="preserve"> </w:t>
      </w:r>
      <w:r w:rsidRPr="000E308B">
        <w:t>га</w:t>
      </w:r>
      <w:r w:rsidR="00897000" w:rsidRPr="000E308B">
        <w:t xml:space="preserve"> (</w:t>
      </w:r>
      <w:r w:rsidR="004E1FAA" w:rsidRPr="000E308B">
        <w:t>13</w:t>
      </w:r>
      <w:r w:rsidR="00897000" w:rsidRPr="000E308B">
        <w:t>%)</w:t>
      </w:r>
      <w:r w:rsidRPr="000E308B">
        <w:t>,</w:t>
      </w:r>
      <w:r w:rsidR="00C1612C" w:rsidRPr="000E308B">
        <w:t xml:space="preserve"> по </w:t>
      </w:r>
      <w:r w:rsidR="004E1FAA" w:rsidRPr="000E308B">
        <w:t>сельхозпредприятиям</w:t>
      </w:r>
      <w:r w:rsidR="00C1612C" w:rsidRPr="000E308B">
        <w:t xml:space="preserve">  посевные площади </w:t>
      </w:r>
      <w:r w:rsidR="005154E9" w:rsidRPr="000E308B">
        <w:t>снизились</w:t>
      </w:r>
      <w:r w:rsidR="00C1612C" w:rsidRPr="000E308B">
        <w:t xml:space="preserve">   на </w:t>
      </w:r>
      <w:r w:rsidR="004E1FAA" w:rsidRPr="000E308B">
        <w:t>671</w:t>
      </w:r>
      <w:r w:rsidR="00C1612C" w:rsidRPr="000E308B">
        <w:t xml:space="preserve">  га или </w:t>
      </w:r>
      <w:r w:rsidR="004E1FAA" w:rsidRPr="000E308B">
        <w:t>3</w:t>
      </w:r>
      <w:r w:rsidR="00C1612C" w:rsidRPr="000E308B">
        <w:t xml:space="preserve">%,  по ЛПХ </w:t>
      </w:r>
      <w:r w:rsidR="004E1FAA" w:rsidRPr="000E308B">
        <w:t xml:space="preserve"> </w:t>
      </w:r>
      <w:r w:rsidR="00C1612C" w:rsidRPr="000E308B">
        <w:t>на</w:t>
      </w:r>
      <w:r w:rsidR="004D1C3B" w:rsidRPr="000E308B">
        <w:t xml:space="preserve"> </w:t>
      </w:r>
      <w:r w:rsidR="004E1FAA" w:rsidRPr="000E308B">
        <w:t xml:space="preserve"> 2</w:t>
      </w:r>
      <w:r w:rsidR="00C1612C" w:rsidRPr="000E308B">
        <w:t xml:space="preserve">% или </w:t>
      </w:r>
      <w:r w:rsidR="004E1FAA" w:rsidRPr="000E308B">
        <w:t>87</w:t>
      </w:r>
      <w:r w:rsidR="00C1612C" w:rsidRPr="000E308B">
        <w:t xml:space="preserve"> га.</w:t>
      </w:r>
    </w:p>
    <w:p w:rsidR="00296359" w:rsidRPr="000E308B" w:rsidRDefault="00296359" w:rsidP="00632981">
      <w:pPr>
        <w:ind w:firstLine="708"/>
        <w:jc w:val="both"/>
      </w:pPr>
      <w:r w:rsidRPr="000E308B">
        <w:rPr>
          <w:noProof/>
        </w:rPr>
        <w:drawing>
          <wp:inline distT="0" distB="0" distL="0" distR="0" wp14:anchorId="41A50341" wp14:editId="727ABE8F">
            <wp:extent cx="5274259" cy="1814169"/>
            <wp:effectExtent l="0" t="0" r="2222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669B" w:rsidRPr="000E308B" w:rsidRDefault="0026669B" w:rsidP="0026669B">
      <w:pPr>
        <w:ind w:firstLine="708"/>
        <w:jc w:val="both"/>
      </w:pPr>
      <w:proofErr w:type="gramStart"/>
      <w:r w:rsidRPr="000E308B">
        <w:t xml:space="preserve">В структуре посевных площадей по всем категориям хозяйств произошли изменения: посевные площади зерновых культур </w:t>
      </w:r>
      <w:r w:rsidR="00E51EC0" w:rsidRPr="000E308B">
        <w:t>уменьшились</w:t>
      </w:r>
      <w:r w:rsidRPr="000E308B">
        <w:t xml:space="preserve"> на </w:t>
      </w:r>
      <w:r w:rsidR="005D1338">
        <w:t>2283</w:t>
      </w:r>
      <w:r w:rsidRPr="000E308B">
        <w:t xml:space="preserve"> га (</w:t>
      </w:r>
      <w:r w:rsidR="00E51EC0" w:rsidRPr="000E308B">
        <w:t>1</w:t>
      </w:r>
      <w:r w:rsidR="005D1338">
        <w:t>4</w:t>
      </w:r>
      <w:r w:rsidRPr="000E308B">
        <w:t xml:space="preserve">%) и составили </w:t>
      </w:r>
      <w:r w:rsidR="005D1338">
        <w:t>14517</w:t>
      </w:r>
      <w:r w:rsidRPr="000E308B">
        <w:t xml:space="preserve"> га, посевные площади под картофелем  </w:t>
      </w:r>
      <w:r w:rsidR="00E51EC0" w:rsidRPr="000E308B">
        <w:t>увеличились</w:t>
      </w:r>
      <w:r w:rsidRPr="000E308B">
        <w:t xml:space="preserve"> на </w:t>
      </w:r>
      <w:r w:rsidR="00E51EC0" w:rsidRPr="000E308B">
        <w:t>4</w:t>
      </w:r>
      <w:r w:rsidR="005D1338">
        <w:t>33</w:t>
      </w:r>
      <w:r w:rsidRPr="000E308B">
        <w:t xml:space="preserve"> (</w:t>
      </w:r>
      <w:r w:rsidR="005D1338">
        <w:t>9</w:t>
      </w:r>
      <w:r w:rsidRPr="000E308B">
        <w:t xml:space="preserve">%) га и составили </w:t>
      </w:r>
      <w:r w:rsidR="005D1338">
        <w:t>5070</w:t>
      </w:r>
      <w:r w:rsidRPr="000E308B">
        <w:t xml:space="preserve"> га (2 место в области), под овощами занято на </w:t>
      </w:r>
      <w:r w:rsidR="00E51EC0" w:rsidRPr="000E308B">
        <w:t>5</w:t>
      </w:r>
      <w:r w:rsidRPr="000E308B">
        <w:t xml:space="preserve"> га </w:t>
      </w:r>
      <w:r w:rsidR="00E51EC0" w:rsidRPr="000E308B">
        <w:t>больше</w:t>
      </w:r>
      <w:r w:rsidRPr="000E308B">
        <w:t xml:space="preserve"> – 3</w:t>
      </w:r>
      <w:r w:rsidR="00E51EC0" w:rsidRPr="000E308B">
        <w:t>8</w:t>
      </w:r>
      <w:r w:rsidR="005D1338">
        <w:t>8</w:t>
      </w:r>
      <w:r w:rsidRPr="000E308B">
        <w:t xml:space="preserve"> га (2 место в области).</w:t>
      </w:r>
      <w:proofErr w:type="gramEnd"/>
    </w:p>
    <w:p w:rsidR="00632981" w:rsidRPr="000E308B" w:rsidRDefault="00632981" w:rsidP="00F02BDC">
      <w:pPr>
        <w:ind w:firstLine="708"/>
        <w:jc w:val="both"/>
      </w:pPr>
      <w:proofErr w:type="spellStart"/>
      <w:proofErr w:type="gramStart"/>
      <w:r w:rsidRPr="000E308B">
        <w:t>Сельхозтоваропроизводителями</w:t>
      </w:r>
      <w:proofErr w:type="spellEnd"/>
      <w:r w:rsidRPr="000E308B">
        <w:t xml:space="preserve"> всех форм собственности за 201</w:t>
      </w:r>
      <w:r w:rsidR="009B2461">
        <w:t>5</w:t>
      </w:r>
      <w:r w:rsidR="005B02E6" w:rsidRPr="000E308B">
        <w:t xml:space="preserve"> год собрано зерна (</w:t>
      </w:r>
      <w:r w:rsidRPr="000E308B">
        <w:t xml:space="preserve">в </w:t>
      </w:r>
      <w:r w:rsidR="009B2461">
        <w:t>первоначально-оприходованном весе</w:t>
      </w:r>
      <w:r w:rsidRPr="000E308B">
        <w:t>)</w:t>
      </w:r>
      <w:r w:rsidR="001B3C88" w:rsidRPr="000E308B">
        <w:t xml:space="preserve"> </w:t>
      </w:r>
      <w:r w:rsidR="009B2461">
        <w:t>45252</w:t>
      </w:r>
      <w:r w:rsidRPr="000E308B">
        <w:t xml:space="preserve"> тонн</w:t>
      </w:r>
      <w:r w:rsidR="009B2461">
        <w:t>ы</w:t>
      </w:r>
      <w:r w:rsidRPr="000E308B">
        <w:t xml:space="preserve"> (</w:t>
      </w:r>
      <w:r w:rsidR="009B2461">
        <w:t>85</w:t>
      </w:r>
      <w:r w:rsidRPr="000E308B">
        <w:t>% к 201</w:t>
      </w:r>
      <w:r w:rsidR="009B2461">
        <w:t>4</w:t>
      </w:r>
      <w:r w:rsidRPr="000E308B">
        <w:t xml:space="preserve"> году) при средней урожайности </w:t>
      </w:r>
      <w:r w:rsidR="00B041D7" w:rsidRPr="000E308B">
        <w:t xml:space="preserve"> </w:t>
      </w:r>
      <w:r w:rsidR="009B2461">
        <w:t>31,2</w:t>
      </w:r>
      <w:r w:rsidR="00B041D7" w:rsidRPr="000E308B">
        <w:t xml:space="preserve"> </w:t>
      </w:r>
      <w:r w:rsidRPr="000E308B">
        <w:t xml:space="preserve"> ц/га (</w:t>
      </w:r>
      <w:r w:rsidR="009B2461">
        <w:t>99</w:t>
      </w:r>
      <w:r w:rsidR="00ED5833" w:rsidRPr="000E308B">
        <w:t xml:space="preserve">% к </w:t>
      </w:r>
      <w:r w:rsidRPr="000E308B">
        <w:t xml:space="preserve"> 201</w:t>
      </w:r>
      <w:r w:rsidR="009B2461">
        <w:t>4</w:t>
      </w:r>
      <w:r w:rsidRPr="000E308B">
        <w:t xml:space="preserve"> год</w:t>
      </w:r>
      <w:r w:rsidR="00ED5833" w:rsidRPr="000E308B">
        <w:t>у</w:t>
      </w:r>
      <w:r w:rsidRPr="000E308B">
        <w:t>), картофеля -</w:t>
      </w:r>
      <w:r w:rsidR="001B3C88" w:rsidRPr="000E308B">
        <w:t xml:space="preserve"> </w:t>
      </w:r>
      <w:r w:rsidR="009B2461">
        <w:t>135907</w:t>
      </w:r>
      <w:r w:rsidRPr="000E308B">
        <w:t xml:space="preserve"> тонн</w:t>
      </w:r>
      <w:r w:rsidR="001F0894" w:rsidRPr="000E308B">
        <w:t xml:space="preserve"> (</w:t>
      </w:r>
      <w:r w:rsidR="001B3C88" w:rsidRPr="000E308B">
        <w:t xml:space="preserve">на </w:t>
      </w:r>
      <w:r w:rsidR="009B2461">
        <w:t>22</w:t>
      </w:r>
      <w:r w:rsidR="001B3C88" w:rsidRPr="000E308B">
        <w:t>%</w:t>
      </w:r>
      <w:r w:rsidRPr="000E308B">
        <w:t xml:space="preserve"> </w:t>
      </w:r>
      <w:r w:rsidR="001B3C88" w:rsidRPr="000E308B">
        <w:t xml:space="preserve"> </w:t>
      </w:r>
      <w:r w:rsidR="005B22FE" w:rsidRPr="000E308B">
        <w:t>больше</w:t>
      </w:r>
      <w:r w:rsidR="001B3C88" w:rsidRPr="000E308B">
        <w:t xml:space="preserve"> </w:t>
      </w:r>
      <w:r w:rsidRPr="000E308B">
        <w:t xml:space="preserve">  201</w:t>
      </w:r>
      <w:r w:rsidR="009B2461">
        <w:t>4</w:t>
      </w:r>
      <w:r w:rsidRPr="000E308B">
        <w:t xml:space="preserve"> года) при урожайности</w:t>
      </w:r>
      <w:r w:rsidR="00225238" w:rsidRPr="000E308B">
        <w:t xml:space="preserve"> 2</w:t>
      </w:r>
      <w:r w:rsidR="009B2461">
        <w:t xml:space="preserve">68 </w:t>
      </w:r>
      <w:r w:rsidRPr="000E308B">
        <w:t>ц/га (</w:t>
      </w:r>
      <w:r w:rsidR="001B3C88" w:rsidRPr="000E308B">
        <w:t xml:space="preserve">на </w:t>
      </w:r>
      <w:r w:rsidR="009B2461">
        <w:t>11</w:t>
      </w:r>
      <w:r w:rsidR="001B3C88" w:rsidRPr="000E308B">
        <w:t xml:space="preserve"> % </w:t>
      </w:r>
      <w:r w:rsidR="009B2461">
        <w:t xml:space="preserve">выше </w:t>
      </w:r>
      <w:r w:rsidRPr="000E308B">
        <w:t>201</w:t>
      </w:r>
      <w:r w:rsidR="009B2461">
        <w:t>4</w:t>
      </w:r>
      <w:r w:rsidRPr="000E308B">
        <w:t xml:space="preserve"> года), овощей </w:t>
      </w:r>
      <w:r w:rsidR="009B2461">
        <w:t>6555</w:t>
      </w:r>
      <w:r w:rsidRPr="000E308B">
        <w:t xml:space="preserve"> тонн (</w:t>
      </w:r>
      <w:r w:rsidR="001B3C88" w:rsidRPr="000E308B">
        <w:t xml:space="preserve">на </w:t>
      </w:r>
      <w:r w:rsidR="009B2461">
        <w:t>19</w:t>
      </w:r>
      <w:r w:rsidR="001B3C88" w:rsidRPr="000E308B">
        <w:t xml:space="preserve"> % </w:t>
      </w:r>
      <w:r w:rsidR="00DD1664" w:rsidRPr="000E308B">
        <w:t>бол</w:t>
      </w:r>
      <w:r w:rsidR="001B3C88" w:rsidRPr="000E308B">
        <w:t xml:space="preserve">ьше уровня </w:t>
      </w:r>
      <w:r w:rsidRPr="000E308B">
        <w:t xml:space="preserve"> 201</w:t>
      </w:r>
      <w:r w:rsidR="009B2461">
        <w:t>4</w:t>
      </w:r>
      <w:r w:rsidRPr="000E308B">
        <w:t xml:space="preserve"> год</w:t>
      </w:r>
      <w:r w:rsidR="001B3C88" w:rsidRPr="000E308B">
        <w:t>а</w:t>
      </w:r>
      <w:r w:rsidRPr="000E308B">
        <w:t>)</w:t>
      </w:r>
      <w:r w:rsidR="001B3C88" w:rsidRPr="000E308B">
        <w:t>,</w:t>
      </w:r>
      <w:r w:rsidRPr="000E308B">
        <w:t xml:space="preserve"> урожайность составила </w:t>
      </w:r>
      <w:r w:rsidR="00084BFD" w:rsidRPr="000E308B">
        <w:t>17</w:t>
      </w:r>
      <w:r w:rsidR="009B2461">
        <w:t>2</w:t>
      </w:r>
      <w:r w:rsidRPr="000E308B">
        <w:t xml:space="preserve"> ц/га</w:t>
      </w:r>
      <w:proofErr w:type="gramEnd"/>
      <w:r w:rsidRPr="000E308B">
        <w:t xml:space="preserve"> (</w:t>
      </w:r>
      <w:r w:rsidR="001B3C88" w:rsidRPr="000E308B">
        <w:t xml:space="preserve">на </w:t>
      </w:r>
      <w:r w:rsidR="009B2461">
        <w:t>4</w:t>
      </w:r>
      <w:r w:rsidR="001B3C88" w:rsidRPr="000E308B">
        <w:t xml:space="preserve"> % </w:t>
      </w:r>
      <w:r w:rsidR="00084BFD" w:rsidRPr="000E308B">
        <w:t>ниже</w:t>
      </w:r>
      <w:r w:rsidR="001B3C88" w:rsidRPr="000E308B">
        <w:t xml:space="preserve"> </w:t>
      </w:r>
      <w:r w:rsidRPr="000E308B">
        <w:t xml:space="preserve"> 201</w:t>
      </w:r>
      <w:r w:rsidR="009B2461">
        <w:t>4</w:t>
      </w:r>
      <w:r w:rsidRPr="000E308B">
        <w:t xml:space="preserve"> года).</w:t>
      </w:r>
    </w:p>
    <w:p w:rsidR="00632981" w:rsidRPr="000E308B" w:rsidRDefault="00632981" w:rsidP="00632981">
      <w:pPr>
        <w:ind w:firstLine="708"/>
        <w:jc w:val="both"/>
      </w:pPr>
      <w:r w:rsidRPr="000E308B">
        <w:t>По категориям хозяйств валовой сбор продукции растениеводства в 201</w:t>
      </w:r>
      <w:r w:rsidR="0001444D">
        <w:t>5</w:t>
      </w:r>
      <w:r w:rsidRPr="000E308B">
        <w:t xml:space="preserve"> году выглядит следующим образом:                                                    </w:t>
      </w:r>
    </w:p>
    <w:p w:rsidR="00632981" w:rsidRPr="000E308B" w:rsidRDefault="00632981" w:rsidP="00632981">
      <w:pPr>
        <w:jc w:val="both"/>
      </w:pPr>
      <w:r w:rsidRPr="000E308B">
        <w:rPr>
          <w:noProof/>
        </w:rPr>
        <w:lastRenderedPageBreak/>
        <w:drawing>
          <wp:inline distT="0" distB="0" distL="0" distR="0" wp14:anchorId="69ED6E01" wp14:editId="54A21885">
            <wp:extent cx="2728569" cy="1558138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E308B">
        <w:rPr>
          <w:noProof/>
        </w:rPr>
        <w:drawing>
          <wp:inline distT="0" distB="0" distL="0" distR="0" wp14:anchorId="69937F54" wp14:editId="5A88B1A0">
            <wp:extent cx="3116275" cy="1580083"/>
            <wp:effectExtent l="0" t="0" r="8255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2981" w:rsidRPr="000E308B" w:rsidRDefault="00632981" w:rsidP="00632981">
      <w:pPr>
        <w:ind w:firstLine="708"/>
        <w:jc w:val="both"/>
      </w:pPr>
      <w:r w:rsidRPr="000E308B">
        <w:t>Под урожай 201</w:t>
      </w:r>
      <w:r w:rsidR="0001444D">
        <w:t>6</w:t>
      </w:r>
      <w:r w:rsidRPr="000E308B">
        <w:t xml:space="preserve"> года посеяно озимых зерновых </w:t>
      </w:r>
      <w:r w:rsidR="0001444D">
        <w:t>11393</w:t>
      </w:r>
      <w:r w:rsidR="00433735" w:rsidRPr="000E308B">
        <w:t xml:space="preserve"> </w:t>
      </w:r>
      <w:r w:rsidRPr="000E308B">
        <w:t xml:space="preserve">га, что на </w:t>
      </w:r>
      <w:r w:rsidR="0001444D">
        <w:t>3,6</w:t>
      </w:r>
      <w:r w:rsidR="00433735" w:rsidRPr="000E308B">
        <w:t xml:space="preserve">% или </w:t>
      </w:r>
      <w:r w:rsidR="00002A5D" w:rsidRPr="000E308B">
        <w:t xml:space="preserve"> </w:t>
      </w:r>
      <w:r w:rsidR="0001444D">
        <w:t>400</w:t>
      </w:r>
      <w:r w:rsidR="0025150B" w:rsidRPr="000E308B">
        <w:t xml:space="preserve"> </w:t>
      </w:r>
      <w:r w:rsidRPr="000E308B">
        <w:t xml:space="preserve">га </w:t>
      </w:r>
      <w:r w:rsidR="0001444D">
        <w:t>больше</w:t>
      </w:r>
      <w:r w:rsidRPr="000E308B">
        <w:t>, чем под урожай 201</w:t>
      </w:r>
      <w:r w:rsidR="0001444D">
        <w:t>5</w:t>
      </w:r>
      <w:r w:rsidRPr="000E308B">
        <w:t xml:space="preserve"> года. </w:t>
      </w:r>
      <w:r w:rsidR="0025192D" w:rsidRPr="000E308B">
        <w:t xml:space="preserve"> </w:t>
      </w:r>
      <w:r w:rsidRPr="000E308B">
        <w:t xml:space="preserve"> Под озимые зерновые внесено </w:t>
      </w:r>
      <w:r w:rsidR="0001444D">
        <w:t>711</w:t>
      </w:r>
      <w:r w:rsidR="00685E8A" w:rsidRPr="000E308B">
        <w:t xml:space="preserve">  </w:t>
      </w:r>
      <w:r w:rsidRPr="000E308B">
        <w:t xml:space="preserve">тонн минеральных удобрений. Поднято зяби </w:t>
      </w:r>
      <w:r w:rsidR="0001444D">
        <w:t>1495</w:t>
      </w:r>
      <w:r w:rsidRPr="000E308B">
        <w:t xml:space="preserve"> га</w:t>
      </w:r>
      <w:r w:rsidR="001A233F">
        <w:t xml:space="preserve">,  </w:t>
      </w:r>
      <w:r w:rsidRPr="000E308B">
        <w:t xml:space="preserve">вывезено органических удобрений </w:t>
      </w:r>
      <w:r w:rsidR="0001444D">
        <w:t>40,2</w:t>
      </w:r>
      <w:r w:rsidR="00685E8A" w:rsidRPr="000E308B">
        <w:t xml:space="preserve"> тыс. </w:t>
      </w:r>
      <w:r w:rsidRPr="000E308B">
        <w:t xml:space="preserve"> тонн. Для содержания КРС в зимне-стойловый период заготовлено силоса </w:t>
      </w:r>
      <w:r w:rsidR="0001444D">
        <w:t xml:space="preserve">19924 </w:t>
      </w:r>
      <w:r w:rsidRPr="000E308B">
        <w:t>тонн</w:t>
      </w:r>
      <w:r w:rsidR="0001444D">
        <w:t>ы (</w:t>
      </w:r>
      <w:r w:rsidR="001A233F">
        <w:t>9</w:t>
      </w:r>
      <w:r w:rsidR="0001444D">
        <w:t>9,1%</w:t>
      </w:r>
      <w:r w:rsidR="001A233F">
        <w:t xml:space="preserve"> к 2014 году</w:t>
      </w:r>
      <w:r w:rsidR="0001444D">
        <w:t>)</w:t>
      </w:r>
      <w:r w:rsidR="00685E8A" w:rsidRPr="000E308B">
        <w:t xml:space="preserve">, сенажа- </w:t>
      </w:r>
      <w:r w:rsidR="0001444D">
        <w:t>10795</w:t>
      </w:r>
      <w:r w:rsidRPr="000E308B">
        <w:t xml:space="preserve"> тонн</w:t>
      </w:r>
      <w:r w:rsidR="0001444D">
        <w:t xml:space="preserve"> (96,6%</w:t>
      </w:r>
      <w:r w:rsidR="001A233F">
        <w:t xml:space="preserve"> к 2014 году</w:t>
      </w:r>
      <w:r w:rsidR="0001444D">
        <w:t>)</w:t>
      </w:r>
      <w:r w:rsidRPr="000E308B">
        <w:t xml:space="preserve">, сена </w:t>
      </w:r>
      <w:r w:rsidR="00685E8A" w:rsidRPr="000E308B">
        <w:t xml:space="preserve"> </w:t>
      </w:r>
      <w:r w:rsidR="00112CA7">
        <w:t>4635</w:t>
      </w:r>
      <w:r w:rsidRPr="000E308B">
        <w:t xml:space="preserve"> тонн</w:t>
      </w:r>
      <w:r w:rsidR="0001444D">
        <w:t xml:space="preserve"> (</w:t>
      </w:r>
      <w:r w:rsidR="00112CA7">
        <w:t>74,2</w:t>
      </w:r>
      <w:r w:rsidR="0001444D">
        <w:t>%</w:t>
      </w:r>
      <w:r w:rsidR="001A233F">
        <w:t xml:space="preserve"> к 2014 году</w:t>
      </w:r>
      <w:r w:rsidR="0001444D">
        <w:t>)</w:t>
      </w:r>
      <w:r w:rsidRPr="000E308B">
        <w:t>.</w:t>
      </w:r>
    </w:p>
    <w:p w:rsidR="00850EFB" w:rsidRPr="000E308B" w:rsidRDefault="00632981" w:rsidP="00632981">
      <w:pPr>
        <w:ind w:firstLine="708"/>
        <w:jc w:val="both"/>
      </w:pPr>
      <w:r w:rsidRPr="000E308B">
        <w:t>По статистическим данным произведено за 201</w:t>
      </w:r>
      <w:r w:rsidR="00962B2F" w:rsidRPr="000E308B">
        <w:t>5</w:t>
      </w:r>
      <w:r w:rsidRPr="000E308B">
        <w:t xml:space="preserve"> год хозяйствами всех форм собственности мяса</w:t>
      </w:r>
      <w:r w:rsidR="00693CC4" w:rsidRPr="000E308B">
        <w:t xml:space="preserve"> скота и птицы (в живой массе) </w:t>
      </w:r>
      <w:r w:rsidR="00490FC5" w:rsidRPr="000E308B">
        <w:t>28</w:t>
      </w:r>
      <w:r w:rsidR="00962B2F" w:rsidRPr="000E308B">
        <w:t xml:space="preserve">09 </w:t>
      </w:r>
      <w:r w:rsidRPr="000E308B">
        <w:t xml:space="preserve">тонн ( </w:t>
      </w:r>
      <w:r w:rsidR="00962B2F" w:rsidRPr="000E308B">
        <w:t xml:space="preserve">106 </w:t>
      </w:r>
      <w:r w:rsidRPr="000E308B">
        <w:t>% к 201</w:t>
      </w:r>
      <w:r w:rsidR="00962B2F" w:rsidRPr="000E308B">
        <w:t>4</w:t>
      </w:r>
      <w:r w:rsidRPr="000E308B">
        <w:t xml:space="preserve"> году), молока -</w:t>
      </w:r>
      <w:r w:rsidR="00962B2F" w:rsidRPr="000E308B">
        <w:t>14272</w:t>
      </w:r>
      <w:r w:rsidRPr="000E308B">
        <w:t xml:space="preserve"> тонн</w:t>
      </w:r>
      <w:r w:rsidR="00962B2F" w:rsidRPr="000E308B">
        <w:t>ы</w:t>
      </w:r>
      <w:r w:rsidR="00693CC4" w:rsidRPr="000E308B">
        <w:t xml:space="preserve"> </w:t>
      </w:r>
      <w:r w:rsidRPr="000E308B">
        <w:t>(</w:t>
      </w:r>
      <w:r w:rsidR="00962B2F" w:rsidRPr="000E308B">
        <w:t>92</w:t>
      </w:r>
      <w:r w:rsidRPr="000E308B">
        <w:t xml:space="preserve"> %), яиц </w:t>
      </w:r>
      <w:r w:rsidR="00962B2F" w:rsidRPr="000E308B">
        <w:t>7687</w:t>
      </w:r>
      <w:r w:rsidRPr="000E308B">
        <w:t xml:space="preserve"> </w:t>
      </w:r>
      <w:proofErr w:type="spellStart"/>
      <w:r w:rsidRPr="000E308B">
        <w:t>тыс</w:t>
      </w:r>
      <w:proofErr w:type="gramStart"/>
      <w:r w:rsidRPr="000E308B">
        <w:t>.ш</w:t>
      </w:r>
      <w:proofErr w:type="gramEnd"/>
      <w:r w:rsidRPr="000E308B">
        <w:t>тук</w:t>
      </w:r>
      <w:proofErr w:type="spellEnd"/>
      <w:r w:rsidRPr="000E308B">
        <w:t xml:space="preserve"> (</w:t>
      </w:r>
      <w:r w:rsidR="00962B2F" w:rsidRPr="000E308B">
        <w:t>98</w:t>
      </w:r>
      <w:r w:rsidR="00693CC4" w:rsidRPr="000E308B">
        <w:t>%</w:t>
      </w:r>
      <w:r w:rsidRPr="000E308B">
        <w:t xml:space="preserve"> к 201</w:t>
      </w:r>
      <w:r w:rsidR="00962B2F" w:rsidRPr="000E308B">
        <w:t>4</w:t>
      </w:r>
      <w:r w:rsidRPr="000E308B">
        <w:t xml:space="preserve"> году).</w:t>
      </w:r>
    </w:p>
    <w:p w:rsidR="00E427FB" w:rsidRPr="000E308B" w:rsidRDefault="00D44451" w:rsidP="00632981">
      <w:pPr>
        <w:ind w:firstLine="708"/>
        <w:jc w:val="both"/>
      </w:pPr>
      <w:r w:rsidRPr="000E308B">
        <w:t>По категориям хозяй</w:t>
      </w:r>
      <w:proofErr w:type="gramStart"/>
      <w:r w:rsidRPr="000E308B">
        <w:t>ств пр</w:t>
      </w:r>
      <w:proofErr w:type="gramEnd"/>
      <w:r w:rsidRPr="000E308B">
        <w:t xml:space="preserve">оизводство </w:t>
      </w:r>
      <w:r w:rsidR="00E427FB" w:rsidRPr="000E308B">
        <w:t xml:space="preserve">мяса </w:t>
      </w:r>
      <w:r w:rsidRPr="000E308B">
        <w:t xml:space="preserve"> сложилось следующим </w:t>
      </w:r>
      <w:r w:rsidR="00A84854" w:rsidRPr="000E308B">
        <w:t>образом:</w:t>
      </w:r>
    </w:p>
    <w:p w:rsidR="00D44451" w:rsidRPr="000E308B" w:rsidRDefault="00831CC8" w:rsidP="00632981">
      <w:pPr>
        <w:ind w:firstLine="708"/>
        <w:jc w:val="both"/>
      </w:pPr>
      <w:r w:rsidRPr="000E308B">
        <w:rPr>
          <w:noProof/>
        </w:rPr>
        <w:drawing>
          <wp:inline distT="0" distB="0" distL="0" distR="0" wp14:anchorId="4913277C" wp14:editId="7EDE8A26">
            <wp:extent cx="5179161" cy="2040941"/>
            <wp:effectExtent l="0" t="0" r="21590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2981" w:rsidRPr="000E308B" w:rsidRDefault="002E7E67" w:rsidP="00632981">
      <w:pPr>
        <w:ind w:firstLine="708"/>
        <w:jc w:val="both"/>
      </w:pPr>
      <w:r w:rsidRPr="000E308B">
        <w:t>О</w:t>
      </w:r>
      <w:r w:rsidR="00632981" w:rsidRPr="000E308B">
        <w:t>сновным поставщиком мяса  скота и птицы</w:t>
      </w:r>
      <w:r w:rsidR="00A84854" w:rsidRPr="000E308B">
        <w:t xml:space="preserve"> </w:t>
      </w:r>
      <w:r w:rsidR="00632981" w:rsidRPr="000E308B">
        <w:t xml:space="preserve"> (</w:t>
      </w:r>
      <w:r w:rsidR="000E308B">
        <w:t xml:space="preserve">77,5 </w:t>
      </w:r>
      <w:r w:rsidR="00632981" w:rsidRPr="000E308B">
        <w:t>%) остаются ЛПХ, молока</w:t>
      </w:r>
      <w:r w:rsidR="007D61A6" w:rsidRPr="000E308B">
        <w:t xml:space="preserve"> </w:t>
      </w:r>
      <w:r w:rsidR="00632981" w:rsidRPr="000E308B">
        <w:t>- сельскохозяйственные организации, на их долю приходится  около 5</w:t>
      </w:r>
      <w:r w:rsidR="00C37E35" w:rsidRPr="000E308B">
        <w:t>7</w:t>
      </w:r>
      <w:r w:rsidR="00C910C0" w:rsidRPr="000E308B">
        <w:t>,</w:t>
      </w:r>
      <w:r w:rsidR="00850EFB" w:rsidRPr="000E308B">
        <w:t>4</w:t>
      </w:r>
      <w:r w:rsidR="00632981" w:rsidRPr="000E308B">
        <w:t>% тонн молока.</w:t>
      </w:r>
    </w:p>
    <w:p w:rsidR="00632981" w:rsidRPr="000E308B" w:rsidRDefault="00632981" w:rsidP="00632981">
      <w:pPr>
        <w:ind w:firstLine="708"/>
        <w:jc w:val="both"/>
      </w:pPr>
      <w:r w:rsidRPr="000E308B">
        <w:t>Валовое производство молока в сельскохозяйственных предприятиях за 201</w:t>
      </w:r>
      <w:r w:rsidR="00E37A81">
        <w:t>5</w:t>
      </w:r>
      <w:r w:rsidRPr="000E308B">
        <w:t xml:space="preserve"> год составило </w:t>
      </w:r>
      <w:r w:rsidR="00E37A81">
        <w:t xml:space="preserve">8006 </w:t>
      </w:r>
      <w:r w:rsidRPr="000E308B">
        <w:t xml:space="preserve">тонн, что на </w:t>
      </w:r>
      <w:r w:rsidR="00556092" w:rsidRPr="000E308B">
        <w:t>8</w:t>
      </w:r>
      <w:r w:rsidR="00E37A81">
        <w:t>6</w:t>
      </w:r>
      <w:r w:rsidR="00556092" w:rsidRPr="000E308B">
        <w:t xml:space="preserve">3 </w:t>
      </w:r>
      <w:r w:rsidRPr="000E308B">
        <w:t>тонн</w:t>
      </w:r>
      <w:r w:rsidR="00556092" w:rsidRPr="000E308B">
        <w:t>ы</w:t>
      </w:r>
      <w:r w:rsidRPr="000E308B">
        <w:t xml:space="preserve"> </w:t>
      </w:r>
      <w:r w:rsidR="00D44451" w:rsidRPr="000E308B">
        <w:t>(</w:t>
      </w:r>
      <w:r w:rsidR="00E37A81">
        <w:t xml:space="preserve">10 </w:t>
      </w:r>
      <w:r w:rsidR="00D44451" w:rsidRPr="000E308B">
        <w:t xml:space="preserve">%) </w:t>
      </w:r>
      <w:r w:rsidR="00772E4D" w:rsidRPr="000E308B">
        <w:t>меньше</w:t>
      </w:r>
      <w:r w:rsidRPr="000E308B">
        <w:t xml:space="preserve"> уровня прошлого года.</w:t>
      </w:r>
    </w:p>
    <w:p w:rsidR="00632981" w:rsidRPr="000E308B" w:rsidRDefault="00632981" w:rsidP="00632981">
      <w:pPr>
        <w:jc w:val="both"/>
      </w:pPr>
      <w:r w:rsidRPr="000E308B">
        <w:tab/>
      </w:r>
      <w:r w:rsidRPr="000E308B">
        <w:rPr>
          <w:noProof/>
        </w:rPr>
        <w:drawing>
          <wp:inline distT="0" distB="0" distL="0" distR="0" wp14:anchorId="3A66C64C" wp14:editId="13D21A11">
            <wp:extent cx="4864608" cy="237744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4451" w:rsidRPr="000E308B" w:rsidRDefault="00D44451" w:rsidP="00D44451">
      <w:pPr>
        <w:ind w:firstLine="708"/>
        <w:jc w:val="both"/>
      </w:pPr>
      <w:r w:rsidRPr="000E308B">
        <w:t>Поголовье КРС по всем  категориям хозяйств на 1.01.201</w:t>
      </w:r>
      <w:r w:rsidR="004459A7" w:rsidRPr="000E308B">
        <w:t>6</w:t>
      </w:r>
      <w:r w:rsidRPr="000E308B">
        <w:t xml:space="preserve"> года составило</w:t>
      </w:r>
      <w:r w:rsidR="009327C8" w:rsidRPr="000E308B">
        <w:t xml:space="preserve"> </w:t>
      </w:r>
      <w:r w:rsidR="004459A7" w:rsidRPr="000E308B">
        <w:t xml:space="preserve">22988 </w:t>
      </w:r>
      <w:r w:rsidR="009327C8" w:rsidRPr="000E308B">
        <w:t>голов</w:t>
      </w:r>
      <w:r w:rsidR="00B77FD3" w:rsidRPr="000E308B">
        <w:t xml:space="preserve"> </w:t>
      </w:r>
      <w:r w:rsidR="009327C8" w:rsidRPr="000E308B">
        <w:t xml:space="preserve"> (</w:t>
      </w:r>
      <w:r w:rsidR="004459A7" w:rsidRPr="000E308B">
        <w:t>115</w:t>
      </w:r>
      <w:r w:rsidR="009327C8" w:rsidRPr="000E308B">
        <w:t>% к 201</w:t>
      </w:r>
      <w:r w:rsidR="004459A7" w:rsidRPr="000E308B">
        <w:t>4</w:t>
      </w:r>
      <w:r w:rsidR="009327C8" w:rsidRPr="000E308B">
        <w:t xml:space="preserve"> году</w:t>
      </w:r>
      <w:r w:rsidRPr="000E308B">
        <w:t xml:space="preserve">), в том числе коров </w:t>
      </w:r>
      <w:r w:rsidR="004459A7" w:rsidRPr="000E308B">
        <w:t>11310</w:t>
      </w:r>
      <w:r w:rsidR="00477E99" w:rsidRPr="000E308B">
        <w:t xml:space="preserve"> </w:t>
      </w:r>
      <w:r w:rsidRPr="000E308B">
        <w:t>(</w:t>
      </w:r>
      <w:r w:rsidR="00D53D51" w:rsidRPr="000E308B">
        <w:t>1</w:t>
      </w:r>
      <w:r w:rsidR="004459A7" w:rsidRPr="000E308B">
        <w:t>40</w:t>
      </w:r>
      <w:r w:rsidR="00D53D51" w:rsidRPr="000E308B">
        <w:t>%  к 201</w:t>
      </w:r>
      <w:r w:rsidR="004459A7" w:rsidRPr="000E308B">
        <w:t>4</w:t>
      </w:r>
      <w:r w:rsidR="00EF7D77" w:rsidRPr="000E308B">
        <w:t xml:space="preserve"> </w:t>
      </w:r>
      <w:r w:rsidRPr="000E308B">
        <w:t xml:space="preserve"> году). </w:t>
      </w:r>
    </w:p>
    <w:p w:rsidR="002B16F3" w:rsidRDefault="00632981" w:rsidP="00492333">
      <w:pPr>
        <w:ind w:firstLine="708"/>
        <w:jc w:val="both"/>
      </w:pPr>
      <w:r w:rsidRPr="000E308B">
        <w:t>Предприятиями агропромышленного комплекса в разрезе всех программ в 201</w:t>
      </w:r>
      <w:r w:rsidR="00112CA7">
        <w:t>5</w:t>
      </w:r>
      <w:r w:rsidRPr="000E308B">
        <w:t xml:space="preserve"> году было получено из бюджетов всех уровней </w:t>
      </w:r>
      <w:r w:rsidR="009466FD" w:rsidRPr="006D4CE8">
        <w:t>41,</w:t>
      </w:r>
      <w:r w:rsidR="005F6706" w:rsidRPr="006D4CE8">
        <w:t>3</w:t>
      </w:r>
      <w:r w:rsidRPr="006D4CE8">
        <w:t xml:space="preserve"> млн.</w:t>
      </w:r>
      <w:r w:rsidR="00000862" w:rsidRPr="006D4CE8">
        <w:t xml:space="preserve"> </w:t>
      </w:r>
      <w:r w:rsidRPr="006D4CE8">
        <w:t>руб. дотаций</w:t>
      </w:r>
      <w:r w:rsidR="006B4E9F" w:rsidRPr="006D4CE8">
        <w:t xml:space="preserve"> (</w:t>
      </w:r>
      <w:r w:rsidR="00112CA7">
        <w:t>67,5</w:t>
      </w:r>
      <w:r w:rsidR="006B4E9F" w:rsidRPr="006D4CE8">
        <w:t>% к 201</w:t>
      </w:r>
      <w:r w:rsidR="009466FD" w:rsidRPr="006D4CE8">
        <w:t>4</w:t>
      </w:r>
      <w:r w:rsidR="006B4E9F" w:rsidRPr="006D4CE8">
        <w:t xml:space="preserve"> </w:t>
      </w:r>
      <w:r w:rsidR="006B4E9F" w:rsidRPr="006D4CE8">
        <w:lastRenderedPageBreak/>
        <w:t>году)</w:t>
      </w:r>
      <w:r w:rsidRPr="006D4CE8">
        <w:t xml:space="preserve">, в том числе из средств федерального бюджета </w:t>
      </w:r>
      <w:r w:rsidR="00E74FF6" w:rsidRPr="006D4CE8">
        <w:t xml:space="preserve"> </w:t>
      </w:r>
      <w:r w:rsidR="009466FD" w:rsidRPr="006D4CE8">
        <w:t>34,8</w:t>
      </w:r>
      <w:r w:rsidR="00E74FF6" w:rsidRPr="006D4CE8">
        <w:t xml:space="preserve"> </w:t>
      </w:r>
      <w:r w:rsidRPr="006D4CE8">
        <w:t>млн.</w:t>
      </w:r>
      <w:r w:rsidR="00000862" w:rsidRPr="006D4CE8">
        <w:t xml:space="preserve"> </w:t>
      </w:r>
      <w:r w:rsidRPr="006D4CE8">
        <w:t>руб., областного –</w:t>
      </w:r>
      <w:r w:rsidR="00000862" w:rsidRPr="006D4CE8">
        <w:t xml:space="preserve">6,5 </w:t>
      </w:r>
      <w:r w:rsidRPr="006D4CE8">
        <w:t>млн.</w:t>
      </w:r>
      <w:r w:rsidR="00000862" w:rsidRPr="006D4CE8">
        <w:t xml:space="preserve"> </w:t>
      </w:r>
      <w:r w:rsidRPr="006D4CE8">
        <w:t>руб.</w:t>
      </w:r>
      <w:r w:rsidRPr="000E308B">
        <w:t xml:space="preserve"> </w:t>
      </w:r>
    </w:p>
    <w:p w:rsidR="008D24FC" w:rsidRPr="000E308B" w:rsidRDefault="00925D77" w:rsidP="00492333">
      <w:pPr>
        <w:ind w:firstLine="708"/>
        <w:jc w:val="both"/>
      </w:pPr>
      <w:r w:rsidRPr="00925D77">
        <w:t xml:space="preserve">На протяжении ряда лет </w:t>
      </w:r>
      <w:r w:rsidR="002B16F3">
        <w:t>р</w:t>
      </w:r>
      <w:r w:rsidRPr="00925D77">
        <w:t>айона принимают участие в ко</w:t>
      </w:r>
      <w:r w:rsidR="00112CA7">
        <w:t xml:space="preserve">нкурсах по </w:t>
      </w:r>
      <w:proofErr w:type="spellStart"/>
      <w:r w:rsidR="00112CA7">
        <w:t>грантовой</w:t>
      </w:r>
      <w:proofErr w:type="spellEnd"/>
      <w:r w:rsidR="00112CA7">
        <w:t xml:space="preserve">  поддержке на развитие начинающих фермеров.</w:t>
      </w:r>
      <w:r w:rsidRPr="00925D77">
        <w:t xml:space="preserve"> В 2015 году  обладателями Гранта стали 3 КФХ, которым было выделено по 832356 ру</w:t>
      </w:r>
      <w:r w:rsidR="006F4040">
        <w:t>блей на создание и развитие КФХ</w:t>
      </w:r>
      <w:r w:rsidRPr="00925D77">
        <w:t>.</w:t>
      </w:r>
      <w:r w:rsidRPr="000E308B">
        <w:t xml:space="preserve"> </w:t>
      </w:r>
      <w:r w:rsidR="00982D53" w:rsidRPr="000E308B">
        <w:t xml:space="preserve">Не менее важной проблемой остается проблема кадров на селе. </w:t>
      </w:r>
      <w:r w:rsidR="00341233" w:rsidRPr="000E308B">
        <w:t xml:space="preserve">В настоящее  время на с/х предприятиях работает </w:t>
      </w:r>
      <w:r w:rsidR="00C43856">
        <w:t>10</w:t>
      </w:r>
      <w:r w:rsidR="00341233" w:rsidRPr="000E308B">
        <w:t xml:space="preserve"> выпускников  с/х учреждений, которым </w:t>
      </w:r>
      <w:r w:rsidR="00112CA7">
        <w:t>п</w:t>
      </w:r>
      <w:r w:rsidR="002B16F3">
        <w:t>р</w:t>
      </w:r>
      <w:r w:rsidR="00112CA7">
        <w:t xml:space="preserve">и приеме на работу </w:t>
      </w:r>
      <w:r>
        <w:t>оказывается</w:t>
      </w:r>
      <w:r w:rsidR="00341233" w:rsidRPr="000E308B">
        <w:t xml:space="preserve"> единовременная помощь в </w:t>
      </w:r>
      <w:r w:rsidR="00341233" w:rsidRPr="00925D77">
        <w:t>размере 50,0 тыс. руб</w:t>
      </w:r>
      <w:r w:rsidR="00452703" w:rsidRPr="00925D77">
        <w:t>.</w:t>
      </w:r>
      <w:r w:rsidR="00341233" w:rsidRPr="00925D77">
        <w:t xml:space="preserve">, </w:t>
      </w:r>
      <w:r w:rsidR="004D4C0C" w:rsidRPr="00925D77">
        <w:t xml:space="preserve">кроме этого </w:t>
      </w:r>
      <w:r w:rsidR="00341233" w:rsidRPr="00925D77">
        <w:t xml:space="preserve"> </w:t>
      </w:r>
      <w:r w:rsidR="00F077B9" w:rsidRPr="00925D77">
        <w:t xml:space="preserve">они </w:t>
      </w:r>
      <w:r w:rsidR="00341233" w:rsidRPr="00925D77">
        <w:t xml:space="preserve">ежемесячно </w:t>
      </w:r>
      <w:r w:rsidR="00F077B9" w:rsidRPr="00925D77">
        <w:t xml:space="preserve">получают доплату к заработной плате в размере </w:t>
      </w:r>
      <w:r w:rsidR="00341233" w:rsidRPr="00925D77">
        <w:t xml:space="preserve"> 7</w:t>
      </w:r>
      <w:r w:rsidR="00452703" w:rsidRPr="00925D77">
        <w:t xml:space="preserve">000 </w:t>
      </w:r>
      <w:r w:rsidR="00341233" w:rsidRPr="00925D77">
        <w:t>руб</w:t>
      </w:r>
      <w:r w:rsidR="00F077B9" w:rsidRPr="000E308B">
        <w:t>.</w:t>
      </w:r>
    </w:p>
    <w:p w:rsidR="00C43856" w:rsidRDefault="008D24FC" w:rsidP="00492333">
      <w:pPr>
        <w:ind w:firstLine="708"/>
        <w:jc w:val="both"/>
      </w:pPr>
      <w:r w:rsidRPr="000E308B">
        <w:t>В 201</w:t>
      </w:r>
      <w:r w:rsidR="00C43856">
        <w:t>6</w:t>
      </w:r>
      <w:r w:rsidRPr="000E308B">
        <w:t xml:space="preserve"> год</w:t>
      </w:r>
      <w:proofErr w:type="gramStart"/>
      <w:r w:rsidRPr="000E308B">
        <w:t>у</w:t>
      </w:r>
      <w:r w:rsidR="00C43856">
        <w:t xml:space="preserve"> </w:t>
      </w:r>
      <w:r w:rsidRPr="000E308B">
        <w:t xml:space="preserve"> ООО</w:t>
      </w:r>
      <w:proofErr w:type="gramEnd"/>
      <w:r w:rsidRPr="000E308B">
        <w:t xml:space="preserve"> «Колхозник»</w:t>
      </w:r>
      <w:r w:rsidR="00632981" w:rsidRPr="000E308B">
        <w:tab/>
      </w:r>
      <w:r w:rsidR="00C43856">
        <w:t>планиру</w:t>
      </w:r>
      <w:r w:rsidR="00112CA7">
        <w:t>е</w:t>
      </w:r>
      <w:r w:rsidR="00C43856">
        <w:t>т строительство зерносушильн</w:t>
      </w:r>
      <w:r w:rsidR="00112CA7">
        <w:t xml:space="preserve">ого </w:t>
      </w:r>
      <w:r w:rsidR="00C43856">
        <w:t>комплекс</w:t>
      </w:r>
      <w:r w:rsidR="00112CA7">
        <w:t>а</w:t>
      </w:r>
      <w:r w:rsidR="00C43856">
        <w:t>, а КФХ «Дульцев и ООО «</w:t>
      </w:r>
      <w:proofErr w:type="spellStart"/>
      <w:r w:rsidR="00C43856">
        <w:t>Агролидер</w:t>
      </w:r>
      <w:proofErr w:type="spellEnd"/>
      <w:r w:rsidR="00C43856">
        <w:t>» строительство зерносушилок. ООО «</w:t>
      </w:r>
      <w:proofErr w:type="spellStart"/>
      <w:r w:rsidR="00C43856">
        <w:t>Радогощ</w:t>
      </w:r>
      <w:proofErr w:type="spellEnd"/>
      <w:r w:rsidR="00C43856">
        <w:t>» планирует строительство двух картофелехранилищ емкостью 3000 тонн каждый, запланировано приобретение техники для производства кукурузы на зерно.</w:t>
      </w:r>
    </w:p>
    <w:p w:rsidR="005475F7" w:rsidRDefault="00C43856" w:rsidP="005475F7">
      <w:pPr>
        <w:ind w:firstLine="708"/>
        <w:jc w:val="both"/>
      </w:pPr>
      <w:r>
        <w:t xml:space="preserve">В </w:t>
      </w:r>
      <w:r w:rsidR="00112CA7">
        <w:t xml:space="preserve">настоящее время </w:t>
      </w:r>
      <w:r>
        <w:t xml:space="preserve"> ООО СП «Дружба» проводит реконструкцию коровника на 270 голов, запуск планируется на конец текущего года. ООО «Колхозник» планирует строительство молочно-товарной фермы на 2400 голов в течение 2016-2020 годов. КФХ «Дульцев» в 2016 году планирует запустить реконструированный коровник на 100 голов.</w:t>
      </w:r>
    </w:p>
    <w:p w:rsidR="00632981" w:rsidRPr="005475F7" w:rsidRDefault="00632981" w:rsidP="005475F7">
      <w:pPr>
        <w:jc w:val="both"/>
      </w:pPr>
      <w:proofErr w:type="spellStart"/>
      <w:r w:rsidRPr="00E37A81">
        <w:rPr>
          <w:b/>
        </w:rPr>
        <w:t>Потребрынок</w:t>
      </w:r>
      <w:proofErr w:type="spellEnd"/>
      <w:r w:rsidRPr="00E37A81">
        <w:rPr>
          <w:b/>
        </w:rPr>
        <w:t xml:space="preserve">  и предпринимательство</w:t>
      </w:r>
    </w:p>
    <w:p w:rsidR="00632981" w:rsidRPr="000E308B" w:rsidRDefault="00632981" w:rsidP="00632981">
      <w:pPr>
        <w:ind w:firstLine="708"/>
        <w:jc w:val="both"/>
      </w:pPr>
      <w:r w:rsidRPr="000E308B">
        <w:t>На 1.01.201</w:t>
      </w:r>
      <w:r w:rsidR="00D06FB6" w:rsidRPr="000E308B">
        <w:t>6</w:t>
      </w:r>
      <w:r w:rsidRPr="000E308B">
        <w:t xml:space="preserve"> года торговое обслуживание населения в районе осуществляет </w:t>
      </w:r>
      <w:r w:rsidR="00D06FB6" w:rsidRPr="000E308B">
        <w:t xml:space="preserve">272 </w:t>
      </w:r>
      <w:r w:rsidR="002E7E67" w:rsidRPr="000E308B">
        <w:t>предприяти</w:t>
      </w:r>
      <w:r w:rsidR="00FA13A0" w:rsidRPr="000E308B">
        <w:t>я</w:t>
      </w:r>
      <w:r w:rsidRPr="000E308B">
        <w:t xml:space="preserve"> розничной тор</w:t>
      </w:r>
      <w:r w:rsidR="00D06FB6" w:rsidRPr="000E308B">
        <w:t>говли разных форм собственности,</w:t>
      </w:r>
      <w:r w:rsidRPr="000E308B">
        <w:t xml:space="preserve"> </w:t>
      </w:r>
      <w:r w:rsidR="00D06FB6" w:rsidRPr="000E308B">
        <w:t>39,3</w:t>
      </w:r>
      <w:r w:rsidRPr="000E308B">
        <w:t xml:space="preserve">% от общего количества или </w:t>
      </w:r>
      <w:r w:rsidR="00D06FB6" w:rsidRPr="000E308B">
        <w:t>107</w:t>
      </w:r>
      <w:r w:rsidRPr="000E308B">
        <w:t xml:space="preserve"> магазин</w:t>
      </w:r>
      <w:r w:rsidR="005319E8" w:rsidRPr="000E308B">
        <w:t>ов</w:t>
      </w:r>
      <w:r w:rsidRPr="000E308B">
        <w:t xml:space="preserve"> принадлежат системе потребкооперации, </w:t>
      </w:r>
      <w:r w:rsidR="00FA13A0" w:rsidRPr="000E308B">
        <w:t>16</w:t>
      </w:r>
      <w:r w:rsidR="00D06FB6" w:rsidRPr="000E308B">
        <w:t>4</w:t>
      </w:r>
      <w:r w:rsidRPr="000E308B">
        <w:t xml:space="preserve"> магазин</w:t>
      </w:r>
      <w:r w:rsidR="00D06FB6" w:rsidRPr="000E308B">
        <w:t>а</w:t>
      </w:r>
      <w:r w:rsidRPr="000E308B">
        <w:t xml:space="preserve"> – частной формы собствен</w:t>
      </w:r>
      <w:r w:rsidR="003F482E" w:rsidRPr="000E308B">
        <w:t>ности</w:t>
      </w:r>
      <w:r w:rsidR="00D06FB6" w:rsidRPr="000E308B">
        <w:t xml:space="preserve"> и 1 муниципальной. </w:t>
      </w:r>
      <w:r w:rsidRPr="000E308B">
        <w:t xml:space="preserve">Обеспеченность торговыми площадями на тысячу жителей  достигла  </w:t>
      </w:r>
      <w:r w:rsidR="00D06FB6" w:rsidRPr="000E308B">
        <w:t>939</w:t>
      </w:r>
      <w:r w:rsidRPr="000E308B">
        <w:t xml:space="preserve">    </w:t>
      </w:r>
      <w:proofErr w:type="spellStart"/>
      <w:r w:rsidRPr="000E308B">
        <w:t>кв.м</w:t>
      </w:r>
      <w:proofErr w:type="spellEnd"/>
      <w:r w:rsidRPr="000E308B">
        <w:t>.</w:t>
      </w:r>
      <w:r w:rsidR="00357A87" w:rsidRPr="000E308B">
        <w:t xml:space="preserve"> (при нормативе 343 м</w:t>
      </w:r>
      <w:proofErr w:type="gramStart"/>
      <w:r w:rsidR="00357A87" w:rsidRPr="000E308B">
        <w:t>2</w:t>
      </w:r>
      <w:proofErr w:type="gramEnd"/>
      <w:r w:rsidR="00357A87" w:rsidRPr="000E308B">
        <w:t>.)</w:t>
      </w:r>
    </w:p>
    <w:p w:rsidR="006903CC" w:rsidRPr="000E308B" w:rsidRDefault="00EC0BBE" w:rsidP="00632981">
      <w:pPr>
        <w:ind w:firstLine="708"/>
        <w:jc w:val="both"/>
      </w:pPr>
      <w:r w:rsidRPr="000E308B">
        <w:t>О</w:t>
      </w:r>
      <w:r w:rsidR="00002A5D" w:rsidRPr="000E308B">
        <w:t xml:space="preserve">борот розничной торговли по крупным и средним предприятиям составил  </w:t>
      </w:r>
      <w:r w:rsidR="00D06FB6" w:rsidRPr="000E308B">
        <w:t>449,7</w:t>
      </w:r>
      <w:r w:rsidR="00002A5D" w:rsidRPr="000E308B">
        <w:t xml:space="preserve"> млн. рублей, что на </w:t>
      </w:r>
      <w:r w:rsidR="00D06FB6" w:rsidRPr="000E308B">
        <w:t>20,8</w:t>
      </w:r>
      <w:r w:rsidR="00002A5D" w:rsidRPr="000E308B">
        <w:t xml:space="preserve"> % </w:t>
      </w:r>
      <w:r w:rsidR="00D06FB6" w:rsidRPr="000E308B">
        <w:t>меньше</w:t>
      </w:r>
      <w:r w:rsidR="00002A5D" w:rsidRPr="000E308B">
        <w:t xml:space="preserve"> уровня прошлого  года. </w:t>
      </w:r>
    </w:p>
    <w:p w:rsidR="00DA49E1" w:rsidRPr="000E308B" w:rsidRDefault="00632981" w:rsidP="00632981">
      <w:pPr>
        <w:ind w:firstLine="708"/>
        <w:jc w:val="both"/>
      </w:pPr>
      <w:r w:rsidRPr="000E308B">
        <w:t xml:space="preserve"> </w:t>
      </w:r>
      <w:r w:rsidR="00DA49E1" w:rsidRPr="000E308B">
        <w:t xml:space="preserve">В сфере потребкооперации занято </w:t>
      </w:r>
      <w:r w:rsidR="00EC0BBE" w:rsidRPr="000E308B">
        <w:t xml:space="preserve">505 </w:t>
      </w:r>
      <w:r w:rsidR="00DA49E1" w:rsidRPr="000E308B">
        <w:t>человек, средняя з/плата за 201</w:t>
      </w:r>
      <w:r w:rsidR="00EC0BBE" w:rsidRPr="000E308B">
        <w:t>5</w:t>
      </w:r>
      <w:r w:rsidR="00DA49E1" w:rsidRPr="000E308B">
        <w:t xml:space="preserve"> год сложилась в сумме </w:t>
      </w:r>
      <w:r w:rsidR="00EC0BBE" w:rsidRPr="000E308B">
        <w:t>14369</w:t>
      </w:r>
      <w:r w:rsidR="008518B2" w:rsidRPr="000E308B">
        <w:t xml:space="preserve"> рубл</w:t>
      </w:r>
      <w:r w:rsidR="00BF5B4F" w:rsidRPr="000E308B">
        <w:t>ей</w:t>
      </w:r>
      <w:r w:rsidR="008518B2" w:rsidRPr="000E308B">
        <w:t xml:space="preserve"> с ростом к 201</w:t>
      </w:r>
      <w:r w:rsidR="00EC0BBE" w:rsidRPr="000E308B">
        <w:t>4</w:t>
      </w:r>
      <w:r w:rsidR="008518B2" w:rsidRPr="000E308B">
        <w:t xml:space="preserve"> году </w:t>
      </w:r>
      <w:r w:rsidR="00EC0BBE" w:rsidRPr="000E308B">
        <w:t>2,7</w:t>
      </w:r>
      <w:r w:rsidR="008518B2" w:rsidRPr="000E308B">
        <w:t>%.</w:t>
      </w:r>
    </w:p>
    <w:p w:rsidR="00632981" w:rsidRPr="000E308B" w:rsidRDefault="00632981" w:rsidP="00632981">
      <w:pPr>
        <w:ind w:firstLine="708"/>
        <w:jc w:val="both"/>
      </w:pPr>
      <w:proofErr w:type="spellStart"/>
      <w:r w:rsidRPr="000E308B">
        <w:t>Погарский</w:t>
      </w:r>
      <w:proofErr w:type="spellEnd"/>
      <w:r w:rsidRPr="000E308B">
        <w:t xml:space="preserve"> районный потребительский союз объединяет </w:t>
      </w:r>
      <w:r w:rsidR="00D06FB6" w:rsidRPr="000E308B">
        <w:t>три</w:t>
      </w:r>
      <w:r w:rsidR="00B41ADE" w:rsidRPr="000E308B">
        <w:t xml:space="preserve"> сельпо, </w:t>
      </w:r>
      <w:proofErr w:type="spellStart"/>
      <w:r w:rsidR="005F6770">
        <w:t>п</w:t>
      </w:r>
      <w:r w:rsidR="00296442" w:rsidRPr="000E308B">
        <w:t>огарское</w:t>
      </w:r>
      <w:proofErr w:type="spellEnd"/>
      <w:r w:rsidR="00296442" w:rsidRPr="000E308B">
        <w:t xml:space="preserve"> </w:t>
      </w:r>
      <w:proofErr w:type="spellStart"/>
      <w:r w:rsidR="00B41ADE" w:rsidRPr="000E308B">
        <w:t>поспо</w:t>
      </w:r>
      <w:proofErr w:type="spellEnd"/>
      <w:r w:rsidR="00B41ADE" w:rsidRPr="000E308B">
        <w:t>,</w:t>
      </w:r>
      <w:r w:rsidRPr="000E308B">
        <w:t xml:space="preserve"> </w:t>
      </w:r>
      <w:r w:rsidR="00B41ADE" w:rsidRPr="000E308B">
        <w:t>ООО «У</w:t>
      </w:r>
      <w:r w:rsidRPr="000E308B">
        <w:t>нивермаг</w:t>
      </w:r>
      <w:r w:rsidR="00B41ADE" w:rsidRPr="000E308B">
        <w:t>»</w:t>
      </w:r>
      <w:r w:rsidRPr="000E308B">
        <w:t>,</w:t>
      </w:r>
      <w:r w:rsidR="005F6770">
        <w:t xml:space="preserve"> </w:t>
      </w:r>
      <w:proofErr w:type="spellStart"/>
      <w:r w:rsidR="005F6770">
        <w:t>потребобщество</w:t>
      </w:r>
      <w:proofErr w:type="spellEnd"/>
      <w:r w:rsidR="005F6770">
        <w:t xml:space="preserve"> «Т</w:t>
      </w:r>
      <w:r w:rsidR="00B41ADE" w:rsidRPr="000E308B">
        <w:t>орговая база», ООО «Общепит», ООО «</w:t>
      </w:r>
      <w:proofErr w:type="spellStart"/>
      <w:r w:rsidR="00B41ADE" w:rsidRPr="000E308B">
        <w:t>Погархлебпром</w:t>
      </w:r>
      <w:proofErr w:type="spellEnd"/>
      <w:r w:rsidR="00B41ADE" w:rsidRPr="000E308B">
        <w:t>».</w:t>
      </w:r>
    </w:p>
    <w:p w:rsidR="00C369A6" w:rsidRPr="000E308B" w:rsidRDefault="00632981" w:rsidP="00F5644A">
      <w:pPr>
        <w:ind w:firstLine="708"/>
        <w:jc w:val="both"/>
      </w:pPr>
      <w:r w:rsidRPr="000E308B">
        <w:t xml:space="preserve">Розничный товарооборот по информации </w:t>
      </w:r>
      <w:proofErr w:type="spellStart"/>
      <w:r w:rsidR="00DA49E1" w:rsidRPr="000E308B">
        <w:t>Погарского</w:t>
      </w:r>
      <w:proofErr w:type="spellEnd"/>
      <w:r w:rsidR="00DA49E1" w:rsidRPr="000E308B">
        <w:t xml:space="preserve"> </w:t>
      </w:r>
      <w:proofErr w:type="spellStart"/>
      <w:r w:rsidR="00DA49E1" w:rsidRPr="000E308B">
        <w:t>райпотребсоюза</w:t>
      </w:r>
      <w:proofErr w:type="spellEnd"/>
      <w:r w:rsidR="00DA49E1" w:rsidRPr="000E308B">
        <w:t xml:space="preserve"> за 201</w:t>
      </w:r>
      <w:r w:rsidR="005173C7" w:rsidRPr="000E308B">
        <w:t>5</w:t>
      </w:r>
      <w:r w:rsidRPr="000E308B">
        <w:t xml:space="preserve"> год составил в сумме </w:t>
      </w:r>
      <w:r w:rsidR="005173C7" w:rsidRPr="000E308B">
        <w:t>597,6</w:t>
      </w:r>
      <w:r w:rsidR="003655C4" w:rsidRPr="000E308B">
        <w:t xml:space="preserve"> </w:t>
      </w:r>
      <w:r w:rsidR="00DA49E1" w:rsidRPr="000E308B">
        <w:t xml:space="preserve"> </w:t>
      </w:r>
      <w:proofErr w:type="spellStart"/>
      <w:r w:rsidR="00DA49E1" w:rsidRPr="000E308B">
        <w:t>млн</w:t>
      </w:r>
      <w:proofErr w:type="gramStart"/>
      <w:r w:rsidRPr="000E308B">
        <w:t>.р</w:t>
      </w:r>
      <w:proofErr w:type="gramEnd"/>
      <w:r w:rsidRPr="000E308B">
        <w:t>уб</w:t>
      </w:r>
      <w:proofErr w:type="spellEnd"/>
      <w:r w:rsidRPr="000E308B">
        <w:t xml:space="preserve">., </w:t>
      </w:r>
      <w:r w:rsidR="00296442" w:rsidRPr="000E308B">
        <w:t xml:space="preserve">или </w:t>
      </w:r>
      <w:r w:rsidR="003655C4" w:rsidRPr="000E308B">
        <w:t xml:space="preserve"> </w:t>
      </w:r>
      <w:r w:rsidR="005173C7" w:rsidRPr="000E308B">
        <w:t>99,5</w:t>
      </w:r>
      <w:r w:rsidR="003655C4" w:rsidRPr="000E308B">
        <w:t xml:space="preserve"> % </w:t>
      </w:r>
      <w:r w:rsidRPr="000E308B">
        <w:t>к уровню 201</w:t>
      </w:r>
      <w:r w:rsidR="005173C7" w:rsidRPr="000E308B">
        <w:t>4</w:t>
      </w:r>
      <w:r w:rsidR="00BA1E82" w:rsidRPr="000E308B">
        <w:t xml:space="preserve"> года,</w:t>
      </w:r>
      <w:r w:rsidRPr="000E308B">
        <w:t xml:space="preserve">  </w:t>
      </w:r>
      <w:r w:rsidR="00296442" w:rsidRPr="000E308B">
        <w:t>27,3</w:t>
      </w:r>
      <w:r w:rsidR="00BA1E82" w:rsidRPr="000E308B">
        <w:t xml:space="preserve"> </w:t>
      </w:r>
      <w:r w:rsidRPr="000E308B">
        <w:t xml:space="preserve">% в объеме товарооборота приходится на </w:t>
      </w:r>
      <w:proofErr w:type="spellStart"/>
      <w:r w:rsidR="00296442" w:rsidRPr="000E308B">
        <w:t>Погарское</w:t>
      </w:r>
      <w:proofErr w:type="spellEnd"/>
      <w:r w:rsidR="00296442" w:rsidRPr="000E308B">
        <w:t xml:space="preserve"> </w:t>
      </w:r>
      <w:proofErr w:type="spellStart"/>
      <w:r w:rsidR="00296442" w:rsidRPr="000E308B">
        <w:t>поспо</w:t>
      </w:r>
      <w:proofErr w:type="spellEnd"/>
      <w:r w:rsidRPr="000E308B">
        <w:t xml:space="preserve"> </w:t>
      </w:r>
      <w:r w:rsidR="00BA1E82" w:rsidRPr="000E308B">
        <w:t xml:space="preserve">– </w:t>
      </w:r>
      <w:r w:rsidR="00296442" w:rsidRPr="000E308B">
        <w:t>158,1</w:t>
      </w:r>
      <w:r w:rsidR="00BA1E82" w:rsidRPr="000E308B">
        <w:t xml:space="preserve"> </w:t>
      </w:r>
      <w:r w:rsidR="00DA49E1" w:rsidRPr="000E308B">
        <w:t>млн</w:t>
      </w:r>
      <w:r w:rsidR="005F6770">
        <w:t xml:space="preserve"> </w:t>
      </w:r>
      <w:r w:rsidR="007037AF" w:rsidRPr="000E308B">
        <w:t>.руб.</w:t>
      </w:r>
      <w:r w:rsidRPr="000E308B">
        <w:t xml:space="preserve">                 </w:t>
      </w:r>
    </w:p>
    <w:p w:rsidR="00C7124C" w:rsidRDefault="00C7124C" w:rsidP="00C369A6">
      <w:pPr>
        <w:ind w:firstLine="708"/>
        <w:jc w:val="both"/>
      </w:pPr>
    </w:p>
    <w:p w:rsidR="00632981" w:rsidRPr="000E308B" w:rsidRDefault="00632981" w:rsidP="00C369A6">
      <w:pPr>
        <w:ind w:firstLine="708"/>
        <w:jc w:val="both"/>
      </w:pPr>
      <w:r w:rsidRPr="000E308B">
        <w:t xml:space="preserve">Анализ розничного товарооборота по </w:t>
      </w:r>
      <w:proofErr w:type="spellStart"/>
      <w:r w:rsidRPr="000E308B">
        <w:t>Погарскому</w:t>
      </w:r>
      <w:proofErr w:type="spellEnd"/>
      <w:r w:rsidRPr="000E308B">
        <w:t xml:space="preserve"> РПС, </w:t>
      </w:r>
      <w:r w:rsidR="00DA49E1" w:rsidRPr="000E308B">
        <w:t>млн</w:t>
      </w:r>
      <w:r w:rsidRPr="000E308B">
        <w:t>.</w:t>
      </w:r>
      <w:r w:rsidR="005F6770">
        <w:t xml:space="preserve"> </w:t>
      </w:r>
      <w:r w:rsidRPr="000E308B">
        <w:t>руб.</w:t>
      </w:r>
    </w:p>
    <w:p w:rsidR="00BA6486" w:rsidRPr="000E308B" w:rsidRDefault="00632981" w:rsidP="00632981">
      <w:pPr>
        <w:jc w:val="both"/>
      </w:pPr>
      <w:r w:rsidRPr="000E308B">
        <w:tab/>
      </w:r>
    </w:p>
    <w:p w:rsidR="00BA6486" w:rsidRPr="000E308B" w:rsidRDefault="00BA6486" w:rsidP="00632981">
      <w:pPr>
        <w:jc w:val="both"/>
      </w:pPr>
      <w:r w:rsidRPr="000E308B">
        <w:rPr>
          <w:noProof/>
        </w:rPr>
        <w:drawing>
          <wp:inline distT="0" distB="0" distL="0" distR="0" wp14:anchorId="7E3ECA73" wp14:editId="49E99A88">
            <wp:extent cx="5559552" cy="219456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2981" w:rsidRPr="000E308B" w:rsidRDefault="00632981" w:rsidP="00BA6486">
      <w:pPr>
        <w:ind w:firstLine="708"/>
        <w:jc w:val="both"/>
      </w:pPr>
      <w:r w:rsidRPr="000E308B">
        <w:t xml:space="preserve">В районе </w:t>
      </w:r>
      <w:r w:rsidR="00F1754D" w:rsidRPr="000E308B">
        <w:t>40</w:t>
      </w:r>
      <w:r w:rsidRPr="000E308B">
        <w:t xml:space="preserve"> труднодоступных населенных пунктов с численностью </w:t>
      </w:r>
      <w:r w:rsidR="00F1754D" w:rsidRPr="000E308B">
        <w:t>1468</w:t>
      </w:r>
      <w:r w:rsidRPr="000E308B">
        <w:t xml:space="preserve"> человек, где отсутствует стационарная торговая сеть. Жители этих сел и деревень обслуживаются либо через магазины ближайших населенных пунктов или через выездную торговлю сельпо, частных предпринимателей с приемом заказов от жителей.</w:t>
      </w:r>
      <w:r w:rsidR="00B31D32" w:rsidRPr="000E308B">
        <w:t xml:space="preserve"> </w:t>
      </w:r>
    </w:p>
    <w:p w:rsidR="006903CC" w:rsidRPr="000E308B" w:rsidRDefault="006903CC" w:rsidP="00BA6486">
      <w:pPr>
        <w:ind w:firstLine="708"/>
        <w:jc w:val="both"/>
      </w:pPr>
      <w:r w:rsidRPr="000E308B">
        <w:lastRenderedPageBreak/>
        <w:t>За 201</w:t>
      </w:r>
      <w:r w:rsidR="003356D1" w:rsidRPr="000E308B">
        <w:t>5</w:t>
      </w:r>
      <w:r w:rsidRPr="000E308B">
        <w:t xml:space="preserve"> год к специалисту отдела по защите прав потребителя обратилось в устной форме  </w:t>
      </w:r>
      <w:r w:rsidR="003356D1" w:rsidRPr="000E308B">
        <w:t>18</w:t>
      </w:r>
      <w:r w:rsidRPr="000E308B">
        <w:t xml:space="preserve"> граждан, на личный прием -13 человек. От имени потребителей к продавцам было подготовлено 1</w:t>
      </w:r>
      <w:r w:rsidR="003356D1" w:rsidRPr="000E308B">
        <w:t>4</w:t>
      </w:r>
      <w:r w:rsidRPr="000E308B">
        <w:t xml:space="preserve"> претензий, в результате проведенной работы предотвращен материальный ущерб потребителей на сумму </w:t>
      </w:r>
      <w:r w:rsidR="003356D1" w:rsidRPr="000E308B">
        <w:t>72</w:t>
      </w:r>
      <w:r w:rsidRPr="000E308B">
        <w:t>,</w:t>
      </w:r>
      <w:r w:rsidR="003356D1" w:rsidRPr="000E308B">
        <w:t>0</w:t>
      </w:r>
      <w:r w:rsidRPr="000E308B">
        <w:t xml:space="preserve"> тыс. руб.</w:t>
      </w:r>
    </w:p>
    <w:p w:rsidR="00632981" w:rsidRPr="000E308B" w:rsidRDefault="005E034B" w:rsidP="00357A87">
      <w:pPr>
        <w:ind w:firstLine="708"/>
        <w:jc w:val="both"/>
      </w:pPr>
      <w:r w:rsidRPr="000E308B">
        <w:t>За январь – декабрь  201</w:t>
      </w:r>
      <w:r w:rsidR="009B5D32" w:rsidRPr="000E308B">
        <w:t>5</w:t>
      </w:r>
      <w:r w:rsidRPr="000E308B">
        <w:t xml:space="preserve"> года населению района оказано платных услуг крупными и средними предприятиями на сумму </w:t>
      </w:r>
      <w:r w:rsidR="00D47507" w:rsidRPr="000E308B">
        <w:t>77,0</w:t>
      </w:r>
      <w:r w:rsidRPr="000E308B">
        <w:t xml:space="preserve"> млн. рублей</w:t>
      </w:r>
      <w:r w:rsidR="00240EC6" w:rsidRPr="000E308B">
        <w:t xml:space="preserve"> (</w:t>
      </w:r>
      <w:r w:rsidR="006903CC" w:rsidRPr="000E308B">
        <w:t>н</w:t>
      </w:r>
      <w:r w:rsidR="00240EC6" w:rsidRPr="000E308B">
        <w:t xml:space="preserve">а </w:t>
      </w:r>
      <w:r w:rsidR="00D47507" w:rsidRPr="000E308B">
        <w:t>19,8</w:t>
      </w:r>
      <w:r w:rsidR="00240EC6" w:rsidRPr="000E308B">
        <w:t xml:space="preserve">% </w:t>
      </w:r>
      <w:r w:rsidR="00D47507" w:rsidRPr="000E308B">
        <w:t>мень</w:t>
      </w:r>
      <w:r w:rsidR="00240EC6" w:rsidRPr="000E308B">
        <w:t>ше уровня 201</w:t>
      </w:r>
      <w:r w:rsidR="00D47507" w:rsidRPr="000E308B">
        <w:t>4</w:t>
      </w:r>
      <w:r w:rsidR="00240EC6" w:rsidRPr="000E308B">
        <w:t xml:space="preserve"> года)</w:t>
      </w:r>
      <w:r w:rsidRPr="000E308B">
        <w:t xml:space="preserve">. </w:t>
      </w:r>
      <w:r w:rsidR="00D47507" w:rsidRPr="000E308B">
        <w:t xml:space="preserve">Снижение произошло в основном за счет уменьшения объемов оказания бытовых услуг на 21%, жилищных на 18%, медицинских на 29%. В свою очередь значительно возросли объемы от оказания платных услуг системы образования – в 1,9 раз, физкультуры и спорта -12,6%, коммунальных услуг – 11%.  </w:t>
      </w:r>
      <w:r w:rsidRPr="000E308B">
        <w:t xml:space="preserve">В объеме платных услуг </w:t>
      </w:r>
      <w:r w:rsidR="0031413A" w:rsidRPr="000E308B">
        <w:t>35,9</w:t>
      </w:r>
      <w:r w:rsidRPr="000E308B">
        <w:t xml:space="preserve">% или </w:t>
      </w:r>
      <w:r w:rsidR="0031413A" w:rsidRPr="000E308B">
        <w:t>27,7</w:t>
      </w:r>
      <w:r w:rsidRPr="000E308B">
        <w:t xml:space="preserve"> </w:t>
      </w:r>
      <w:proofErr w:type="spellStart"/>
      <w:r w:rsidRPr="000E308B">
        <w:t>млн</w:t>
      </w:r>
      <w:proofErr w:type="gramStart"/>
      <w:r w:rsidRPr="000E308B">
        <w:t>.р</w:t>
      </w:r>
      <w:proofErr w:type="gramEnd"/>
      <w:r w:rsidRPr="000E308B">
        <w:t>уб</w:t>
      </w:r>
      <w:proofErr w:type="spellEnd"/>
      <w:r w:rsidRPr="000E308B">
        <w:t xml:space="preserve">. приходилось </w:t>
      </w:r>
      <w:r w:rsidR="0031413A" w:rsidRPr="000E308B">
        <w:t xml:space="preserve">на коммунальные </w:t>
      </w:r>
      <w:r w:rsidRPr="000E308B">
        <w:t xml:space="preserve">услуги. Бытовые услуги составили </w:t>
      </w:r>
      <w:r w:rsidR="0031413A" w:rsidRPr="000E308B">
        <w:t>14,5</w:t>
      </w:r>
      <w:r w:rsidRPr="000E308B">
        <w:t xml:space="preserve"> </w:t>
      </w:r>
      <w:proofErr w:type="spellStart"/>
      <w:r w:rsidRPr="000E308B">
        <w:t>млн</w:t>
      </w:r>
      <w:proofErr w:type="gramStart"/>
      <w:r w:rsidRPr="000E308B">
        <w:t>.р</w:t>
      </w:r>
      <w:proofErr w:type="gramEnd"/>
      <w:r w:rsidRPr="000E308B">
        <w:t>ублей</w:t>
      </w:r>
      <w:proofErr w:type="spellEnd"/>
      <w:r w:rsidRPr="000E308B">
        <w:t xml:space="preserve"> или </w:t>
      </w:r>
      <w:r w:rsidR="006861FD" w:rsidRPr="000E308B">
        <w:t>1</w:t>
      </w:r>
      <w:r w:rsidR="00240EC6" w:rsidRPr="000E308B">
        <w:t>8,8</w:t>
      </w:r>
      <w:r w:rsidRPr="000E308B">
        <w:t xml:space="preserve"> процент</w:t>
      </w:r>
      <w:r w:rsidR="006861FD" w:rsidRPr="000E308B">
        <w:t>ов</w:t>
      </w:r>
      <w:r w:rsidRPr="000E308B">
        <w:t>.</w:t>
      </w:r>
    </w:p>
    <w:p w:rsidR="00632981" w:rsidRPr="000E308B" w:rsidRDefault="00632981" w:rsidP="00632981">
      <w:pPr>
        <w:ind w:right="22" w:firstLine="708"/>
        <w:jc w:val="both"/>
      </w:pPr>
      <w:r w:rsidRPr="000E308B">
        <w:t xml:space="preserve">Сегодня малый бизнес является неотъемлемым, объективно необходимым элементом любой развитой хозяйственной системы, без которой экономика </w:t>
      </w:r>
      <w:r w:rsidRPr="000E308B">
        <w:br/>
        <w:t xml:space="preserve">и общество в целом не могут нормально существовать и развиваться. Именно </w:t>
      </w:r>
      <w:r w:rsidRPr="000E308B">
        <w:br/>
        <w:t xml:space="preserve">в секторе малого предпринимательства создается и циркулирует основная масса национальных ресурсов, которые являются питательной средой для среднего </w:t>
      </w:r>
      <w:r w:rsidRPr="000E308B">
        <w:br/>
        <w:t>и крупного бизнеса.</w:t>
      </w:r>
    </w:p>
    <w:p w:rsidR="00F27878" w:rsidRPr="000E308B" w:rsidRDefault="00632981" w:rsidP="00780BD4">
      <w:pPr>
        <w:ind w:firstLine="720"/>
        <w:jc w:val="both"/>
      </w:pPr>
      <w:r w:rsidRPr="000E308B">
        <w:t xml:space="preserve"> По предварительной оценке по состоянию на 01.01.201</w:t>
      </w:r>
      <w:r w:rsidR="00F27878" w:rsidRPr="000E308B">
        <w:t>6</w:t>
      </w:r>
      <w:r w:rsidRPr="000E308B">
        <w:t xml:space="preserve"> года </w:t>
      </w:r>
      <w:r w:rsidRPr="000E308B">
        <w:br/>
        <w:t xml:space="preserve">в районе осуществляют хозяйственную деятельность </w:t>
      </w:r>
      <w:r w:rsidR="00BC3581">
        <w:t>67</w:t>
      </w:r>
      <w:r w:rsidRPr="000E308B">
        <w:t xml:space="preserve"> субъек</w:t>
      </w:r>
      <w:r w:rsidR="00F27878" w:rsidRPr="000E308B">
        <w:t>тов малого предпринимательства и около 500 индивидуальных предпринимател</w:t>
      </w:r>
      <w:r w:rsidR="00BC3581">
        <w:t>ей</w:t>
      </w:r>
      <w:r w:rsidR="00F27878" w:rsidRPr="000E308B">
        <w:t>, всего в сфере малого бизнеса занято 14</w:t>
      </w:r>
      <w:r w:rsidR="00BC3581">
        <w:t>67</w:t>
      </w:r>
      <w:r w:rsidR="00F27878" w:rsidRPr="000E308B">
        <w:t xml:space="preserve"> человек, оборот малых и средних предприятий по предварительной оценке сложится в сумме 1539,5 млн. </w:t>
      </w:r>
      <w:proofErr w:type="spellStart"/>
      <w:r w:rsidR="00F27878" w:rsidRPr="000E308B">
        <w:t>руб</w:t>
      </w:r>
      <w:proofErr w:type="spellEnd"/>
      <w:r w:rsidR="00F27878" w:rsidRPr="000E308B">
        <w:t>, с ростом к 2014 году 8%.</w:t>
      </w:r>
    </w:p>
    <w:p w:rsidR="006903CC" w:rsidRPr="000E308B" w:rsidRDefault="003570EE" w:rsidP="00780BD4">
      <w:pPr>
        <w:ind w:firstLine="720"/>
        <w:jc w:val="both"/>
      </w:pPr>
      <w:r w:rsidRPr="000E308B">
        <w:t xml:space="preserve">В целях поддержки малого и среднего предпринимательства в </w:t>
      </w:r>
      <w:proofErr w:type="spellStart"/>
      <w:r w:rsidRPr="000E308B">
        <w:t>Погарском</w:t>
      </w:r>
      <w:proofErr w:type="spellEnd"/>
      <w:r w:rsidRPr="000E308B">
        <w:t xml:space="preserve"> районе в 2015 году был объявлен конкурс по выделению гранта для начинающих субъектов малого предпринимательства, на эти цели было выделено 180,5 </w:t>
      </w:r>
      <w:proofErr w:type="spellStart"/>
      <w:r w:rsidRPr="000E308B">
        <w:t>тыс</w:t>
      </w:r>
      <w:proofErr w:type="gramStart"/>
      <w:r w:rsidRPr="000E308B">
        <w:t>.р</w:t>
      </w:r>
      <w:proofErr w:type="gramEnd"/>
      <w:r w:rsidRPr="000E308B">
        <w:t>уб</w:t>
      </w:r>
      <w:proofErr w:type="spellEnd"/>
      <w:r w:rsidRPr="000E308B">
        <w:t xml:space="preserve"> из федерального, 9,5 тыс. руб. из областного и 10,0 тыс. руб. из районного бюджета. Индивидуальный предприниматель </w:t>
      </w:r>
      <w:proofErr w:type="spellStart"/>
      <w:r w:rsidRPr="000E308B">
        <w:t>Хаткевич</w:t>
      </w:r>
      <w:proofErr w:type="spellEnd"/>
      <w:r w:rsidRPr="000E308B">
        <w:t xml:space="preserve"> Д.В. получил грант для оказания платных юридических  услуг. </w:t>
      </w:r>
    </w:p>
    <w:p w:rsidR="00632981" w:rsidRDefault="00632981" w:rsidP="00632981">
      <w:pPr>
        <w:jc w:val="both"/>
        <w:rPr>
          <w:b/>
        </w:rPr>
      </w:pPr>
      <w:r w:rsidRPr="00F51825">
        <w:rPr>
          <w:b/>
        </w:rPr>
        <w:t>Строительство и инвестиции</w:t>
      </w:r>
    </w:p>
    <w:p w:rsidR="009E5585" w:rsidRPr="000E308B" w:rsidRDefault="009E5585" w:rsidP="009E5585">
      <w:pPr>
        <w:ind w:firstLine="708"/>
        <w:jc w:val="both"/>
      </w:pPr>
      <w:r w:rsidRPr="000E308B">
        <w:t>За 12 месяцев 201</w:t>
      </w:r>
      <w:r w:rsidR="009C3F20">
        <w:t>5</w:t>
      </w:r>
      <w:r w:rsidRPr="000E308B">
        <w:t xml:space="preserve"> года капитальные вложения в </w:t>
      </w:r>
      <w:r w:rsidR="00321288" w:rsidRPr="000E308B">
        <w:t xml:space="preserve">основной капитал составили </w:t>
      </w:r>
      <w:r w:rsidR="009C3F20">
        <w:t>252,9</w:t>
      </w:r>
      <w:r w:rsidR="00321288" w:rsidRPr="000E308B">
        <w:t xml:space="preserve"> </w:t>
      </w:r>
      <w:proofErr w:type="spellStart"/>
      <w:r w:rsidR="00321288" w:rsidRPr="000E308B">
        <w:t>млн</w:t>
      </w:r>
      <w:proofErr w:type="gramStart"/>
      <w:r w:rsidR="00321288" w:rsidRPr="000E308B">
        <w:t>.р</w:t>
      </w:r>
      <w:proofErr w:type="gramEnd"/>
      <w:r w:rsidR="00321288" w:rsidRPr="000E308B">
        <w:t>ублей</w:t>
      </w:r>
      <w:proofErr w:type="spellEnd"/>
      <w:r w:rsidR="00321288" w:rsidRPr="000E308B">
        <w:t xml:space="preserve"> или увеличил</w:t>
      </w:r>
      <w:r w:rsidR="003555D8" w:rsidRPr="000E308B">
        <w:t xml:space="preserve">ись </w:t>
      </w:r>
      <w:r w:rsidR="00321288" w:rsidRPr="000E308B">
        <w:t xml:space="preserve"> к 201</w:t>
      </w:r>
      <w:r w:rsidR="009C3F20">
        <w:t>4</w:t>
      </w:r>
      <w:r w:rsidR="00321288" w:rsidRPr="000E308B">
        <w:t xml:space="preserve"> году</w:t>
      </w:r>
      <w:r w:rsidRPr="000E308B">
        <w:t xml:space="preserve"> </w:t>
      </w:r>
      <w:r w:rsidR="000E17A1" w:rsidRPr="000E308B">
        <w:t xml:space="preserve"> на 1</w:t>
      </w:r>
      <w:r w:rsidR="009C3F20">
        <w:t>40,0</w:t>
      </w:r>
      <w:r w:rsidR="000E17A1" w:rsidRPr="000E308B">
        <w:t>%</w:t>
      </w:r>
      <w:r w:rsidR="00BF3F84" w:rsidRPr="000E308B">
        <w:t>.</w:t>
      </w:r>
    </w:p>
    <w:p w:rsidR="00780BD4" w:rsidRPr="000E308B" w:rsidRDefault="00632981" w:rsidP="003555D8">
      <w:pPr>
        <w:ind w:firstLine="708"/>
        <w:jc w:val="both"/>
      </w:pPr>
      <w:r w:rsidRPr="000E308B">
        <w:t>Инвестиционный климат района</w:t>
      </w:r>
      <w:r w:rsidR="003555D8" w:rsidRPr="000E308B">
        <w:t xml:space="preserve"> на протяжении последних лет </w:t>
      </w:r>
      <w:r w:rsidRPr="000E308B">
        <w:t xml:space="preserve"> носит неустойчивый характер</w:t>
      </w:r>
      <w:r w:rsidR="00780BD4" w:rsidRPr="000E308B">
        <w:t>.</w:t>
      </w:r>
    </w:p>
    <w:p w:rsidR="00632981" w:rsidRPr="000E308B" w:rsidRDefault="00632981" w:rsidP="00C07C12">
      <w:pPr>
        <w:ind w:firstLine="708"/>
        <w:jc w:val="both"/>
      </w:pPr>
      <w:r w:rsidRPr="000E308B">
        <w:t>Источники инве</w:t>
      </w:r>
      <w:r w:rsidR="00A11D7A" w:rsidRPr="000E308B">
        <w:t>стиций в основной капитал за 201</w:t>
      </w:r>
      <w:r w:rsidR="009C3F20">
        <w:t>3</w:t>
      </w:r>
      <w:r w:rsidRPr="000E308B">
        <w:t>-201</w:t>
      </w:r>
      <w:r w:rsidR="009C3F20">
        <w:t>5</w:t>
      </w:r>
      <w:r w:rsidR="003555D8" w:rsidRPr="000E308B">
        <w:t xml:space="preserve"> </w:t>
      </w:r>
      <w:r w:rsidRPr="000E308B">
        <w:t xml:space="preserve">годы, </w:t>
      </w:r>
      <w:proofErr w:type="spellStart"/>
      <w:r w:rsidRPr="000E308B">
        <w:t>тыс</w:t>
      </w:r>
      <w:proofErr w:type="gramStart"/>
      <w:r w:rsidRPr="000E308B">
        <w:t>.р</w:t>
      </w:r>
      <w:proofErr w:type="gramEnd"/>
      <w:r w:rsidRPr="000E308B">
        <w:t>уб</w:t>
      </w:r>
      <w:proofErr w:type="spellEnd"/>
      <w:r w:rsidRPr="000E308B">
        <w:t>.</w:t>
      </w:r>
    </w:p>
    <w:p w:rsidR="00632981" w:rsidRPr="000E308B" w:rsidRDefault="00632981" w:rsidP="00632981">
      <w:pPr>
        <w:jc w:val="both"/>
      </w:pPr>
    </w:p>
    <w:p w:rsidR="00632981" w:rsidRPr="000E308B" w:rsidRDefault="00632981" w:rsidP="00632981">
      <w:pPr>
        <w:jc w:val="both"/>
      </w:pPr>
      <w:r w:rsidRPr="000E308B">
        <w:rPr>
          <w:noProof/>
        </w:rPr>
        <w:drawing>
          <wp:inline distT="0" distB="0" distL="0" distR="0" wp14:anchorId="21DA3DE2" wp14:editId="4C84BED9">
            <wp:extent cx="5296204" cy="2201875"/>
            <wp:effectExtent l="0" t="0" r="0" b="825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4135" w:rsidRPr="000E308B" w:rsidRDefault="007F4135" w:rsidP="00632981">
      <w:pPr>
        <w:jc w:val="both"/>
      </w:pPr>
      <w:r w:rsidRPr="000E308B">
        <w:tab/>
        <w:t>В структуре инвестиций в  201</w:t>
      </w:r>
      <w:r w:rsidR="009C3F20">
        <w:t>5</w:t>
      </w:r>
      <w:r w:rsidRPr="000E308B">
        <w:t xml:space="preserve"> году </w:t>
      </w:r>
      <w:r w:rsidR="00632981" w:rsidRPr="000E308B">
        <w:t xml:space="preserve"> </w:t>
      </w:r>
      <w:r w:rsidR="008518B2" w:rsidRPr="000E308B">
        <w:t xml:space="preserve">увеличилась доля </w:t>
      </w:r>
      <w:r w:rsidR="009C3F20">
        <w:t>собственных</w:t>
      </w:r>
      <w:r w:rsidR="008518B2" w:rsidRPr="000E308B">
        <w:t xml:space="preserve"> средств с </w:t>
      </w:r>
      <w:r w:rsidR="009C3F20">
        <w:t>47,7</w:t>
      </w:r>
      <w:r w:rsidR="008518B2" w:rsidRPr="000E308B">
        <w:t>%  в 201</w:t>
      </w:r>
      <w:r w:rsidR="009C3F20">
        <w:t>4</w:t>
      </w:r>
      <w:r w:rsidR="0002748A" w:rsidRPr="000E308B">
        <w:t xml:space="preserve"> году до </w:t>
      </w:r>
      <w:r w:rsidR="009C3F20">
        <w:t>82,5</w:t>
      </w:r>
      <w:r w:rsidR="008518B2" w:rsidRPr="000E308B">
        <w:t xml:space="preserve">% в отчетном и составила </w:t>
      </w:r>
      <w:r w:rsidR="009C3F20">
        <w:t>208,7</w:t>
      </w:r>
      <w:r w:rsidR="008518B2" w:rsidRPr="000E308B">
        <w:t xml:space="preserve"> </w:t>
      </w:r>
      <w:proofErr w:type="spellStart"/>
      <w:r w:rsidR="008518B2" w:rsidRPr="000E308B">
        <w:t>млн</w:t>
      </w:r>
      <w:proofErr w:type="gramStart"/>
      <w:r w:rsidR="008518B2" w:rsidRPr="000E308B">
        <w:t>.р</w:t>
      </w:r>
      <w:proofErr w:type="gramEnd"/>
      <w:r w:rsidR="008518B2" w:rsidRPr="000E308B">
        <w:t>уб</w:t>
      </w:r>
      <w:proofErr w:type="spellEnd"/>
      <w:r w:rsidR="008518B2" w:rsidRPr="000E308B">
        <w:t xml:space="preserve">, на долю </w:t>
      </w:r>
      <w:r w:rsidR="009C3F20">
        <w:t xml:space="preserve">привлеченных </w:t>
      </w:r>
      <w:r w:rsidR="008518B2" w:rsidRPr="000E308B">
        <w:t xml:space="preserve">средств </w:t>
      </w:r>
      <w:r w:rsidR="0002748A" w:rsidRPr="000E308B">
        <w:t>пришлось</w:t>
      </w:r>
      <w:r w:rsidR="006539D1" w:rsidRPr="000E308B">
        <w:t xml:space="preserve"> </w:t>
      </w:r>
      <w:r w:rsidR="00631DFA">
        <w:t>17,5</w:t>
      </w:r>
      <w:r w:rsidR="0002748A" w:rsidRPr="000E308B">
        <w:t xml:space="preserve">% или </w:t>
      </w:r>
      <w:r w:rsidR="00631DFA">
        <w:t>44,2</w:t>
      </w:r>
      <w:r w:rsidR="008518B2" w:rsidRPr="000E308B">
        <w:t xml:space="preserve"> млн. рублей. </w:t>
      </w:r>
      <w:r w:rsidR="00632981" w:rsidRPr="000E308B">
        <w:tab/>
      </w:r>
      <w:r w:rsidR="00683EE5" w:rsidRPr="000E308B">
        <w:t xml:space="preserve">В структуре привлеченных средств </w:t>
      </w:r>
      <w:r w:rsidR="00631DFA">
        <w:t>54,4</w:t>
      </w:r>
      <w:r w:rsidR="00683EE5" w:rsidRPr="000E308B">
        <w:t xml:space="preserve">% или </w:t>
      </w:r>
      <w:r w:rsidR="00631DFA">
        <w:t>24,6</w:t>
      </w:r>
      <w:r w:rsidR="00683EE5" w:rsidRPr="000E308B">
        <w:t xml:space="preserve"> </w:t>
      </w:r>
      <w:proofErr w:type="spellStart"/>
      <w:r w:rsidR="00683EE5" w:rsidRPr="000E308B">
        <w:t>млн</w:t>
      </w:r>
      <w:proofErr w:type="gramStart"/>
      <w:r w:rsidR="00683EE5" w:rsidRPr="000E308B">
        <w:t>.р</w:t>
      </w:r>
      <w:proofErr w:type="gramEnd"/>
      <w:r w:rsidR="00683EE5" w:rsidRPr="000E308B">
        <w:t>ублей</w:t>
      </w:r>
      <w:proofErr w:type="spellEnd"/>
      <w:r w:rsidR="00683EE5" w:rsidRPr="000E308B">
        <w:t xml:space="preserve"> – бюджетные средства. </w:t>
      </w:r>
    </w:p>
    <w:p w:rsidR="00314CDE" w:rsidRPr="000E308B" w:rsidRDefault="00314CDE" w:rsidP="00632981">
      <w:pPr>
        <w:ind w:firstLine="708"/>
        <w:jc w:val="both"/>
      </w:pPr>
      <w:r w:rsidRPr="000E308B">
        <w:lastRenderedPageBreak/>
        <w:t xml:space="preserve">Видовая структура  инвестиций в основной капитал </w:t>
      </w:r>
      <w:r w:rsidR="00C91C8F" w:rsidRPr="000E308B">
        <w:t xml:space="preserve">за прошедший год </w:t>
      </w:r>
      <w:r w:rsidRPr="000E308B">
        <w:t xml:space="preserve">сложилась: </w:t>
      </w:r>
      <w:r w:rsidR="00F2060F">
        <w:t>172,9</w:t>
      </w:r>
      <w:r w:rsidRPr="000E308B">
        <w:t xml:space="preserve"> млн.</w:t>
      </w:r>
      <w:r w:rsidR="00345C78" w:rsidRPr="000E308B">
        <w:t xml:space="preserve"> </w:t>
      </w:r>
      <w:r w:rsidRPr="000E308B">
        <w:t>руб. (</w:t>
      </w:r>
      <w:r w:rsidR="00F2060F">
        <w:t>68,4</w:t>
      </w:r>
      <w:r w:rsidRPr="000E308B">
        <w:t xml:space="preserve">%) –здания и сооружения, </w:t>
      </w:r>
      <w:r w:rsidR="00F2060F">
        <w:t>78,6</w:t>
      </w:r>
      <w:r w:rsidRPr="000E308B">
        <w:t xml:space="preserve"> млн.</w:t>
      </w:r>
      <w:r w:rsidR="00345C78" w:rsidRPr="000E308B">
        <w:t xml:space="preserve"> </w:t>
      </w:r>
      <w:r w:rsidRPr="000E308B">
        <w:t>руб. (</w:t>
      </w:r>
      <w:r w:rsidR="00F2060F">
        <w:t>31,1</w:t>
      </w:r>
      <w:r w:rsidRPr="000E308B">
        <w:t>%)- машины и обо</w:t>
      </w:r>
      <w:r w:rsidR="00683EE5" w:rsidRPr="000E308B">
        <w:t>рудование, инвентарь, прочее -</w:t>
      </w:r>
      <w:r w:rsidR="00F2060F">
        <w:t>1,4</w:t>
      </w:r>
      <w:r w:rsidRPr="000E308B">
        <w:t xml:space="preserve"> млн.</w:t>
      </w:r>
      <w:r w:rsidR="00345C78" w:rsidRPr="000E308B">
        <w:t xml:space="preserve"> </w:t>
      </w:r>
      <w:r w:rsidRPr="000E308B">
        <w:t xml:space="preserve">руб. или </w:t>
      </w:r>
      <w:r w:rsidR="00F2060F">
        <w:t>0,5</w:t>
      </w:r>
      <w:r w:rsidRPr="000E308B">
        <w:t>%.</w:t>
      </w:r>
    </w:p>
    <w:p w:rsidR="00710B21" w:rsidRDefault="00DF5762" w:rsidP="00632981">
      <w:pPr>
        <w:ind w:firstLine="708"/>
        <w:jc w:val="both"/>
      </w:pPr>
      <w:r w:rsidRPr="000E308B">
        <w:t xml:space="preserve">На территории муниципального образования </w:t>
      </w:r>
      <w:r w:rsidR="00D54EE8" w:rsidRPr="000E308B">
        <w:t>идет реализация ряда инвестиционных проектов: в промышленном производстве - ООО «Технопарк</w:t>
      </w:r>
      <w:r w:rsidR="00EF6116" w:rsidRPr="000E308B">
        <w:t xml:space="preserve"> </w:t>
      </w:r>
      <w:r w:rsidR="00D54EE8" w:rsidRPr="000E308B">
        <w:t xml:space="preserve">- </w:t>
      </w:r>
      <w:proofErr w:type="spellStart"/>
      <w:r w:rsidR="00D54EE8" w:rsidRPr="000E308B">
        <w:t>Девелопмент</w:t>
      </w:r>
      <w:proofErr w:type="spellEnd"/>
      <w:r w:rsidR="00D54EE8" w:rsidRPr="000E308B">
        <w:t xml:space="preserve">» строительство завода по пошиву спецодежды, стоимостью более 300,0 </w:t>
      </w:r>
      <w:proofErr w:type="spellStart"/>
      <w:r w:rsidR="00D54EE8" w:rsidRPr="000E308B">
        <w:t>млн</w:t>
      </w:r>
      <w:proofErr w:type="gramStart"/>
      <w:r w:rsidR="00D54EE8" w:rsidRPr="000E308B">
        <w:t>.р</w:t>
      </w:r>
      <w:proofErr w:type="gramEnd"/>
      <w:r w:rsidR="00D54EE8" w:rsidRPr="000E308B">
        <w:t>уб</w:t>
      </w:r>
      <w:proofErr w:type="spellEnd"/>
      <w:r w:rsidR="00D54EE8" w:rsidRPr="000E308B">
        <w:t xml:space="preserve">., </w:t>
      </w:r>
      <w:r w:rsidR="009D252A" w:rsidRPr="000E308B">
        <w:t>ООО «Молоко» - строительство совместного</w:t>
      </w:r>
      <w:r w:rsidR="00D30B8C" w:rsidRPr="000E308B">
        <w:t xml:space="preserve"> логистич</w:t>
      </w:r>
      <w:r w:rsidR="000727DD" w:rsidRPr="000E308B">
        <w:t xml:space="preserve">еского центра и строительство </w:t>
      </w:r>
      <w:proofErr w:type="spellStart"/>
      <w:r w:rsidR="000727DD" w:rsidRPr="000E308B">
        <w:t>премиксного</w:t>
      </w:r>
      <w:proofErr w:type="spellEnd"/>
      <w:r w:rsidR="000727DD" w:rsidRPr="000E308B">
        <w:t xml:space="preserve"> завода ст</w:t>
      </w:r>
      <w:r w:rsidR="009A3740">
        <w:t xml:space="preserve">оимость проекта </w:t>
      </w:r>
      <w:r w:rsidR="004533FB">
        <w:t xml:space="preserve"> 2</w:t>
      </w:r>
      <w:r w:rsidR="009A3740">
        <w:t>50,0 млн. руб., в отчетном периоде начал реализацию новый инвестиционный проект</w:t>
      </w:r>
      <w:r w:rsidR="00710B21">
        <w:t xml:space="preserve"> </w:t>
      </w:r>
      <w:r w:rsidR="005F6770">
        <w:t>ЗА</w:t>
      </w:r>
      <w:r w:rsidR="00710B21">
        <w:t>О «</w:t>
      </w:r>
      <w:proofErr w:type="spellStart"/>
      <w:r w:rsidR="00710B21">
        <w:t>АгроТрейд</w:t>
      </w:r>
      <w:proofErr w:type="spellEnd"/>
      <w:r w:rsidR="00710B21">
        <w:t xml:space="preserve">» по строительству завода </w:t>
      </w:r>
      <w:r w:rsidR="005F6770">
        <w:t xml:space="preserve">по </w:t>
      </w:r>
      <w:r w:rsidR="00710B21">
        <w:t>производству извести на базе месторождения «Мирское», стоимость проекта около 2 млрд. рублей.</w:t>
      </w:r>
    </w:p>
    <w:p w:rsidR="00632981" w:rsidRPr="000E308B" w:rsidRDefault="00632981" w:rsidP="00632981">
      <w:pPr>
        <w:ind w:firstLine="708"/>
        <w:jc w:val="both"/>
      </w:pPr>
      <w:r w:rsidRPr="000E308B">
        <w:t>В 201</w:t>
      </w:r>
      <w:r w:rsidR="006C0215">
        <w:t>5</w:t>
      </w:r>
      <w:r w:rsidRPr="000E308B">
        <w:t xml:space="preserve"> году строительными организациями в районе велись ремонтные работы на объектах социально-культурного назначения,  объектах транспортной инфраструктуры, производился ремонт автодорог.</w:t>
      </w:r>
    </w:p>
    <w:p w:rsidR="00314CDE" w:rsidRPr="000E308B" w:rsidRDefault="00314CDE" w:rsidP="00632981">
      <w:pPr>
        <w:ind w:firstLine="708"/>
        <w:jc w:val="both"/>
      </w:pPr>
      <w:r w:rsidRPr="000E308B">
        <w:t>Индекс физического о</w:t>
      </w:r>
      <w:r w:rsidR="00632981" w:rsidRPr="000E308B">
        <w:t>бъем</w:t>
      </w:r>
      <w:r w:rsidRPr="000E308B">
        <w:t>а</w:t>
      </w:r>
      <w:r w:rsidR="00632981" w:rsidRPr="000E308B">
        <w:t xml:space="preserve"> работ по виду деятельности «строительство» по крупным и средним строительным организациям за 201</w:t>
      </w:r>
      <w:r w:rsidR="006C0215">
        <w:t>5</w:t>
      </w:r>
      <w:r w:rsidR="00632981" w:rsidRPr="000E308B">
        <w:t xml:space="preserve"> год составил- </w:t>
      </w:r>
      <w:r w:rsidR="006C0215">
        <w:t>88,9</w:t>
      </w:r>
      <w:r w:rsidRPr="000E308B">
        <w:t xml:space="preserve">% к </w:t>
      </w:r>
      <w:r w:rsidR="00632981" w:rsidRPr="000E308B">
        <w:t xml:space="preserve"> уровню 201</w:t>
      </w:r>
      <w:r w:rsidR="006C0215">
        <w:t>4</w:t>
      </w:r>
      <w:r w:rsidR="00632981" w:rsidRPr="000E308B">
        <w:t xml:space="preserve"> года</w:t>
      </w:r>
      <w:r w:rsidRPr="000E308B">
        <w:t>.</w:t>
      </w:r>
    </w:p>
    <w:p w:rsidR="00314CDE" w:rsidRPr="000E308B" w:rsidRDefault="00632981" w:rsidP="00632981">
      <w:pPr>
        <w:ind w:firstLine="708"/>
        <w:jc w:val="both"/>
      </w:pPr>
      <w:r w:rsidRPr="000E308B">
        <w:t>Строительство и ввод жилья на территории района ведется в основном за счет собственных и заемных средств населения. За 201</w:t>
      </w:r>
      <w:r w:rsidR="00380EDA">
        <w:t>5</w:t>
      </w:r>
      <w:r w:rsidRPr="000E308B">
        <w:t xml:space="preserve"> год </w:t>
      </w:r>
      <w:r w:rsidR="00314CDE" w:rsidRPr="000E308B">
        <w:t xml:space="preserve">на территории </w:t>
      </w:r>
      <w:proofErr w:type="spellStart"/>
      <w:r w:rsidR="00314CDE" w:rsidRPr="000E308B">
        <w:t>Погарского</w:t>
      </w:r>
      <w:proofErr w:type="spellEnd"/>
      <w:r w:rsidR="00314CDE" w:rsidRPr="000E308B">
        <w:t xml:space="preserve"> района  за счет всех источников финансирования введено в действие </w:t>
      </w:r>
      <w:r w:rsidR="00380EDA" w:rsidRPr="00526645">
        <w:t>23</w:t>
      </w:r>
      <w:r w:rsidR="00314CDE" w:rsidRPr="00526645">
        <w:t xml:space="preserve"> жилых индивидуальных дом</w:t>
      </w:r>
      <w:r w:rsidR="00380EDA" w:rsidRPr="00526645">
        <w:t>а</w:t>
      </w:r>
      <w:r w:rsidR="00314CDE" w:rsidRPr="00526645">
        <w:t xml:space="preserve"> общей площадью </w:t>
      </w:r>
      <w:r w:rsidR="00380EDA" w:rsidRPr="00526645">
        <w:t xml:space="preserve">2670 </w:t>
      </w:r>
      <w:r w:rsidR="00314CDE" w:rsidRPr="00526645">
        <w:t>м</w:t>
      </w:r>
      <w:proofErr w:type="gramStart"/>
      <w:r w:rsidR="00314CDE" w:rsidRPr="00526645">
        <w:t>2</w:t>
      </w:r>
      <w:proofErr w:type="gramEnd"/>
      <w:r w:rsidR="00314CDE" w:rsidRPr="00526645">
        <w:t xml:space="preserve">, что </w:t>
      </w:r>
      <w:r w:rsidR="00526645">
        <w:t>выше уровню 2014 года в 2,3 раза</w:t>
      </w:r>
      <w:r w:rsidR="00314CDE" w:rsidRPr="000E308B">
        <w:t xml:space="preserve">. </w:t>
      </w:r>
    </w:p>
    <w:p w:rsidR="000727DD" w:rsidRPr="000E308B" w:rsidRDefault="000727DD" w:rsidP="00632981">
      <w:pPr>
        <w:ind w:firstLine="708"/>
        <w:jc w:val="both"/>
      </w:pPr>
      <w:r w:rsidRPr="002C02A4">
        <w:t>В настоящее время</w:t>
      </w:r>
      <w:r w:rsidR="00E713BF" w:rsidRPr="002C02A4">
        <w:t>,</w:t>
      </w:r>
      <w:r w:rsidRPr="002C02A4">
        <w:t xml:space="preserve"> практически готов к сдаче в эксплуатацию </w:t>
      </w:r>
      <w:r w:rsidR="002C02A4">
        <w:t xml:space="preserve">2 </w:t>
      </w:r>
      <w:r w:rsidRPr="002C02A4">
        <w:t>МКД на втором квартале, построе</w:t>
      </w:r>
      <w:r w:rsidR="00505D16">
        <w:t>н</w:t>
      </w:r>
      <w:r w:rsidRPr="002C02A4">
        <w:t>ны</w:t>
      </w:r>
      <w:r w:rsidR="00505D16">
        <w:t>х</w:t>
      </w:r>
      <w:r w:rsidRPr="002C02A4">
        <w:t xml:space="preserve"> за счет средств частного инвестора. </w:t>
      </w:r>
    </w:p>
    <w:p w:rsidR="00B91DFE" w:rsidRPr="000E308B" w:rsidRDefault="00632981" w:rsidP="00632981">
      <w:pPr>
        <w:ind w:firstLine="708"/>
        <w:jc w:val="both"/>
      </w:pPr>
      <w:r w:rsidRPr="00685527">
        <w:rPr>
          <w:i/>
        </w:rPr>
        <w:t>Водопроводная сеть</w:t>
      </w:r>
      <w:r w:rsidRPr="000E308B">
        <w:t>, (переданная в оперативное управление МУП «</w:t>
      </w:r>
      <w:proofErr w:type="spellStart"/>
      <w:r w:rsidRPr="000E308B">
        <w:t>Погарский</w:t>
      </w:r>
      <w:proofErr w:type="spellEnd"/>
      <w:r w:rsidRPr="000E308B">
        <w:t xml:space="preserve"> районный водоканал»),  составляет </w:t>
      </w:r>
      <w:r w:rsidR="00AA535C">
        <w:t>334,44</w:t>
      </w:r>
      <w:r w:rsidRPr="000E308B">
        <w:t xml:space="preserve"> км</w:t>
      </w:r>
      <w:proofErr w:type="gramStart"/>
      <w:r w:rsidRPr="000E308B">
        <w:t xml:space="preserve">., </w:t>
      </w:r>
      <w:proofErr w:type="gramEnd"/>
      <w:r w:rsidRPr="000E308B">
        <w:t xml:space="preserve">артезианских скважен-93, водонапорных башен – 79. </w:t>
      </w:r>
      <w:r w:rsidR="005611B9" w:rsidRPr="000E308B">
        <w:t xml:space="preserve">Количество абонентов, пользующихся услугой водоснабжения – </w:t>
      </w:r>
      <w:r w:rsidR="00EC5949">
        <w:t xml:space="preserve">20212. </w:t>
      </w:r>
      <w:r w:rsidRPr="000E308B">
        <w:t xml:space="preserve">Только 6 мелких населенных пунктов   не имеют централизованного питьевого водоснабжения.  Поскольку практически на всех объектах водоснабжения степень износа составляет </w:t>
      </w:r>
      <w:r w:rsidR="009B5314" w:rsidRPr="000E308B">
        <w:t>более</w:t>
      </w:r>
      <w:r w:rsidR="00057ADB" w:rsidRPr="000E308B">
        <w:t xml:space="preserve"> </w:t>
      </w:r>
      <w:r w:rsidRPr="000E308B">
        <w:t xml:space="preserve"> 70%, то в ближайшем периоде  потребуются  большие финансовые затраты на их реконструкцию. </w:t>
      </w:r>
      <w:r w:rsidR="005611B9" w:rsidRPr="000E308B">
        <w:t xml:space="preserve">В отчетном году </w:t>
      </w:r>
      <w:proofErr w:type="spellStart"/>
      <w:r w:rsidR="00B91DFE" w:rsidRPr="000E308B">
        <w:t>МУПом</w:t>
      </w:r>
      <w:proofErr w:type="spellEnd"/>
      <w:r w:rsidR="00B91DFE" w:rsidRPr="000E308B">
        <w:t xml:space="preserve">   «</w:t>
      </w:r>
      <w:proofErr w:type="spellStart"/>
      <w:r w:rsidR="00B91DFE" w:rsidRPr="000E308B">
        <w:t>Погарский</w:t>
      </w:r>
      <w:proofErr w:type="spellEnd"/>
      <w:r w:rsidR="00B91DFE" w:rsidRPr="000E308B">
        <w:t xml:space="preserve"> районный водоканал» велись текущие ремонты сетей в различных поселениях района. Всего за 201</w:t>
      </w:r>
      <w:r w:rsidR="00EC5949">
        <w:t>5</w:t>
      </w:r>
      <w:r w:rsidR="00B91DFE" w:rsidRPr="000E308B">
        <w:t xml:space="preserve"> год было заменено </w:t>
      </w:r>
      <w:r w:rsidR="00685527">
        <w:t>59</w:t>
      </w:r>
      <w:r w:rsidR="005611B9" w:rsidRPr="000E308B">
        <w:t xml:space="preserve"> </w:t>
      </w:r>
      <w:r w:rsidR="00B91DFE" w:rsidRPr="000E308B">
        <w:t>глубинных насос</w:t>
      </w:r>
      <w:r w:rsidR="005611B9" w:rsidRPr="000E308B">
        <w:t>ов</w:t>
      </w:r>
      <w:r w:rsidR="00B91DFE" w:rsidRPr="000E308B">
        <w:t xml:space="preserve"> на скважинах, отремонтировано </w:t>
      </w:r>
      <w:r w:rsidR="00685527">
        <w:t xml:space="preserve">71 </w:t>
      </w:r>
      <w:r w:rsidR="00B91DFE" w:rsidRPr="000E308B">
        <w:t>водопроводн</w:t>
      </w:r>
      <w:r w:rsidR="00685527">
        <w:t xml:space="preserve">ая </w:t>
      </w:r>
      <w:r w:rsidR="00B91DFE" w:rsidRPr="000E308B">
        <w:t xml:space="preserve"> колонк</w:t>
      </w:r>
      <w:r w:rsidR="00685527">
        <w:t>а</w:t>
      </w:r>
      <w:r w:rsidR="00B91DFE" w:rsidRPr="000E308B">
        <w:t xml:space="preserve"> (</w:t>
      </w:r>
      <w:r w:rsidR="00685527">
        <w:t>6</w:t>
      </w:r>
      <w:r w:rsidR="005611B9" w:rsidRPr="000E308B">
        <w:t>1</w:t>
      </w:r>
      <w:r w:rsidR="00B91DFE" w:rsidRPr="000E308B">
        <w:t xml:space="preserve"> на селе),</w:t>
      </w:r>
      <w:r w:rsidR="005611B9" w:rsidRPr="000E308B">
        <w:t xml:space="preserve"> 4</w:t>
      </w:r>
      <w:r w:rsidR="00685527">
        <w:t>9</w:t>
      </w:r>
      <w:r w:rsidR="005611B9" w:rsidRPr="000E308B">
        <w:t xml:space="preserve"> насос</w:t>
      </w:r>
      <w:r w:rsidR="00685527">
        <w:t>ов</w:t>
      </w:r>
      <w:r w:rsidR="005611B9" w:rsidRPr="000E308B">
        <w:t>,</w:t>
      </w:r>
      <w:r w:rsidR="00B91DFE" w:rsidRPr="000E308B">
        <w:t xml:space="preserve"> </w:t>
      </w:r>
      <w:r w:rsidR="00685527">
        <w:t>введено 700 м водопроводных сетей</w:t>
      </w:r>
      <w:r w:rsidR="005611B9" w:rsidRPr="000E308B">
        <w:t>, всего в 201</w:t>
      </w:r>
      <w:r w:rsidR="00EC5949">
        <w:t>5</w:t>
      </w:r>
      <w:r w:rsidR="005611B9" w:rsidRPr="000E308B">
        <w:t xml:space="preserve"> году были устранены 1</w:t>
      </w:r>
      <w:r w:rsidR="00685527">
        <w:t xml:space="preserve">18 </w:t>
      </w:r>
      <w:r w:rsidR="005611B9" w:rsidRPr="000E308B">
        <w:t>порывов.</w:t>
      </w:r>
      <w:r w:rsidR="00C97358" w:rsidRPr="000E308B">
        <w:t xml:space="preserve"> </w:t>
      </w:r>
    </w:p>
    <w:p w:rsidR="00632981" w:rsidRPr="00685527" w:rsidRDefault="00632981" w:rsidP="00632981">
      <w:pPr>
        <w:jc w:val="both"/>
        <w:rPr>
          <w:i/>
        </w:rPr>
      </w:pPr>
      <w:r w:rsidRPr="00685527">
        <w:rPr>
          <w:i/>
        </w:rPr>
        <w:t>ЖКХ и благоустройство.</w:t>
      </w:r>
    </w:p>
    <w:p w:rsidR="009E5585" w:rsidRPr="000E308B" w:rsidRDefault="009E5585" w:rsidP="009E5585">
      <w:pPr>
        <w:widowControl w:val="0"/>
        <w:ind w:firstLine="709"/>
        <w:jc w:val="both"/>
      </w:pPr>
      <w:r w:rsidRPr="000E308B">
        <w:t>Устойчивое функционирование жилищно-коммунального комплекса является необходимым условием социального благополучия жителей района. Обеспечение его надежной и устойчивой работы - одна из важнейших задач администрации муниципального района.</w:t>
      </w:r>
    </w:p>
    <w:p w:rsidR="00632981" w:rsidRPr="000E308B" w:rsidRDefault="00632981" w:rsidP="00F330CF">
      <w:pPr>
        <w:jc w:val="both"/>
      </w:pPr>
      <w:r w:rsidRPr="000E308B">
        <w:tab/>
      </w:r>
      <w:r w:rsidR="00B643A0" w:rsidRPr="000E308B">
        <w:t>Благоустройством поселка занимается МУП МУЖКХ. За 201</w:t>
      </w:r>
      <w:r w:rsidR="00A023BE">
        <w:t>5</w:t>
      </w:r>
      <w:r w:rsidR="00B643A0" w:rsidRPr="000E308B">
        <w:t xml:space="preserve"> год р</w:t>
      </w:r>
      <w:r w:rsidRPr="000E308B">
        <w:t xml:space="preserve">асходы на уличное освещение  составили </w:t>
      </w:r>
      <w:r w:rsidR="00A023BE">
        <w:t>1266,5</w:t>
      </w:r>
      <w:r w:rsidR="001A7030" w:rsidRPr="000E308B">
        <w:t xml:space="preserve"> </w:t>
      </w:r>
      <w:proofErr w:type="spellStart"/>
      <w:r w:rsidR="001A7030" w:rsidRPr="000E308B">
        <w:t>тыс</w:t>
      </w:r>
      <w:proofErr w:type="gramStart"/>
      <w:r w:rsidR="001A7030" w:rsidRPr="000E308B">
        <w:t>.р</w:t>
      </w:r>
      <w:proofErr w:type="gramEnd"/>
      <w:r w:rsidR="001A7030" w:rsidRPr="000E308B">
        <w:t>ублей</w:t>
      </w:r>
      <w:proofErr w:type="spellEnd"/>
      <w:r w:rsidR="00183EF5" w:rsidRPr="000E308B">
        <w:t xml:space="preserve"> (</w:t>
      </w:r>
      <w:r w:rsidR="00EF4B5F" w:rsidRPr="000E308B">
        <w:t>1</w:t>
      </w:r>
      <w:r w:rsidR="00A023BE">
        <w:t>44,2</w:t>
      </w:r>
      <w:r w:rsidR="00EF4B5F" w:rsidRPr="000E308B">
        <w:t xml:space="preserve"> % к </w:t>
      </w:r>
      <w:r w:rsidR="00183EF5" w:rsidRPr="000E308B">
        <w:t>уровн</w:t>
      </w:r>
      <w:r w:rsidR="00EF4B5F" w:rsidRPr="000E308B">
        <w:t>ю</w:t>
      </w:r>
      <w:r w:rsidR="00183EF5" w:rsidRPr="000E308B">
        <w:t xml:space="preserve"> 201</w:t>
      </w:r>
      <w:r w:rsidR="00A023BE">
        <w:t>4</w:t>
      </w:r>
      <w:r w:rsidR="00183EF5" w:rsidRPr="000E308B">
        <w:t xml:space="preserve"> года)</w:t>
      </w:r>
      <w:r w:rsidR="001A7030" w:rsidRPr="000E308B">
        <w:t xml:space="preserve">., расходы на озеленение – </w:t>
      </w:r>
      <w:r w:rsidR="00A023BE">
        <w:t>223,5</w:t>
      </w:r>
      <w:r w:rsidR="001A7030" w:rsidRPr="000E308B">
        <w:t xml:space="preserve"> </w:t>
      </w:r>
      <w:proofErr w:type="spellStart"/>
      <w:r w:rsidR="001A7030" w:rsidRPr="000E308B">
        <w:t>тыс.руб</w:t>
      </w:r>
      <w:proofErr w:type="spellEnd"/>
      <w:r w:rsidR="001A7030" w:rsidRPr="000E308B">
        <w:t>.</w:t>
      </w:r>
      <w:r w:rsidR="00183EF5" w:rsidRPr="000E308B">
        <w:t xml:space="preserve"> (</w:t>
      </w:r>
      <w:r w:rsidR="00A023BE">
        <w:t>129,1 % к</w:t>
      </w:r>
      <w:r w:rsidR="00183EF5" w:rsidRPr="000E308B">
        <w:t xml:space="preserve"> уровн</w:t>
      </w:r>
      <w:r w:rsidR="00A023BE">
        <w:t>ю</w:t>
      </w:r>
      <w:r w:rsidR="00183EF5" w:rsidRPr="000E308B">
        <w:t xml:space="preserve"> 201</w:t>
      </w:r>
      <w:r w:rsidR="00A023BE">
        <w:t>4</w:t>
      </w:r>
      <w:r w:rsidR="00183EF5" w:rsidRPr="000E308B">
        <w:t xml:space="preserve"> года). </w:t>
      </w:r>
      <w:r w:rsidRPr="000E308B">
        <w:t xml:space="preserve"> Всего за 201</w:t>
      </w:r>
      <w:r w:rsidR="00A023BE">
        <w:t>5</w:t>
      </w:r>
      <w:r w:rsidR="001A7030" w:rsidRPr="000E308B">
        <w:t xml:space="preserve"> </w:t>
      </w:r>
      <w:r w:rsidRPr="000E308B">
        <w:t xml:space="preserve"> год было вывезено </w:t>
      </w:r>
      <w:r w:rsidR="005372CD">
        <w:t>28,6</w:t>
      </w:r>
      <w:r w:rsidR="00183EF5" w:rsidRPr="000E308B">
        <w:t xml:space="preserve"> тыс. м3 </w:t>
      </w:r>
      <w:r w:rsidRPr="000E308B">
        <w:t xml:space="preserve"> мусора</w:t>
      </w:r>
      <w:r w:rsidR="005372CD">
        <w:t xml:space="preserve"> (116,3%)</w:t>
      </w:r>
      <w:r w:rsidR="00B643A0" w:rsidRPr="000E308B">
        <w:t xml:space="preserve">, в том числе </w:t>
      </w:r>
      <w:r w:rsidR="005372CD">
        <w:t>18,1</w:t>
      </w:r>
      <w:r w:rsidR="00183EF5" w:rsidRPr="000E308B">
        <w:t xml:space="preserve"> тыс.</w:t>
      </w:r>
      <w:r w:rsidR="00B643A0" w:rsidRPr="000E308B">
        <w:t xml:space="preserve"> м3 от частного сектора</w:t>
      </w:r>
      <w:r w:rsidR="005372CD">
        <w:t xml:space="preserve"> </w:t>
      </w:r>
      <w:proofErr w:type="gramStart"/>
      <w:r w:rsidR="005372CD">
        <w:t xml:space="preserve">( </w:t>
      </w:r>
      <w:proofErr w:type="gramEnd"/>
      <w:r w:rsidR="005372CD">
        <w:t>132%)</w:t>
      </w:r>
      <w:r w:rsidRPr="000E308B">
        <w:t xml:space="preserve">, </w:t>
      </w:r>
      <w:r w:rsidR="005372CD">
        <w:t xml:space="preserve"> </w:t>
      </w:r>
      <w:r w:rsidR="00B643A0" w:rsidRPr="000E308B">
        <w:t>с</w:t>
      </w:r>
      <w:r w:rsidRPr="000E308B">
        <w:t>одержание городской свалки в 201</w:t>
      </w:r>
      <w:r w:rsidR="005372CD">
        <w:t>5 г</w:t>
      </w:r>
      <w:r w:rsidR="00B643A0" w:rsidRPr="000E308B">
        <w:t xml:space="preserve">оду обошлось в </w:t>
      </w:r>
      <w:r w:rsidR="005372CD">
        <w:t>1129,2</w:t>
      </w:r>
      <w:r w:rsidRPr="000E308B">
        <w:t xml:space="preserve"> тыс. рублей</w:t>
      </w:r>
      <w:r w:rsidR="00183EF5" w:rsidRPr="000E308B">
        <w:t xml:space="preserve"> (</w:t>
      </w:r>
      <w:r w:rsidR="005372CD">
        <w:t>118,5</w:t>
      </w:r>
      <w:r w:rsidR="00183EF5" w:rsidRPr="000E308B">
        <w:t>% к 201</w:t>
      </w:r>
      <w:r w:rsidR="005372CD">
        <w:t>4</w:t>
      </w:r>
      <w:r w:rsidR="00183EF5" w:rsidRPr="000E308B">
        <w:t xml:space="preserve"> году)</w:t>
      </w:r>
      <w:r w:rsidRPr="000E308B">
        <w:t>.</w:t>
      </w:r>
    </w:p>
    <w:p w:rsidR="00632981" w:rsidRDefault="004B4D57" w:rsidP="00632981">
      <w:pPr>
        <w:ind w:firstLine="708"/>
        <w:jc w:val="both"/>
      </w:pPr>
      <w:r w:rsidRPr="000E308B">
        <w:t>Услугами бани воспользовались 2</w:t>
      </w:r>
      <w:r w:rsidR="00D2128E">
        <w:t>494</w:t>
      </w:r>
      <w:r w:rsidRPr="000E308B">
        <w:t xml:space="preserve"> человек</w:t>
      </w:r>
      <w:r w:rsidR="00D2128E">
        <w:t>а</w:t>
      </w:r>
      <w:r w:rsidR="00073294" w:rsidRPr="000E308B">
        <w:t xml:space="preserve">, что на </w:t>
      </w:r>
      <w:r w:rsidR="00D2128E">
        <w:t>174 человека или 7,5</w:t>
      </w:r>
      <w:r w:rsidR="00073294" w:rsidRPr="000E308B">
        <w:t xml:space="preserve">% </w:t>
      </w:r>
      <w:r w:rsidR="00D2128E">
        <w:t>больше</w:t>
      </w:r>
      <w:r w:rsidR="00073294" w:rsidRPr="000E308B">
        <w:t>, чем в 201</w:t>
      </w:r>
      <w:r w:rsidR="00D2128E">
        <w:t xml:space="preserve">4 году, </w:t>
      </w:r>
      <w:r w:rsidRPr="000E308B">
        <w:t xml:space="preserve">затраты сложились в сумме </w:t>
      </w:r>
      <w:r w:rsidR="00D2128E">
        <w:t xml:space="preserve">715,6 </w:t>
      </w:r>
      <w:r w:rsidRPr="000E308B">
        <w:t xml:space="preserve"> </w:t>
      </w:r>
      <w:proofErr w:type="spellStart"/>
      <w:r w:rsidRPr="000E308B">
        <w:t>тыс</w:t>
      </w:r>
      <w:proofErr w:type="gramStart"/>
      <w:r w:rsidRPr="000E308B">
        <w:t>.р</w:t>
      </w:r>
      <w:proofErr w:type="gramEnd"/>
      <w:r w:rsidRPr="000E308B">
        <w:t>уб</w:t>
      </w:r>
      <w:proofErr w:type="spellEnd"/>
      <w:r w:rsidRPr="000E308B">
        <w:t>.</w:t>
      </w:r>
      <w:r w:rsidR="00073294" w:rsidRPr="000E308B">
        <w:t xml:space="preserve"> ( </w:t>
      </w:r>
      <w:r w:rsidR="00D2128E">
        <w:t>105,1</w:t>
      </w:r>
      <w:r w:rsidR="00073294" w:rsidRPr="000E308B">
        <w:t>% к уровню 201</w:t>
      </w:r>
      <w:r w:rsidR="00D2128E">
        <w:t>4</w:t>
      </w:r>
      <w:r w:rsidR="00073294" w:rsidRPr="000E308B">
        <w:t xml:space="preserve"> года).</w:t>
      </w:r>
    </w:p>
    <w:p w:rsidR="00C85B97" w:rsidRPr="000E308B" w:rsidRDefault="00C85B97" w:rsidP="00632981">
      <w:pPr>
        <w:ind w:firstLine="708"/>
        <w:jc w:val="both"/>
      </w:pPr>
      <w:r>
        <w:t>Протяженность автомобильных дорог общего пользования местного значения составляет 481,7 км, в том числе 235,7 км  с твердым покрытием.</w:t>
      </w:r>
    </w:p>
    <w:p w:rsidR="00632981" w:rsidRPr="000E308B" w:rsidRDefault="00632981" w:rsidP="00632981">
      <w:pPr>
        <w:ind w:firstLine="708"/>
        <w:jc w:val="both"/>
      </w:pPr>
      <w:r w:rsidRPr="000E308B">
        <w:lastRenderedPageBreak/>
        <w:t>За 201</w:t>
      </w:r>
      <w:r w:rsidR="0080077B">
        <w:t>5</w:t>
      </w:r>
      <w:r w:rsidRPr="000E308B">
        <w:t xml:space="preserve"> год </w:t>
      </w:r>
      <w:r w:rsidR="00542CC3" w:rsidRPr="000E308B">
        <w:t>на</w:t>
      </w:r>
      <w:r w:rsidRPr="000E308B">
        <w:t xml:space="preserve"> содержани</w:t>
      </w:r>
      <w:r w:rsidR="00542CC3" w:rsidRPr="000E308B">
        <w:t>е</w:t>
      </w:r>
      <w:r w:rsidRPr="000E308B">
        <w:t xml:space="preserve"> </w:t>
      </w:r>
      <w:r w:rsidR="000B4E6D" w:rsidRPr="000E308B">
        <w:t xml:space="preserve">и ремонт </w:t>
      </w:r>
      <w:r w:rsidRPr="000E308B">
        <w:t xml:space="preserve">автомобильных дорог  в границах </w:t>
      </w:r>
      <w:r w:rsidR="000B4E6D" w:rsidRPr="000E308B">
        <w:t xml:space="preserve">поселений </w:t>
      </w:r>
      <w:r w:rsidR="00801080" w:rsidRPr="000E308B">
        <w:t xml:space="preserve">из бюджетов </w:t>
      </w:r>
      <w:r w:rsidR="00623AD6" w:rsidRPr="000E308B">
        <w:t>разных</w:t>
      </w:r>
      <w:r w:rsidR="00801080" w:rsidRPr="000E308B">
        <w:t xml:space="preserve"> уровней </w:t>
      </w:r>
      <w:r w:rsidR="00542CC3" w:rsidRPr="000E308B">
        <w:t xml:space="preserve">было освоено </w:t>
      </w:r>
      <w:r w:rsidR="0080077B">
        <w:t>46222,0</w:t>
      </w:r>
      <w:r w:rsidR="00801080" w:rsidRPr="000E308B">
        <w:t xml:space="preserve"> тыс</w:t>
      </w:r>
      <w:r w:rsidR="000B4E6D" w:rsidRPr="000E308B">
        <w:t>.</w:t>
      </w:r>
      <w:r w:rsidR="00235745" w:rsidRPr="000E308B">
        <w:t xml:space="preserve"> </w:t>
      </w:r>
      <w:r w:rsidRPr="000E308B">
        <w:t>рублей</w:t>
      </w:r>
      <w:r w:rsidR="0080077B">
        <w:t>, (78,3% к уровню 2014 года).</w:t>
      </w:r>
    </w:p>
    <w:p w:rsidR="00B878D2" w:rsidRDefault="00632981" w:rsidP="00C7124C">
      <w:pPr>
        <w:jc w:val="both"/>
      </w:pPr>
      <w:r w:rsidRPr="00C668D7">
        <w:rPr>
          <w:b/>
        </w:rPr>
        <w:t>Транспортное обслуживание</w:t>
      </w:r>
    </w:p>
    <w:p w:rsidR="00632981" w:rsidRPr="000E308B" w:rsidRDefault="00632981" w:rsidP="00632981">
      <w:pPr>
        <w:ind w:firstLine="708"/>
        <w:jc w:val="both"/>
      </w:pPr>
      <w:r w:rsidRPr="000E308B">
        <w:t>Транспортное обслуживание населения на территории района осуществляется автобусами ОАО «</w:t>
      </w:r>
      <w:proofErr w:type="spellStart"/>
      <w:r w:rsidRPr="000E308B">
        <w:t>Погарское</w:t>
      </w:r>
      <w:proofErr w:type="spellEnd"/>
      <w:r w:rsidRPr="000E308B">
        <w:t xml:space="preserve"> АТП» и коммерческими такси.</w:t>
      </w:r>
    </w:p>
    <w:p w:rsidR="004A3340" w:rsidRPr="000E308B" w:rsidRDefault="00632981" w:rsidP="00632981">
      <w:pPr>
        <w:ind w:firstLine="708"/>
        <w:jc w:val="both"/>
      </w:pPr>
      <w:r w:rsidRPr="000E308B">
        <w:t xml:space="preserve">Автобусный парк предприятия насчитывает </w:t>
      </w:r>
      <w:r w:rsidR="004A3340" w:rsidRPr="000E308B">
        <w:t>31</w:t>
      </w:r>
      <w:r w:rsidRPr="000E308B">
        <w:t xml:space="preserve"> автобус различной вместимости, протяженность межпоселковых пригородных маршрутов составляет </w:t>
      </w:r>
      <w:r w:rsidR="00BD451F" w:rsidRPr="000E308B">
        <w:t>489</w:t>
      </w:r>
      <w:r w:rsidRPr="000E308B">
        <w:t xml:space="preserve"> км. </w:t>
      </w:r>
    </w:p>
    <w:p w:rsidR="00632981" w:rsidRPr="000E308B" w:rsidRDefault="00632981" w:rsidP="00632981">
      <w:pPr>
        <w:ind w:firstLine="708"/>
        <w:jc w:val="both"/>
      </w:pPr>
      <w:r w:rsidRPr="000E308B">
        <w:t xml:space="preserve">В целом по району в настоящее время существует оптимальная маршрутная и дорожная сеть. Автобусным сообщением охвачено 97,2 процента всего населения. Для осуществления пассажирских автоперевозок функционируют </w:t>
      </w:r>
      <w:r w:rsidR="00DC2452" w:rsidRPr="000E308B">
        <w:t>2</w:t>
      </w:r>
      <w:r w:rsidR="00BD451F" w:rsidRPr="000E308B">
        <w:t>3</w:t>
      </w:r>
      <w:r w:rsidR="004A3340" w:rsidRPr="000E308B">
        <w:t xml:space="preserve"> </w:t>
      </w:r>
      <w:r w:rsidRPr="000E308B">
        <w:t>автобусных маршрут</w:t>
      </w:r>
      <w:r w:rsidR="00BD451F" w:rsidRPr="000E308B">
        <w:t>а</w:t>
      </w:r>
      <w:r w:rsidRPr="000E308B">
        <w:t xml:space="preserve">: </w:t>
      </w:r>
      <w:r w:rsidR="00BD451F" w:rsidRPr="000E308B">
        <w:t>1</w:t>
      </w:r>
      <w:r w:rsidR="004A3340" w:rsidRPr="000E308B">
        <w:t xml:space="preserve"> </w:t>
      </w:r>
      <w:proofErr w:type="gramStart"/>
      <w:r w:rsidRPr="000E308B">
        <w:t>междугородни</w:t>
      </w:r>
      <w:r w:rsidR="00BD451F" w:rsidRPr="000E308B">
        <w:t>й</w:t>
      </w:r>
      <w:proofErr w:type="gramEnd"/>
      <w:r w:rsidRPr="000E308B">
        <w:t xml:space="preserve"> и 2</w:t>
      </w:r>
      <w:r w:rsidR="00BD451F" w:rsidRPr="000E308B">
        <w:t>2</w:t>
      </w:r>
      <w:r w:rsidRPr="000E308B">
        <w:t xml:space="preserve"> пригородных. </w:t>
      </w:r>
    </w:p>
    <w:p w:rsidR="00A0760F" w:rsidRPr="000E308B" w:rsidRDefault="00632981" w:rsidP="00F5644A">
      <w:pPr>
        <w:ind w:firstLine="708"/>
        <w:jc w:val="both"/>
      </w:pPr>
      <w:r w:rsidRPr="000E308B">
        <w:t>За 201</w:t>
      </w:r>
      <w:r w:rsidR="000B1494" w:rsidRPr="000E308B">
        <w:t>5</w:t>
      </w:r>
      <w:r w:rsidRPr="000E308B">
        <w:t xml:space="preserve"> год перевезено </w:t>
      </w:r>
      <w:r w:rsidR="006A0CA4" w:rsidRPr="000E308B">
        <w:t>328,7</w:t>
      </w:r>
      <w:r w:rsidR="00DC2452" w:rsidRPr="000E308B">
        <w:t xml:space="preserve"> </w:t>
      </w:r>
      <w:r w:rsidRPr="000E308B">
        <w:t xml:space="preserve">тыс. пассажиров, что на </w:t>
      </w:r>
      <w:r w:rsidR="000B1494" w:rsidRPr="000E308B">
        <w:t xml:space="preserve">38,2 </w:t>
      </w:r>
      <w:r w:rsidR="001D0475" w:rsidRPr="000E308B">
        <w:t>% меньше уровня 201</w:t>
      </w:r>
      <w:r w:rsidR="000B1494" w:rsidRPr="000E308B">
        <w:t>4</w:t>
      </w:r>
      <w:r w:rsidRPr="000E308B">
        <w:t xml:space="preserve"> года. Пассажирооборот за 201</w:t>
      </w:r>
      <w:r w:rsidR="000B1494" w:rsidRPr="000E308B">
        <w:t>5</w:t>
      </w:r>
      <w:r w:rsidRPr="000E308B">
        <w:t xml:space="preserve"> год составил </w:t>
      </w:r>
      <w:r w:rsidR="000B1494" w:rsidRPr="000E308B">
        <w:t>9106,0</w:t>
      </w:r>
      <w:r w:rsidR="00DC2452" w:rsidRPr="000E308B">
        <w:t xml:space="preserve"> </w:t>
      </w:r>
      <w:r w:rsidRPr="000E308B">
        <w:t xml:space="preserve"> </w:t>
      </w:r>
      <w:proofErr w:type="spellStart"/>
      <w:r w:rsidRPr="000E308B">
        <w:t>пассажиро</w:t>
      </w:r>
      <w:proofErr w:type="spellEnd"/>
      <w:r w:rsidRPr="000E308B">
        <w:t xml:space="preserve">/км, что на </w:t>
      </w:r>
      <w:r w:rsidR="000B1494" w:rsidRPr="000E308B">
        <w:t>13,6</w:t>
      </w:r>
      <w:r w:rsidR="006A0CA4" w:rsidRPr="000E308B">
        <w:t>%</w:t>
      </w:r>
      <w:r w:rsidRPr="000E308B">
        <w:t xml:space="preserve"> ниже уровня 201</w:t>
      </w:r>
      <w:r w:rsidR="000B1494" w:rsidRPr="000E308B">
        <w:t>4</w:t>
      </w:r>
      <w:r w:rsidRPr="000E308B">
        <w:t xml:space="preserve"> года. На снижение показателей влияет все более развитая сеть коммерческих такси, увеличение количества личных автомобилей.</w:t>
      </w:r>
    </w:p>
    <w:p w:rsidR="00632981" w:rsidRPr="007278A1" w:rsidRDefault="00632981" w:rsidP="00632981">
      <w:pPr>
        <w:jc w:val="both"/>
        <w:rPr>
          <w:b/>
        </w:rPr>
      </w:pPr>
      <w:r w:rsidRPr="007278A1">
        <w:rPr>
          <w:b/>
        </w:rPr>
        <w:t>Имущественные отношения</w:t>
      </w:r>
    </w:p>
    <w:p w:rsidR="009A191B" w:rsidRPr="000E308B" w:rsidRDefault="00632981" w:rsidP="00364ACC">
      <w:pPr>
        <w:ind w:firstLine="708"/>
        <w:jc w:val="both"/>
      </w:pPr>
      <w:r w:rsidRPr="000E308B">
        <w:t xml:space="preserve">Комитетом по имуществу  администрации </w:t>
      </w:r>
      <w:proofErr w:type="spellStart"/>
      <w:r w:rsidRPr="000E308B">
        <w:t>Погарского</w:t>
      </w:r>
      <w:proofErr w:type="spellEnd"/>
      <w:r w:rsidRPr="000E308B">
        <w:t xml:space="preserve"> района </w:t>
      </w:r>
      <w:r w:rsidR="006539D1" w:rsidRPr="000E308B">
        <w:t xml:space="preserve">за прошедший год </w:t>
      </w:r>
      <w:r w:rsidRPr="000E308B">
        <w:t xml:space="preserve">предоставлено в аренду </w:t>
      </w:r>
      <w:r w:rsidR="000B35E7" w:rsidRPr="000E308B">
        <w:t>74</w:t>
      </w:r>
      <w:r w:rsidRPr="000E308B">
        <w:t xml:space="preserve"> земельны</w:t>
      </w:r>
      <w:r w:rsidR="003F1CB0" w:rsidRPr="000E308B">
        <w:t>х</w:t>
      </w:r>
      <w:r w:rsidR="006C2C20" w:rsidRPr="000E308B">
        <w:t xml:space="preserve"> </w:t>
      </w:r>
      <w:r w:rsidRPr="000E308B">
        <w:t xml:space="preserve"> участ</w:t>
      </w:r>
      <w:r w:rsidR="003F1CB0" w:rsidRPr="000E308B">
        <w:t>ка</w:t>
      </w:r>
      <w:r w:rsidR="000B35E7" w:rsidRPr="000E308B">
        <w:t xml:space="preserve"> (на 40% меньше 2014 года)</w:t>
      </w:r>
      <w:r w:rsidR="003F1CB0" w:rsidRPr="000E308B">
        <w:t>,</w:t>
      </w:r>
      <w:r w:rsidR="006C2C20" w:rsidRPr="000E308B">
        <w:t xml:space="preserve"> </w:t>
      </w:r>
      <w:r w:rsidRPr="000E308B">
        <w:t xml:space="preserve"> общей площадью </w:t>
      </w:r>
      <w:r w:rsidR="000B35E7" w:rsidRPr="000E308B">
        <w:t>406076</w:t>
      </w:r>
      <w:r w:rsidR="003F1CB0" w:rsidRPr="000E308B">
        <w:t xml:space="preserve"> тыс.</w:t>
      </w:r>
      <w:r w:rsidR="00864148" w:rsidRPr="000E308B">
        <w:t xml:space="preserve"> </w:t>
      </w:r>
      <w:proofErr w:type="spellStart"/>
      <w:r w:rsidR="00364ACC" w:rsidRPr="000E308B">
        <w:t>кв.м</w:t>
      </w:r>
      <w:proofErr w:type="spellEnd"/>
      <w:r w:rsidR="00364ACC" w:rsidRPr="000E308B">
        <w:t xml:space="preserve">., в том числе </w:t>
      </w:r>
      <w:r w:rsidR="000B35E7" w:rsidRPr="000E308B">
        <w:t>15</w:t>
      </w:r>
      <w:r w:rsidR="000E3216" w:rsidRPr="000E308B">
        <w:t xml:space="preserve"> вновь сформированных договоров</w:t>
      </w:r>
      <w:r w:rsidR="000B35E7" w:rsidRPr="000E308B">
        <w:t>.</w:t>
      </w:r>
      <w:r w:rsidR="000E3216" w:rsidRPr="000E308B">
        <w:t xml:space="preserve"> </w:t>
      </w:r>
    </w:p>
    <w:p w:rsidR="00AB0258" w:rsidRPr="000E308B" w:rsidRDefault="000E3216" w:rsidP="00754209">
      <w:pPr>
        <w:ind w:firstLine="708"/>
        <w:jc w:val="both"/>
      </w:pPr>
      <w:r w:rsidRPr="000E308B">
        <w:t>В собственность за 201</w:t>
      </w:r>
      <w:r w:rsidR="000B35E7" w:rsidRPr="000E308B">
        <w:t>5</w:t>
      </w:r>
      <w:r w:rsidRPr="000E308B">
        <w:t xml:space="preserve"> год было предоставлено </w:t>
      </w:r>
      <w:r w:rsidR="007278A1">
        <w:t>30 земельных участк</w:t>
      </w:r>
      <w:r w:rsidR="00B878D2">
        <w:t>ов</w:t>
      </w:r>
      <w:r w:rsidR="007278A1">
        <w:t xml:space="preserve"> (</w:t>
      </w:r>
      <w:r w:rsidR="009B6A75" w:rsidRPr="000E308B">
        <w:t>в 2014 году 44).</w:t>
      </w:r>
    </w:p>
    <w:p w:rsidR="00C96CAA" w:rsidRPr="000E308B" w:rsidRDefault="00632981" w:rsidP="00BB6390">
      <w:pPr>
        <w:ind w:firstLine="708"/>
        <w:jc w:val="both"/>
      </w:pPr>
      <w:r w:rsidRPr="000E308B">
        <w:t>Доход от продажи земельных участков за  201</w:t>
      </w:r>
      <w:r w:rsidR="009B6A75" w:rsidRPr="000E308B">
        <w:t>5</w:t>
      </w:r>
      <w:r w:rsidRPr="000E308B">
        <w:t xml:space="preserve"> году составил </w:t>
      </w:r>
      <w:r w:rsidR="009B6A75" w:rsidRPr="000E308B">
        <w:t>378,7</w:t>
      </w:r>
      <w:r w:rsidR="00291273" w:rsidRPr="000E308B">
        <w:t xml:space="preserve"> тыс</w:t>
      </w:r>
      <w:r w:rsidRPr="000E308B">
        <w:t>. рублей (</w:t>
      </w:r>
      <w:r w:rsidR="009B6A75" w:rsidRPr="000E308B">
        <w:t>38,6</w:t>
      </w:r>
      <w:r w:rsidR="00F1579A" w:rsidRPr="000E308B">
        <w:t xml:space="preserve">% к уровню </w:t>
      </w:r>
      <w:r w:rsidR="00291273" w:rsidRPr="000E308B">
        <w:t xml:space="preserve"> 201</w:t>
      </w:r>
      <w:r w:rsidR="009B6A75" w:rsidRPr="000E308B">
        <w:t>4</w:t>
      </w:r>
      <w:r w:rsidR="00291273" w:rsidRPr="000E308B">
        <w:t xml:space="preserve"> </w:t>
      </w:r>
      <w:r w:rsidRPr="000E308B">
        <w:t xml:space="preserve"> года), общий доход от аренды земли составил </w:t>
      </w:r>
      <w:r w:rsidR="009B6A75" w:rsidRPr="000E308B">
        <w:t>4937,1</w:t>
      </w:r>
      <w:r w:rsidR="00F1579A" w:rsidRPr="000E308B">
        <w:t>,0</w:t>
      </w:r>
      <w:r w:rsidRPr="000E308B">
        <w:t xml:space="preserve"> тыс. рублей (</w:t>
      </w:r>
      <w:r w:rsidR="009B6A75" w:rsidRPr="000E308B">
        <w:t xml:space="preserve">113,3 % к уровню </w:t>
      </w:r>
      <w:r w:rsidRPr="000E308B">
        <w:t xml:space="preserve"> 201</w:t>
      </w:r>
      <w:r w:rsidR="009B6A75" w:rsidRPr="000E308B">
        <w:t>4</w:t>
      </w:r>
      <w:r w:rsidRPr="000E308B">
        <w:t xml:space="preserve"> года), от аренды муниципального имущества – </w:t>
      </w:r>
      <w:r w:rsidR="009B6A75" w:rsidRPr="000E308B">
        <w:t>642,4</w:t>
      </w:r>
      <w:r w:rsidRPr="000E308B">
        <w:t xml:space="preserve"> тыс.  рублей (</w:t>
      </w:r>
      <w:r w:rsidR="009B6A75" w:rsidRPr="000E308B">
        <w:t>96,8</w:t>
      </w:r>
      <w:r w:rsidR="00F1579A" w:rsidRPr="000E308B">
        <w:t>%</w:t>
      </w:r>
      <w:r w:rsidR="00291273" w:rsidRPr="000E308B">
        <w:t xml:space="preserve"> </w:t>
      </w:r>
      <w:r w:rsidRPr="000E308B">
        <w:t>к уровню 201</w:t>
      </w:r>
      <w:r w:rsidR="009B6A75" w:rsidRPr="000E308B">
        <w:t>4</w:t>
      </w:r>
      <w:r w:rsidRPr="000E308B">
        <w:t xml:space="preserve"> года). Совокупный доход от использования муниципального имущества составил </w:t>
      </w:r>
      <w:r w:rsidR="00291273" w:rsidRPr="000E308B">
        <w:t xml:space="preserve">– </w:t>
      </w:r>
      <w:r w:rsidR="009B6A75" w:rsidRPr="000E308B">
        <w:t>5579,5</w:t>
      </w:r>
      <w:r w:rsidRPr="000E308B">
        <w:t xml:space="preserve"> </w:t>
      </w:r>
      <w:proofErr w:type="spellStart"/>
      <w:r w:rsidRPr="000E308B">
        <w:t>тыс</w:t>
      </w:r>
      <w:proofErr w:type="gramStart"/>
      <w:r w:rsidRPr="000E308B">
        <w:t>.р</w:t>
      </w:r>
      <w:proofErr w:type="gramEnd"/>
      <w:r w:rsidRPr="000E308B">
        <w:t>ублей</w:t>
      </w:r>
      <w:proofErr w:type="spellEnd"/>
      <w:r w:rsidR="00F1579A" w:rsidRPr="000E308B">
        <w:t xml:space="preserve"> или 1</w:t>
      </w:r>
      <w:r w:rsidR="009B6A75" w:rsidRPr="000E308B">
        <w:t>11</w:t>
      </w:r>
      <w:r w:rsidR="00F1579A" w:rsidRPr="000E308B">
        <w:t>% к уровню 201</w:t>
      </w:r>
      <w:r w:rsidR="009B6A75" w:rsidRPr="000E308B">
        <w:t>4</w:t>
      </w:r>
      <w:r w:rsidR="00F1579A" w:rsidRPr="000E308B">
        <w:t xml:space="preserve"> года.</w:t>
      </w:r>
    </w:p>
    <w:p w:rsidR="00C96CAA" w:rsidRPr="000E308B" w:rsidRDefault="00C96CAA" w:rsidP="00C96CAA">
      <w:pPr>
        <w:jc w:val="both"/>
      </w:pPr>
      <w:r w:rsidRPr="000E308B">
        <w:t>Размещение муниципальных заказов</w:t>
      </w:r>
    </w:p>
    <w:p w:rsidR="00BB2D19" w:rsidRPr="000E308B" w:rsidRDefault="00C96CAA" w:rsidP="00754209">
      <w:pPr>
        <w:jc w:val="both"/>
      </w:pPr>
      <w:r w:rsidRPr="000E308B">
        <w:tab/>
        <w:t>За 12 месяцев 201</w:t>
      </w:r>
      <w:r w:rsidR="003F6F36" w:rsidRPr="000E308B">
        <w:t>5</w:t>
      </w:r>
      <w:r w:rsidRPr="000E308B">
        <w:t xml:space="preserve"> года </w:t>
      </w:r>
      <w:r w:rsidR="006539D1" w:rsidRPr="000E308B">
        <w:t>уполномоченным органом</w:t>
      </w:r>
      <w:r w:rsidR="00766675" w:rsidRPr="000E308B">
        <w:t xml:space="preserve"> </w:t>
      </w:r>
      <w:r w:rsidRPr="000E308B">
        <w:t xml:space="preserve"> были размещены и проведены муниципальные заказы на общую сумму </w:t>
      </w:r>
      <w:r w:rsidR="003F6F36" w:rsidRPr="000E308B">
        <w:t>25614,1</w:t>
      </w:r>
      <w:r w:rsidR="00C03FBF" w:rsidRPr="000E308B">
        <w:t xml:space="preserve"> </w:t>
      </w:r>
      <w:r w:rsidRPr="000E308B">
        <w:t>тыс. руб</w:t>
      </w:r>
      <w:r w:rsidR="003F6F36" w:rsidRPr="000E308B">
        <w:t xml:space="preserve">. (53,9% к уровню 2014 года). </w:t>
      </w:r>
      <w:r w:rsidRPr="000E308B">
        <w:t xml:space="preserve"> По результатам данных размещений муниципальных заказов заключено </w:t>
      </w:r>
      <w:r w:rsidR="00707A3A" w:rsidRPr="000E308B">
        <w:t>80</w:t>
      </w:r>
      <w:r w:rsidRPr="000E308B">
        <w:t xml:space="preserve"> контракт</w:t>
      </w:r>
      <w:r w:rsidR="00707A3A" w:rsidRPr="000E308B">
        <w:t>ов</w:t>
      </w:r>
      <w:r w:rsidRPr="000E308B">
        <w:t xml:space="preserve">, в </w:t>
      </w:r>
      <w:proofErr w:type="spellStart"/>
      <w:r w:rsidRPr="000E308B">
        <w:t>т.ч</w:t>
      </w:r>
      <w:proofErr w:type="spellEnd"/>
      <w:r w:rsidRPr="000E308B">
        <w:t xml:space="preserve">. открытых электронных аукционов </w:t>
      </w:r>
      <w:r w:rsidR="00707A3A" w:rsidRPr="000E308B">
        <w:t>36</w:t>
      </w:r>
      <w:r w:rsidRPr="000E308B">
        <w:t xml:space="preserve"> на сумму </w:t>
      </w:r>
      <w:r w:rsidR="00707A3A" w:rsidRPr="000E308B">
        <w:t>10603,2</w:t>
      </w:r>
      <w:r w:rsidRPr="000E308B">
        <w:t xml:space="preserve"> </w:t>
      </w:r>
      <w:proofErr w:type="spellStart"/>
      <w:r w:rsidRPr="000E308B">
        <w:t>тыс</w:t>
      </w:r>
      <w:proofErr w:type="gramStart"/>
      <w:r w:rsidRPr="000E308B">
        <w:t>.р</w:t>
      </w:r>
      <w:proofErr w:type="gramEnd"/>
      <w:r w:rsidRPr="000E308B">
        <w:t>уб</w:t>
      </w:r>
      <w:proofErr w:type="spellEnd"/>
      <w:r w:rsidRPr="000E308B">
        <w:t xml:space="preserve">., запросов котировок </w:t>
      </w:r>
      <w:r w:rsidR="00707A3A" w:rsidRPr="000E308B">
        <w:t>38</w:t>
      </w:r>
      <w:r w:rsidRPr="000E308B">
        <w:t xml:space="preserve"> на сумму </w:t>
      </w:r>
      <w:r w:rsidR="00766675" w:rsidRPr="000E308B">
        <w:t xml:space="preserve"> </w:t>
      </w:r>
      <w:r w:rsidR="00707A3A" w:rsidRPr="000E308B">
        <w:t>852</w:t>
      </w:r>
      <w:r w:rsidR="00CE5404" w:rsidRPr="000E308B">
        <w:t>5</w:t>
      </w:r>
      <w:r w:rsidR="00707A3A" w:rsidRPr="000E308B">
        <w:t>,8</w:t>
      </w:r>
      <w:r w:rsidR="00766675" w:rsidRPr="000E308B">
        <w:t xml:space="preserve"> </w:t>
      </w:r>
      <w:proofErr w:type="spellStart"/>
      <w:r w:rsidR="00707A3A" w:rsidRPr="000E308B">
        <w:t>тыс.руб</w:t>
      </w:r>
      <w:proofErr w:type="spellEnd"/>
      <w:r w:rsidR="00707A3A" w:rsidRPr="000E308B">
        <w:t>.</w:t>
      </w:r>
      <w:r w:rsidR="00CE5404" w:rsidRPr="000E308B">
        <w:t>, запросов предложений 6 на сумму 5067,8 тыс. руб.</w:t>
      </w:r>
      <w:r w:rsidR="00707A3A" w:rsidRPr="000E308B">
        <w:t xml:space="preserve"> </w:t>
      </w:r>
      <w:r w:rsidRPr="000E308B">
        <w:t xml:space="preserve">Экономия бюджетных средств по результатам проведенных торгов и запросов котировок составила </w:t>
      </w:r>
      <w:r w:rsidR="00707A3A" w:rsidRPr="000E308B">
        <w:t>1417,4</w:t>
      </w:r>
      <w:r w:rsidRPr="000E308B">
        <w:t xml:space="preserve"> тыс. руб.</w:t>
      </w:r>
    </w:p>
    <w:p w:rsidR="00632981" w:rsidRPr="007278A1" w:rsidRDefault="00632981" w:rsidP="00632981">
      <w:pPr>
        <w:rPr>
          <w:b/>
        </w:rPr>
      </w:pPr>
      <w:r w:rsidRPr="007278A1">
        <w:rPr>
          <w:b/>
        </w:rPr>
        <w:t>Социальная сфера</w:t>
      </w:r>
    </w:p>
    <w:p w:rsidR="00632981" w:rsidRPr="000E308B" w:rsidRDefault="00632981" w:rsidP="00632981">
      <w:pPr>
        <w:ind w:firstLine="708"/>
        <w:jc w:val="both"/>
      </w:pPr>
      <w:r w:rsidRPr="000E308B">
        <w:t xml:space="preserve">В муниципальной  системе образования </w:t>
      </w:r>
      <w:proofErr w:type="spellStart"/>
      <w:r w:rsidRPr="000E308B">
        <w:t>Погарского</w:t>
      </w:r>
      <w:proofErr w:type="spellEnd"/>
      <w:r w:rsidRPr="000E308B">
        <w:t xml:space="preserve"> района </w:t>
      </w:r>
      <w:r w:rsidR="00D632A3" w:rsidRPr="000E308B">
        <w:t xml:space="preserve">на 1.01.2015 года </w:t>
      </w:r>
      <w:r w:rsidRPr="000E308B">
        <w:t>функциониру</w:t>
      </w:r>
      <w:r w:rsidR="00D632A3" w:rsidRPr="000E308B">
        <w:t>ю</w:t>
      </w:r>
      <w:r w:rsidRPr="000E308B">
        <w:t>т  – 5</w:t>
      </w:r>
      <w:r w:rsidR="00B236FC" w:rsidRPr="000E308B">
        <w:t>2</w:t>
      </w:r>
      <w:r w:rsidRPr="000E308B">
        <w:t xml:space="preserve"> учреждени</w:t>
      </w:r>
      <w:r w:rsidR="00B236FC" w:rsidRPr="000E308B">
        <w:t>я</w:t>
      </w:r>
      <w:r w:rsidRPr="000E308B">
        <w:t xml:space="preserve"> образования: 16 средних  школ, 1</w:t>
      </w:r>
      <w:r w:rsidR="007278A1">
        <w:t>0</w:t>
      </w:r>
      <w:r w:rsidRPr="000E308B">
        <w:t xml:space="preserve"> основных, </w:t>
      </w:r>
      <w:r w:rsidR="007278A1">
        <w:t>2</w:t>
      </w:r>
      <w:r w:rsidRPr="000E308B">
        <w:t xml:space="preserve"> начальных школы, 1</w:t>
      </w:r>
      <w:r w:rsidR="00D632A3" w:rsidRPr="000E308B">
        <w:t>8</w:t>
      </w:r>
      <w:r w:rsidRPr="000E308B">
        <w:t xml:space="preserve"> дошкольных образовательных учреждений, 2 учреждения дополнительного образования, детская школа искусств и «</w:t>
      </w:r>
      <w:proofErr w:type="spellStart"/>
      <w:r w:rsidRPr="000E308B">
        <w:t>Погарский</w:t>
      </w:r>
      <w:proofErr w:type="spellEnd"/>
      <w:r w:rsidRPr="000E308B">
        <w:t xml:space="preserve"> районный центр психолого-медико-социального сопровождения». При М</w:t>
      </w:r>
      <w:r w:rsidR="00F331BB" w:rsidRPr="000E308B">
        <w:t>Б</w:t>
      </w:r>
      <w:r w:rsidRPr="000E308B">
        <w:t xml:space="preserve">ОУ </w:t>
      </w:r>
      <w:proofErr w:type="spellStart"/>
      <w:r w:rsidRPr="000E308B">
        <w:t>Бобрикская</w:t>
      </w:r>
      <w:proofErr w:type="spellEnd"/>
      <w:r w:rsidRPr="000E308B">
        <w:t xml:space="preserve"> СОШ</w:t>
      </w:r>
      <w:r w:rsidR="00D632A3" w:rsidRPr="000E308B">
        <w:t>, МБОУ Чеховская ООШ</w:t>
      </w:r>
      <w:r w:rsidR="007278A1">
        <w:t>, МБОУ Романовская ООШ</w:t>
      </w:r>
      <w:r w:rsidR="00D632A3" w:rsidRPr="000E308B">
        <w:t xml:space="preserve"> </w:t>
      </w:r>
      <w:r w:rsidRPr="000E308B">
        <w:t>функциониру</w:t>
      </w:r>
      <w:r w:rsidR="00D632A3" w:rsidRPr="000E308B">
        <w:t>ю</w:t>
      </w:r>
      <w:r w:rsidRPr="000E308B">
        <w:t>т групп</w:t>
      </w:r>
      <w:r w:rsidR="00D632A3" w:rsidRPr="000E308B">
        <w:t>ы</w:t>
      </w:r>
      <w:r w:rsidRPr="000E308B">
        <w:t xml:space="preserve"> кратковременного пребывания детей дошкольного возраста.</w:t>
      </w:r>
    </w:p>
    <w:p w:rsidR="00632981" w:rsidRPr="000E308B" w:rsidRDefault="00632981" w:rsidP="00632981">
      <w:pPr>
        <w:ind w:firstLine="708"/>
        <w:jc w:val="both"/>
      </w:pPr>
      <w:r w:rsidRPr="000E308B">
        <w:t>В 201</w:t>
      </w:r>
      <w:r w:rsidR="00087533">
        <w:t>5</w:t>
      </w:r>
      <w:r w:rsidRPr="000E308B">
        <w:t>-201</w:t>
      </w:r>
      <w:r w:rsidR="00087533">
        <w:t>6</w:t>
      </w:r>
      <w:r w:rsidRPr="000E308B">
        <w:t xml:space="preserve"> учебном году в общеобразовательных школах района обучаются </w:t>
      </w:r>
      <w:r w:rsidR="00CC218F" w:rsidRPr="000E308B">
        <w:t>26</w:t>
      </w:r>
      <w:r w:rsidR="00087533">
        <w:t xml:space="preserve">39 </w:t>
      </w:r>
      <w:r w:rsidRPr="000E308B">
        <w:t>уч</w:t>
      </w:r>
      <w:r w:rsidR="00B6415F" w:rsidRPr="000E308B">
        <w:t>ащихся</w:t>
      </w:r>
      <w:r w:rsidRPr="000E308B">
        <w:t xml:space="preserve">, во всех школах организовано питание учащихся. В  этом учебном году получают горячее питание </w:t>
      </w:r>
      <w:r w:rsidR="00DA64B0" w:rsidRPr="000E308B">
        <w:t>2</w:t>
      </w:r>
      <w:r w:rsidR="00087533">
        <w:t>554</w:t>
      </w:r>
      <w:r w:rsidRPr="000E308B">
        <w:t xml:space="preserve"> человек</w:t>
      </w:r>
      <w:r w:rsidR="00CC218F" w:rsidRPr="000E308B">
        <w:t>а</w:t>
      </w:r>
      <w:r w:rsidR="00AB3AAD" w:rsidRPr="000E308B">
        <w:t xml:space="preserve"> </w:t>
      </w:r>
      <w:r w:rsidRPr="000E308B">
        <w:t xml:space="preserve"> или </w:t>
      </w:r>
      <w:r w:rsidR="00DA64B0" w:rsidRPr="000E308B">
        <w:t>9</w:t>
      </w:r>
      <w:r w:rsidR="00087533">
        <w:t xml:space="preserve">6,8 </w:t>
      </w:r>
      <w:r w:rsidRPr="000E308B">
        <w:t xml:space="preserve">% </w:t>
      </w:r>
      <w:r w:rsidR="00AB3AAD" w:rsidRPr="000E308B">
        <w:t xml:space="preserve"> от </w:t>
      </w:r>
      <w:r w:rsidR="007A443F" w:rsidRPr="000E308B">
        <w:t xml:space="preserve">общего  количества, </w:t>
      </w:r>
      <w:r w:rsidR="00087533">
        <w:t>3</w:t>
      </w:r>
      <w:r w:rsidR="00DA64B0" w:rsidRPr="000E308B">
        <w:t>,2</w:t>
      </w:r>
      <w:r w:rsidRPr="000E308B">
        <w:t xml:space="preserve"> </w:t>
      </w:r>
      <w:r w:rsidR="00087533">
        <w:t xml:space="preserve">% </w:t>
      </w:r>
      <w:r w:rsidRPr="000E308B">
        <w:t xml:space="preserve"> учащихся школ получают чай с булочкой или бутербродом. Что бы питание было более качественным, используется доля  родительской платы.</w:t>
      </w:r>
    </w:p>
    <w:p w:rsidR="006C3C38" w:rsidRPr="000E308B" w:rsidRDefault="0023569F" w:rsidP="0023569F">
      <w:pPr>
        <w:jc w:val="both"/>
      </w:pPr>
      <w:r w:rsidRPr="000E308B">
        <w:t xml:space="preserve">Стоимость содержания </w:t>
      </w:r>
      <w:r w:rsidR="00E67A2B" w:rsidRPr="000E308B">
        <w:t xml:space="preserve">1 ребенка </w:t>
      </w:r>
      <w:r w:rsidRPr="000E308B">
        <w:t>в образовательных учреждени</w:t>
      </w:r>
      <w:r w:rsidR="00E67A2B" w:rsidRPr="000E308B">
        <w:t xml:space="preserve">ях </w:t>
      </w:r>
      <w:r w:rsidRPr="000E308B">
        <w:t xml:space="preserve"> района, </w:t>
      </w:r>
      <w:r w:rsidR="00E46CBE" w:rsidRPr="000E308B">
        <w:t xml:space="preserve">тыс. </w:t>
      </w:r>
      <w:proofErr w:type="spellStart"/>
      <w:r w:rsidRPr="000E308B">
        <w:t>руб</w:t>
      </w:r>
      <w:proofErr w:type="spellEnd"/>
      <w:r w:rsidRPr="000E308B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808"/>
      </w:tblGrid>
      <w:tr w:rsidR="005277C5" w:rsidRPr="000E308B" w:rsidTr="00F5644A">
        <w:tc>
          <w:tcPr>
            <w:tcW w:w="3794" w:type="dxa"/>
          </w:tcPr>
          <w:p w:rsidR="0023569F" w:rsidRPr="005475F7" w:rsidRDefault="0023569F" w:rsidP="006329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3569F" w:rsidRPr="005475F7" w:rsidRDefault="0023569F" w:rsidP="00CA51B6">
            <w:pPr>
              <w:jc w:val="center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201</w:t>
            </w:r>
            <w:r w:rsidR="00CA51B6" w:rsidRPr="005475F7">
              <w:rPr>
                <w:sz w:val="22"/>
                <w:szCs w:val="22"/>
              </w:rPr>
              <w:t>4</w:t>
            </w:r>
            <w:r w:rsidRPr="005475F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23569F" w:rsidRPr="005475F7" w:rsidRDefault="0023569F" w:rsidP="00CA51B6">
            <w:pPr>
              <w:jc w:val="center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201</w:t>
            </w:r>
            <w:r w:rsidR="00CA51B6" w:rsidRPr="005475F7">
              <w:rPr>
                <w:sz w:val="22"/>
                <w:szCs w:val="22"/>
              </w:rPr>
              <w:t>5</w:t>
            </w:r>
            <w:r w:rsidRPr="005475F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08" w:type="dxa"/>
          </w:tcPr>
          <w:p w:rsidR="0023569F" w:rsidRPr="005475F7" w:rsidRDefault="0023569F" w:rsidP="0023569F">
            <w:pPr>
              <w:jc w:val="center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% рост</w:t>
            </w:r>
            <w:r w:rsidR="00130A57" w:rsidRPr="005475F7">
              <w:rPr>
                <w:sz w:val="22"/>
                <w:szCs w:val="22"/>
              </w:rPr>
              <w:t>а</w:t>
            </w:r>
          </w:p>
        </w:tc>
      </w:tr>
      <w:tr w:rsidR="005277C5" w:rsidRPr="000E308B" w:rsidTr="00F5644A">
        <w:tc>
          <w:tcPr>
            <w:tcW w:w="3794" w:type="dxa"/>
          </w:tcPr>
          <w:p w:rsidR="00027B52" w:rsidRPr="005475F7" w:rsidRDefault="007A443F" w:rsidP="00632981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В школах района:</w:t>
            </w:r>
          </w:p>
          <w:p w:rsidR="007A443F" w:rsidRPr="005475F7" w:rsidRDefault="00027B52" w:rsidP="00632981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в том числе</w:t>
            </w:r>
          </w:p>
        </w:tc>
        <w:tc>
          <w:tcPr>
            <w:tcW w:w="1843" w:type="dxa"/>
          </w:tcPr>
          <w:p w:rsidR="007A443F" w:rsidRPr="005475F7" w:rsidRDefault="00CA51B6" w:rsidP="008039B7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73697</w:t>
            </w:r>
          </w:p>
        </w:tc>
        <w:tc>
          <w:tcPr>
            <w:tcW w:w="2126" w:type="dxa"/>
          </w:tcPr>
          <w:p w:rsidR="007A443F" w:rsidRPr="005475F7" w:rsidRDefault="00CA51B6" w:rsidP="00632981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79297</w:t>
            </w:r>
          </w:p>
        </w:tc>
        <w:tc>
          <w:tcPr>
            <w:tcW w:w="1808" w:type="dxa"/>
          </w:tcPr>
          <w:p w:rsidR="007A443F" w:rsidRPr="005475F7" w:rsidRDefault="00CA51B6" w:rsidP="00632981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107,6</w:t>
            </w:r>
          </w:p>
        </w:tc>
      </w:tr>
      <w:tr w:rsidR="005277C5" w:rsidRPr="000E308B" w:rsidTr="00F5644A">
        <w:tc>
          <w:tcPr>
            <w:tcW w:w="3794" w:type="dxa"/>
          </w:tcPr>
          <w:p w:rsidR="007A443F" w:rsidRPr="005475F7" w:rsidRDefault="007A443F" w:rsidP="00632981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lastRenderedPageBreak/>
              <w:t>В городских</w:t>
            </w:r>
          </w:p>
        </w:tc>
        <w:tc>
          <w:tcPr>
            <w:tcW w:w="1843" w:type="dxa"/>
          </w:tcPr>
          <w:p w:rsidR="007A443F" w:rsidRPr="005475F7" w:rsidRDefault="00CA51B6" w:rsidP="008039B7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38649</w:t>
            </w:r>
          </w:p>
        </w:tc>
        <w:tc>
          <w:tcPr>
            <w:tcW w:w="2126" w:type="dxa"/>
          </w:tcPr>
          <w:p w:rsidR="007A443F" w:rsidRPr="005475F7" w:rsidRDefault="00CA51B6" w:rsidP="00632981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3</w:t>
            </w:r>
            <w:r w:rsidR="00FE7818" w:rsidRPr="005475F7">
              <w:rPr>
                <w:sz w:val="22"/>
                <w:szCs w:val="22"/>
              </w:rPr>
              <w:t>7769</w:t>
            </w:r>
          </w:p>
        </w:tc>
        <w:tc>
          <w:tcPr>
            <w:tcW w:w="1808" w:type="dxa"/>
          </w:tcPr>
          <w:p w:rsidR="007A443F" w:rsidRPr="005475F7" w:rsidRDefault="00FE7818" w:rsidP="00632981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97,7</w:t>
            </w:r>
          </w:p>
        </w:tc>
      </w:tr>
      <w:tr w:rsidR="005277C5" w:rsidRPr="000E308B" w:rsidTr="00F5644A">
        <w:tc>
          <w:tcPr>
            <w:tcW w:w="3794" w:type="dxa"/>
          </w:tcPr>
          <w:p w:rsidR="007A443F" w:rsidRPr="005475F7" w:rsidRDefault="007A443F" w:rsidP="00632981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В сельских</w:t>
            </w:r>
          </w:p>
        </w:tc>
        <w:tc>
          <w:tcPr>
            <w:tcW w:w="1843" w:type="dxa"/>
          </w:tcPr>
          <w:p w:rsidR="007A443F" w:rsidRPr="005475F7" w:rsidRDefault="00FE7818" w:rsidP="008039B7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101258</w:t>
            </w:r>
          </w:p>
        </w:tc>
        <w:tc>
          <w:tcPr>
            <w:tcW w:w="2126" w:type="dxa"/>
          </w:tcPr>
          <w:p w:rsidR="007A443F" w:rsidRPr="005475F7" w:rsidRDefault="00FE7818" w:rsidP="00632981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114030</w:t>
            </w:r>
          </w:p>
        </w:tc>
        <w:tc>
          <w:tcPr>
            <w:tcW w:w="1808" w:type="dxa"/>
          </w:tcPr>
          <w:p w:rsidR="007A443F" w:rsidRPr="005475F7" w:rsidRDefault="00FE7818" w:rsidP="00632981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112,6</w:t>
            </w:r>
          </w:p>
        </w:tc>
      </w:tr>
      <w:tr w:rsidR="005277C5" w:rsidRPr="000E308B" w:rsidTr="00F5644A">
        <w:tc>
          <w:tcPr>
            <w:tcW w:w="3794" w:type="dxa"/>
          </w:tcPr>
          <w:p w:rsidR="007A443F" w:rsidRPr="005475F7" w:rsidRDefault="007A443F" w:rsidP="00632981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В дошкольных учреждениях района:</w:t>
            </w:r>
          </w:p>
        </w:tc>
        <w:tc>
          <w:tcPr>
            <w:tcW w:w="1843" w:type="dxa"/>
          </w:tcPr>
          <w:p w:rsidR="007A443F" w:rsidRPr="005475F7" w:rsidRDefault="00FE7818" w:rsidP="008039B7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67178</w:t>
            </w:r>
          </w:p>
        </w:tc>
        <w:tc>
          <w:tcPr>
            <w:tcW w:w="2126" w:type="dxa"/>
          </w:tcPr>
          <w:p w:rsidR="007A443F" w:rsidRPr="005475F7" w:rsidRDefault="00843D8F" w:rsidP="00A754A2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66085</w:t>
            </w:r>
          </w:p>
        </w:tc>
        <w:tc>
          <w:tcPr>
            <w:tcW w:w="1808" w:type="dxa"/>
          </w:tcPr>
          <w:p w:rsidR="007A443F" w:rsidRPr="005475F7" w:rsidRDefault="00843D8F" w:rsidP="00E00150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98,4</w:t>
            </w:r>
          </w:p>
        </w:tc>
      </w:tr>
      <w:tr w:rsidR="005277C5" w:rsidRPr="000E308B" w:rsidTr="00F5644A">
        <w:tc>
          <w:tcPr>
            <w:tcW w:w="3794" w:type="dxa"/>
          </w:tcPr>
          <w:p w:rsidR="007A443F" w:rsidRPr="005475F7" w:rsidRDefault="007A443F" w:rsidP="00632981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В городских</w:t>
            </w:r>
          </w:p>
        </w:tc>
        <w:tc>
          <w:tcPr>
            <w:tcW w:w="1843" w:type="dxa"/>
          </w:tcPr>
          <w:p w:rsidR="007A443F" w:rsidRPr="005475F7" w:rsidRDefault="00FE7818" w:rsidP="008039B7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57923</w:t>
            </w:r>
          </w:p>
        </w:tc>
        <w:tc>
          <w:tcPr>
            <w:tcW w:w="2126" w:type="dxa"/>
          </w:tcPr>
          <w:p w:rsidR="007A443F" w:rsidRPr="005475F7" w:rsidRDefault="00843D8F" w:rsidP="00BD2C3D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63351</w:t>
            </w:r>
          </w:p>
        </w:tc>
        <w:tc>
          <w:tcPr>
            <w:tcW w:w="1808" w:type="dxa"/>
          </w:tcPr>
          <w:p w:rsidR="007A443F" w:rsidRPr="005475F7" w:rsidRDefault="00843D8F" w:rsidP="001004ED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109,4</w:t>
            </w:r>
          </w:p>
        </w:tc>
      </w:tr>
      <w:tr w:rsidR="007A443F" w:rsidRPr="000E308B" w:rsidTr="00F5644A">
        <w:tc>
          <w:tcPr>
            <w:tcW w:w="3794" w:type="dxa"/>
          </w:tcPr>
          <w:p w:rsidR="007A443F" w:rsidRPr="005475F7" w:rsidRDefault="007A443F" w:rsidP="00632981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В сельских</w:t>
            </w:r>
          </w:p>
        </w:tc>
        <w:tc>
          <w:tcPr>
            <w:tcW w:w="1843" w:type="dxa"/>
          </w:tcPr>
          <w:p w:rsidR="007A443F" w:rsidRPr="005475F7" w:rsidRDefault="00FE7818" w:rsidP="008039B7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80672</w:t>
            </w:r>
          </w:p>
        </w:tc>
        <w:tc>
          <w:tcPr>
            <w:tcW w:w="2126" w:type="dxa"/>
          </w:tcPr>
          <w:p w:rsidR="009F1111" w:rsidRPr="005475F7" w:rsidRDefault="00843D8F" w:rsidP="00632981">
            <w:pPr>
              <w:jc w:val="both"/>
              <w:rPr>
                <w:sz w:val="22"/>
                <w:szCs w:val="22"/>
              </w:rPr>
            </w:pPr>
            <w:r w:rsidRPr="005475F7">
              <w:rPr>
                <w:sz w:val="22"/>
                <w:szCs w:val="22"/>
              </w:rPr>
              <w:t>76721</w:t>
            </w:r>
          </w:p>
        </w:tc>
        <w:tc>
          <w:tcPr>
            <w:tcW w:w="1808" w:type="dxa"/>
          </w:tcPr>
          <w:p w:rsidR="003C7C33" w:rsidRPr="005475F7" w:rsidRDefault="00843D8F" w:rsidP="003C7C33">
            <w:pPr>
              <w:jc w:val="both"/>
              <w:rPr>
                <w:sz w:val="22"/>
                <w:szCs w:val="22"/>
                <w:highlight w:val="yellow"/>
              </w:rPr>
            </w:pPr>
            <w:r w:rsidRPr="005475F7">
              <w:rPr>
                <w:sz w:val="22"/>
                <w:szCs w:val="22"/>
              </w:rPr>
              <w:t>95,1</w:t>
            </w:r>
          </w:p>
        </w:tc>
      </w:tr>
    </w:tbl>
    <w:p w:rsidR="00F23CA0" w:rsidRPr="000E308B" w:rsidRDefault="00F23CA0" w:rsidP="00632981">
      <w:pPr>
        <w:ind w:firstLine="708"/>
        <w:jc w:val="both"/>
      </w:pPr>
      <w:r w:rsidRPr="000E308B">
        <w:t>Таким образом</w:t>
      </w:r>
      <w:r w:rsidR="00CB22E7" w:rsidRPr="000E308B">
        <w:t>,</w:t>
      </w:r>
      <w:r w:rsidRPr="000E308B">
        <w:t xml:space="preserve">  содержание одного учащегося в сельской школе </w:t>
      </w:r>
      <w:r w:rsidR="006C3C38" w:rsidRPr="000E308B">
        <w:t>в  201</w:t>
      </w:r>
      <w:r w:rsidR="002764C6">
        <w:t>5</w:t>
      </w:r>
      <w:r w:rsidR="006C3C38" w:rsidRPr="000E308B">
        <w:t xml:space="preserve"> году </w:t>
      </w:r>
      <w:r w:rsidRPr="000E308B">
        <w:t xml:space="preserve">в </w:t>
      </w:r>
      <w:r w:rsidR="002764C6">
        <w:t>3</w:t>
      </w:r>
      <w:r w:rsidR="00BB6390" w:rsidRPr="000E308B">
        <w:t xml:space="preserve"> раза больше</w:t>
      </w:r>
      <w:r w:rsidRPr="000E308B">
        <w:t xml:space="preserve">, чем </w:t>
      </w:r>
      <w:r w:rsidR="00BB6390" w:rsidRPr="000E308B">
        <w:t>в городской школе. О</w:t>
      </w:r>
      <w:r w:rsidRPr="000E308B">
        <w:t>д</w:t>
      </w:r>
      <w:r w:rsidR="00BB6390" w:rsidRPr="000E308B">
        <w:t>ин</w:t>
      </w:r>
      <w:r w:rsidRPr="000E308B">
        <w:t xml:space="preserve"> воспитанник </w:t>
      </w:r>
      <w:r w:rsidR="00BB6390" w:rsidRPr="000E308B">
        <w:t xml:space="preserve">сельского детского сада </w:t>
      </w:r>
      <w:r w:rsidRPr="000E308B">
        <w:t xml:space="preserve"> обходится районному бюджету </w:t>
      </w:r>
      <w:r w:rsidR="00BB6390" w:rsidRPr="000E308B">
        <w:t>дороже</w:t>
      </w:r>
      <w:r w:rsidRPr="000E308B">
        <w:t>, чем  городско</w:t>
      </w:r>
      <w:r w:rsidR="00BB6390" w:rsidRPr="000E308B">
        <w:t>го</w:t>
      </w:r>
      <w:r w:rsidRPr="000E308B">
        <w:t xml:space="preserve"> в 1,</w:t>
      </w:r>
      <w:r w:rsidR="002764C6">
        <w:t>2</w:t>
      </w:r>
      <w:r w:rsidRPr="000E308B">
        <w:t xml:space="preserve"> раза.</w:t>
      </w:r>
    </w:p>
    <w:p w:rsidR="00632981" w:rsidRPr="000E308B" w:rsidRDefault="00632981" w:rsidP="00632981">
      <w:pPr>
        <w:ind w:firstLine="708"/>
        <w:jc w:val="both"/>
      </w:pPr>
      <w:r w:rsidRPr="000E308B">
        <w:t xml:space="preserve">Дополнительным образованием, кружками разной направленности, охвачено </w:t>
      </w:r>
      <w:r w:rsidR="00FE6846" w:rsidRPr="000E308B">
        <w:t>16</w:t>
      </w:r>
      <w:r w:rsidR="002E6803">
        <w:t xml:space="preserve">94 </w:t>
      </w:r>
      <w:r w:rsidRPr="000E308B">
        <w:t>учащихся</w:t>
      </w:r>
      <w:r w:rsidR="00FE6846" w:rsidRPr="000E308B">
        <w:t xml:space="preserve">, что на </w:t>
      </w:r>
      <w:r w:rsidR="002E6803">
        <w:t>1,5</w:t>
      </w:r>
      <w:r w:rsidRPr="000E308B">
        <w:t>%</w:t>
      </w:r>
      <w:r w:rsidR="00FE6846" w:rsidRPr="000E308B">
        <w:t xml:space="preserve"> </w:t>
      </w:r>
      <w:r w:rsidR="002E6803">
        <w:t>больше</w:t>
      </w:r>
      <w:r w:rsidR="00FE6846" w:rsidRPr="000E308B">
        <w:t>, чем в 201</w:t>
      </w:r>
      <w:r w:rsidR="002E6803">
        <w:t>4</w:t>
      </w:r>
      <w:r w:rsidR="00FE6846" w:rsidRPr="000E308B">
        <w:t xml:space="preserve"> году.</w:t>
      </w:r>
      <w:r w:rsidRPr="000E308B">
        <w:t xml:space="preserve"> Музыкальную грамоту  в детской школе искусств осваивают </w:t>
      </w:r>
      <w:r w:rsidR="00FE6846" w:rsidRPr="000E308B">
        <w:t>2</w:t>
      </w:r>
      <w:r w:rsidR="002E6803">
        <w:t>23 ребенка</w:t>
      </w:r>
      <w:r w:rsidRPr="000E308B">
        <w:t xml:space="preserve">. </w:t>
      </w:r>
    </w:p>
    <w:p w:rsidR="001F5D1B" w:rsidRPr="000E308B" w:rsidRDefault="001F5D1B" w:rsidP="001F5D1B">
      <w:pPr>
        <w:ind w:firstLine="708"/>
        <w:jc w:val="both"/>
      </w:pPr>
      <w:r w:rsidRPr="000E308B">
        <w:t xml:space="preserve"> МБОУ «</w:t>
      </w:r>
      <w:proofErr w:type="spellStart"/>
      <w:r w:rsidRPr="000E308B">
        <w:t>Погарский</w:t>
      </w:r>
      <w:proofErr w:type="spellEnd"/>
      <w:r w:rsidRPr="000E308B">
        <w:t xml:space="preserve"> районный центр психолого-медико-социального сопровождения» за 201</w:t>
      </w:r>
      <w:r w:rsidR="00BF7741">
        <w:t>5</w:t>
      </w:r>
      <w:r w:rsidRPr="000E308B">
        <w:t xml:space="preserve"> год  оказал </w:t>
      </w:r>
      <w:r w:rsidR="00BF7741">
        <w:t>6175</w:t>
      </w:r>
      <w:r w:rsidRPr="000E308B">
        <w:t xml:space="preserve"> услуг</w:t>
      </w:r>
      <w:r w:rsidR="00BF7741">
        <w:t xml:space="preserve"> </w:t>
      </w:r>
      <w:proofErr w:type="gramStart"/>
      <w:r w:rsidR="00BF7741">
        <w:t xml:space="preserve">( </w:t>
      </w:r>
      <w:proofErr w:type="gramEnd"/>
      <w:r w:rsidR="00BF7741">
        <w:t xml:space="preserve">2014 год – 5171) </w:t>
      </w:r>
      <w:r w:rsidRPr="000E308B">
        <w:t xml:space="preserve"> </w:t>
      </w:r>
      <w:r w:rsidR="00BF7741">
        <w:t>1566</w:t>
      </w:r>
      <w:r w:rsidRPr="000E308B">
        <w:t xml:space="preserve"> детям до 18 лет, за помощью обратилось </w:t>
      </w:r>
      <w:r w:rsidR="00BF7741">
        <w:t>1103</w:t>
      </w:r>
      <w:r w:rsidRPr="000E308B">
        <w:t xml:space="preserve"> родителя. Специалистами центра проводилась групповая и индивидуальная, </w:t>
      </w:r>
      <w:proofErr w:type="spellStart"/>
      <w:r w:rsidRPr="000E308B">
        <w:t>профориентационная</w:t>
      </w:r>
      <w:proofErr w:type="spellEnd"/>
      <w:r w:rsidRPr="000E308B">
        <w:t xml:space="preserve">, просветительская, методическая работа. </w:t>
      </w:r>
      <w:r w:rsidR="00557946">
        <w:t>Всего было проведено 65 мероприятий.</w:t>
      </w:r>
    </w:p>
    <w:p w:rsidR="00632981" w:rsidRPr="00557946" w:rsidRDefault="00632981" w:rsidP="00632981">
      <w:pPr>
        <w:jc w:val="both"/>
        <w:rPr>
          <w:i/>
        </w:rPr>
      </w:pPr>
      <w:r w:rsidRPr="00557946">
        <w:rPr>
          <w:i/>
        </w:rPr>
        <w:t>Качество образования.</w:t>
      </w:r>
    </w:p>
    <w:p w:rsidR="00632981" w:rsidRPr="000E308B" w:rsidRDefault="00632981" w:rsidP="00632981">
      <w:pPr>
        <w:ind w:firstLine="708"/>
        <w:jc w:val="both"/>
      </w:pPr>
      <w:r w:rsidRPr="000E308B">
        <w:t>В условиях формирования общероссийской системы оценки качества образования, одним из важных критериев стал единый государственный экзамен. В 201</w:t>
      </w:r>
      <w:r w:rsidR="004D6F3E">
        <w:t>5</w:t>
      </w:r>
      <w:r w:rsidRPr="000E308B">
        <w:t xml:space="preserve"> году </w:t>
      </w:r>
      <w:r w:rsidR="004D6F3E">
        <w:t xml:space="preserve">159 </w:t>
      </w:r>
      <w:r w:rsidRPr="000E308B">
        <w:t>школьник</w:t>
      </w:r>
      <w:r w:rsidR="00EA75F8" w:rsidRPr="000E308B">
        <w:t>ов</w:t>
      </w:r>
      <w:r w:rsidRPr="000E308B">
        <w:t xml:space="preserve"> приняли участие в сдаче ЕГЭ, все результаты положительные, </w:t>
      </w:r>
      <w:r w:rsidR="004D6F3E">
        <w:t>26</w:t>
      </w:r>
      <w:r w:rsidRPr="000E308B">
        <w:t xml:space="preserve"> учащихся стал</w:t>
      </w:r>
      <w:r w:rsidR="00EA75F8" w:rsidRPr="000E308B">
        <w:t>и обладателями золотых и серебряных медалей</w:t>
      </w:r>
      <w:r w:rsidRPr="000E308B">
        <w:t>. По итогам работы за 201</w:t>
      </w:r>
      <w:r w:rsidR="004D6F3E">
        <w:t>5</w:t>
      </w:r>
      <w:r w:rsidRPr="000E308B">
        <w:t xml:space="preserve"> год качество обучения составило </w:t>
      </w:r>
      <w:r w:rsidR="004D6F3E">
        <w:t>40,2</w:t>
      </w:r>
      <w:r w:rsidRPr="000E308B">
        <w:t>%</w:t>
      </w:r>
      <w:r w:rsidR="00EA75F8" w:rsidRPr="000E308B">
        <w:t xml:space="preserve"> (201</w:t>
      </w:r>
      <w:r w:rsidR="004D6F3E">
        <w:t>4</w:t>
      </w:r>
      <w:r w:rsidR="00EA75F8" w:rsidRPr="000E308B">
        <w:t xml:space="preserve"> – </w:t>
      </w:r>
      <w:r w:rsidR="004D6F3E">
        <w:t>37,8</w:t>
      </w:r>
      <w:r w:rsidR="00EA75F8" w:rsidRPr="000E308B">
        <w:t>%)</w:t>
      </w:r>
      <w:r w:rsidRPr="000E308B">
        <w:t xml:space="preserve">, успеваемость </w:t>
      </w:r>
      <w:r w:rsidR="004D6F3E">
        <w:t>98</w:t>
      </w:r>
      <w:r w:rsidRPr="000E308B">
        <w:t>%</w:t>
      </w:r>
      <w:r w:rsidR="00EA75F8" w:rsidRPr="000E308B">
        <w:t xml:space="preserve"> (201</w:t>
      </w:r>
      <w:r w:rsidR="004D6F3E">
        <w:t>4</w:t>
      </w:r>
      <w:r w:rsidR="00EA75F8" w:rsidRPr="000E308B">
        <w:t xml:space="preserve"> – 99</w:t>
      </w:r>
      <w:r w:rsidR="004D6F3E">
        <w:t>,7</w:t>
      </w:r>
      <w:r w:rsidR="00EA75F8" w:rsidRPr="000E308B">
        <w:t>%)</w:t>
      </w:r>
      <w:r w:rsidRPr="000E308B">
        <w:t>. С каждым годом растет число участников олимпиад на всех уровнях, в 201</w:t>
      </w:r>
      <w:r w:rsidR="004D6F3E">
        <w:t>5</w:t>
      </w:r>
      <w:r w:rsidRPr="000E308B">
        <w:t xml:space="preserve"> году в олимпиадах на муниципальном уровне приняло участие </w:t>
      </w:r>
      <w:r w:rsidR="004D6F3E">
        <w:t>436</w:t>
      </w:r>
      <w:r w:rsidRPr="000E308B">
        <w:t xml:space="preserve"> человек</w:t>
      </w:r>
      <w:r w:rsidR="001004ED" w:rsidRPr="000E308B">
        <w:t xml:space="preserve"> </w:t>
      </w:r>
      <w:r w:rsidRPr="000E308B">
        <w:t xml:space="preserve"> или </w:t>
      </w:r>
      <w:r w:rsidR="004D6F3E">
        <w:t>16,7</w:t>
      </w:r>
      <w:r w:rsidR="001004ED" w:rsidRPr="000E308B">
        <w:t>% обучающихся, 1</w:t>
      </w:r>
      <w:r w:rsidR="004D6F3E">
        <w:t>8</w:t>
      </w:r>
      <w:r w:rsidR="001004ED" w:rsidRPr="000E308B">
        <w:t xml:space="preserve"> ребят представляли муниципальный район на областном уровне.</w:t>
      </w:r>
    </w:p>
    <w:p w:rsidR="00F974EC" w:rsidRDefault="00632981" w:rsidP="00632981">
      <w:pPr>
        <w:ind w:firstLine="708"/>
        <w:jc w:val="both"/>
      </w:pPr>
      <w:r w:rsidRPr="000E308B">
        <w:t xml:space="preserve">В сфере образования занято </w:t>
      </w:r>
      <w:r w:rsidR="009256BF" w:rsidRPr="000E308B">
        <w:t>4</w:t>
      </w:r>
      <w:r w:rsidR="00F974EC">
        <w:t>83</w:t>
      </w:r>
      <w:r w:rsidRPr="000E308B">
        <w:t xml:space="preserve"> педагог</w:t>
      </w:r>
      <w:r w:rsidR="009256BF" w:rsidRPr="000E308B">
        <w:t>а</w:t>
      </w:r>
      <w:r w:rsidRPr="000E308B">
        <w:t xml:space="preserve">, среди них </w:t>
      </w:r>
      <w:r w:rsidR="00DC5F07" w:rsidRPr="000E308B">
        <w:t>1</w:t>
      </w:r>
      <w:r w:rsidR="00F974EC">
        <w:t>04 или 21,5%</w:t>
      </w:r>
      <w:r w:rsidRPr="000E308B">
        <w:t xml:space="preserve"> имеют высшую ква</w:t>
      </w:r>
      <w:r w:rsidR="00D06A12" w:rsidRPr="000E308B">
        <w:t>лификационную категорию</w:t>
      </w:r>
      <w:r w:rsidR="00F974EC">
        <w:t>.</w:t>
      </w:r>
      <w:r w:rsidR="00B878D2">
        <w:t xml:space="preserve"> Средняя заработная плата за 2015 год сложилась в сумме 18797,3 </w:t>
      </w:r>
      <w:proofErr w:type="spellStart"/>
      <w:r w:rsidR="00B878D2">
        <w:t>руб</w:t>
      </w:r>
      <w:proofErr w:type="spellEnd"/>
      <w:r w:rsidR="00B878D2">
        <w:t xml:space="preserve"> у учителей, 27298,1 руб. у руководителей образовательных учреждений, воспитатели -17870, 0 руб., работники дополнительного образования -21350,3 рубля.</w:t>
      </w:r>
    </w:p>
    <w:p w:rsidR="00632981" w:rsidRPr="000E308B" w:rsidRDefault="00632981" w:rsidP="00632981">
      <w:pPr>
        <w:ind w:firstLine="708"/>
        <w:jc w:val="both"/>
      </w:pPr>
      <w:r w:rsidRPr="000E308B">
        <w:t>Молодым специалистам образовательных учреждений администрация района выплачивает единовременное пособие в размере пяти должностных окладов, в 201</w:t>
      </w:r>
      <w:r w:rsidR="00F974EC">
        <w:t>5</w:t>
      </w:r>
      <w:r w:rsidRPr="000E308B">
        <w:t xml:space="preserve"> году расходы на эти цели составили -</w:t>
      </w:r>
      <w:r w:rsidR="0098655D" w:rsidRPr="000E308B">
        <w:t>78,0</w:t>
      </w:r>
      <w:r w:rsidRPr="000E308B">
        <w:t xml:space="preserve"> </w:t>
      </w:r>
      <w:proofErr w:type="spellStart"/>
      <w:r w:rsidRPr="000E308B">
        <w:t>тыс</w:t>
      </w:r>
      <w:proofErr w:type="gramStart"/>
      <w:r w:rsidRPr="000E308B">
        <w:t>.р</w:t>
      </w:r>
      <w:proofErr w:type="gramEnd"/>
      <w:r w:rsidRPr="000E308B">
        <w:t>ублей</w:t>
      </w:r>
      <w:proofErr w:type="spellEnd"/>
      <w:r w:rsidRPr="000E308B">
        <w:t>.</w:t>
      </w:r>
    </w:p>
    <w:p w:rsidR="00232276" w:rsidRPr="000E308B" w:rsidRDefault="00632981" w:rsidP="00632981">
      <w:pPr>
        <w:ind w:firstLine="708"/>
        <w:jc w:val="both"/>
      </w:pPr>
      <w:proofErr w:type="spellStart"/>
      <w:r w:rsidRPr="000E308B">
        <w:t>Пед</w:t>
      </w:r>
      <w:proofErr w:type="gramStart"/>
      <w:r w:rsidR="00607153" w:rsidRPr="000E308B">
        <w:t>.</w:t>
      </w:r>
      <w:r w:rsidRPr="000E308B">
        <w:t>р</w:t>
      </w:r>
      <w:proofErr w:type="gramEnd"/>
      <w:r w:rsidRPr="000E308B">
        <w:t>аботникам</w:t>
      </w:r>
      <w:proofErr w:type="spellEnd"/>
      <w:r w:rsidRPr="000E308B">
        <w:t>, пользующимся услугами автобуса для проезда к месту работы в село, возмещается 50% стоимости проезда, в 201</w:t>
      </w:r>
      <w:r w:rsidR="00C43F48">
        <w:t>5</w:t>
      </w:r>
      <w:r w:rsidRPr="000E308B">
        <w:t xml:space="preserve"> году такой услугой пользовалось  </w:t>
      </w:r>
      <w:r w:rsidR="00C43F48">
        <w:t xml:space="preserve">92 </w:t>
      </w:r>
      <w:r w:rsidRPr="000E308B">
        <w:t>педагог</w:t>
      </w:r>
      <w:r w:rsidR="00232276" w:rsidRPr="000E308B">
        <w:t>а</w:t>
      </w:r>
      <w:r w:rsidRPr="000E308B">
        <w:t xml:space="preserve">, выплата составила </w:t>
      </w:r>
      <w:r w:rsidR="00C43F48">
        <w:t>382,3</w:t>
      </w:r>
      <w:r w:rsidRPr="000E308B">
        <w:t xml:space="preserve"> </w:t>
      </w:r>
      <w:proofErr w:type="spellStart"/>
      <w:r w:rsidRPr="000E308B">
        <w:t>тыс.руб</w:t>
      </w:r>
      <w:proofErr w:type="spellEnd"/>
      <w:r w:rsidRPr="000E308B">
        <w:t xml:space="preserve">., </w:t>
      </w:r>
      <w:r w:rsidR="00232276" w:rsidRPr="000E308B">
        <w:t xml:space="preserve">в среднем возмещение каждому педагогу сложилось в сумме </w:t>
      </w:r>
      <w:r w:rsidR="00C43F48">
        <w:t>4155</w:t>
      </w:r>
      <w:r w:rsidR="00F33ECE" w:rsidRPr="000E308B">
        <w:t xml:space="preserve"> </w:t>
      </w:r>
      <w:r w:rsidRPr="000E308B">
        <w:t xml:space="preserve">руб. </w:t>
      </w:r>
    </w:p>
    <w:p w:rsidR="00232276" w:rsidRPr="000E308B" w:rsidRDefault="00632981" w:rsidP="00632981">
      <w:pPr>
        <w:ind w:firstLine="708"/>
        <w:jc w:val="both"/>
      </w:pPr>
      <w:r w:rsidRPr="000E308B">
        <w:t>Позитивные изменения связаны с информатизацией системы образования. Все школы райо</w:t>
      </w:r>
      <w:r w:rsidR="004E5CF3" w:rsidRPr="000E308B">
        <w:t xml:space="preserve">на подключены к сети Интернет, в </w:t>
      </w:r>
      <w:r w:rsidRPr="000E308B">
        <w:t xml:space="preserve"> школах насчитывается </w:t>
      </w:r>
      <w:r w:rsidR="00832D3B">
        <w:t>343</w:t>
      </w:r>
      <w:r w:rsidR="008E4397" w:rsidRPr="000E308B">
        <w:t xml:space="preserve"> </w:t>
      </w:r>
      <w:r w:rsidR="0023291E" w:rsidRPr="000E308B">
        <w:t>компьютер</w:t>
      </w:r>
      <w:r w:rsidR="00832D3B">
        <w:t>а</w:t>
      </w:r>
      <w:r w:rsidR="0023291E" w:rsidRPr="000E308B">
        <w:t>.</w:t>
      </w:r>
    </w:p>
    <w:p w:rsidR="00632981" w:rsidRPr="000E308B" w:rsidRDefault="00A95575" w:rsidP="00632981">
      <w:pPr>
        <w:ind w:firstLine="708"/>
        <w:jc w:val="both"/>
      </w:pPr>
      <w:r w:rsidRPr="000E308B">
        <w:t>На 1.01.201</w:t>
      </w:r>
      <w:r w:rsidR="00832D3B">
        <w:t>6</w:t>
      </w:r>
      <w:r w:rsidRPr="000E308B">
        <w:t xml:space="preserve"> года </w:t>
      </w:r>
      <w:r w:rsidR="00632981" w:rsidRPr="000E308B">
        <w:t xml:space="preserve">  </w:t>
      </w:r>
      <w:r w:rsidRPr="000E308B">
        <w:t xml:space="preserve"> </w:t>
      </w:r>
      <w:r w:rsidR="00632981" w:rsidRPr="000E308B">
        <w:t xml:space="preserve">учреждения образования  </w:t>
      </w:r>
      <w:r w:rsidR="009B2504" w:rsidRPr="000E308B">
        <w:t xml:space="preserve">располагают </w:t>
      </w:r>
      <w:r w:rsidR="00632981" w:rsidRPr="000E308B">
        <w:t>10 школьны</w:t>
      </w:r>
      <w:r w:rsidR="009B2504" w:rsidRPr="000E308B">
        <w:t>ми</w:t>
      </w:r>
      <w:r w:rsidR="00632981" w:rsidRPr="000E308B">
        <w:t xml:space="preserve"> автобус</w:t>
      </w:r>
      <w:r w:rsidR="009B2504" w:rsidRPr="000E308B">
        <w:t>ами</w:t>
      </w:r>
      <w:r w:rsidR="00632981" w:rsidRPr="000E308B">
        <w:t xml:space="preserve"> для подвоза учащ</w:t>
      </w:r>
      <w:r w:rsidR="009B2504" w:rsidRPr="000E308B">
        <w:t xml:space="preserve">ихся, всего подвозом охвачено </w:t>
      </w:r>
      <w:r w:rsidR="00832D3B">
        <w:t xml:space="preserve">338 </w:t>
      </w:r>
      <w:r w:rsidR="00632981" w:rsidRPr="000E308B">
        <w:t xml:space="preserve"> школьник</w:t>
      </w:r>
      <w:r w:rsidR="00A31C46" w:rsidRPr="000E308B">
        <w:t>ов</w:t>
      </w:r>
      <w:r w:rsidR="00632981" w:rsidRPr="000E308B">
        <w:t xml:space="preserve"> или </w:t>
      </w:r>
      <w:r w:rsidR="00832D3B">
        <w:t xml:space="preserve">12,9 </w:t>
      </w:r>
      <w:r w:rsidR="00632981" w:rsidRPr="000E308B">
        <w:t>процентов.</w:t>
      </w:r>
    </w:p>
    <w:p w:rsidR="00A00991" w:rsidRPr="000E308B" w:rsidRDefault="00632981" w:rsidP="00754209">
      <w:pPr>
        <w:jc w:val="both"/>
      </w:pPr>
      <w:r w:rsidRPr="00E54AA2">
        <w:rPr>
          <w:b/>
        </w:rPr>
        <w:t>Отрасль здравоохранения</w:t>
      </w:r>
      <w:r w:rsidRPr="000E308B">
        <w:t xml:space="preserve"> в </w:t>
      </w:r>
      <w:proofErr w:type="spellStart"/>
      <w:r w:rsidRPr="000E308B">
        <w:t>Погарском</w:t>
      </w:r>
      <w:proofErr w:type="spellEnd"/>
      <w:r w:rsidRPr="000E308B">
        <w:t xml:space="preserve"> районе представл</w:t>
      </w:r>
      <w:r w:rsidR="000C5FBF" w:rsidRPr="000E308B">
        <w:t>ена   центральной районной</w:t>
      </w:r>
      <w:r w:rsidRPr="000E308B">
        <w:t xml:space="preserve"> больниц</w:t>
      </w:r>
      <w:r w:rsidR="000C5FBF" w:rsidRPr="000E308B">
        <w:t>ей</w:t>
      </w:r>
      <w:r w:rsidRPr="000E308B">
        <w:t xml:space="preserve"> на </w:t>
      </w:r>
      <w:r w:rsidR="009921FC" w:rsidRPr="000E308B">
        <w:t>17</w:t>
      </w:r>
      <w:r w:rsidR="00B6415F" w:rsidRPr="000E308B">
        <w:t>2</w:t>
      </w:r>
      <w:r w:rsidRPr="000E308B">
        <w:t xml:space="preserve"> коек</w:t>
      </w:r>
      <w:r w:rsidR="00652517" w:rsidRPr="000E308B">
        <w:t xml:space="preserve"> (</w:t>
      </w:r>
      <w:r w:rsidR="00B6415F" w:rsidRPr="000E308B">
        <w:t>круглосуточных – 1</w:t>
      </w:r>
      <w:r w:rsidR="009921FC" w:rsidRPr="000E308B">
        <w:t>14</w:t>
      </w:r>
      <w:r w:rsidR="00B6415F" w:rsidRPr="000E308B">
        <w:t>, дневных – 58)</w:t>
      </w:r>
      <w:r w:rsidRPr="000E308B">
        <w:t xml:space="preserve">, </w:t>
      </w:r>
      <w:proofErr w:type="spellStart"/>
      <w:r w:rsidRPr="000E308B">
        <w:t>Юдиновск</w:t>
      </w:r>
      <w:r w:rsidR="000C5FBF" w:rsidRPr="000E308B">
        <w:t>ой</w:t>
      </w:r>
      <w:proofErr w:type="spellEnd"/>
      <w:r w:rsidR="000C5FBF" w:rsidRPr="000E308B">
        <w:t xml:space="preserve"> </w:t>
      </w:r>
      <w:r w:rsidRPr="000E308B">
        <w:t xml:space="preserve"> участков</w:t>
      </w:r>
      <w:r w:rsidR="000C5FBF" w:rsidRPr="000E308B">
        <w:t>ой</w:t>
      </w:r>
      <w:r w:rsidRPr="000E308B">
        <w:t xml:space="preserve"> больниц</w:t>
      </w:r>
      <w:r w:rsidR="000C5FBF" w:rsidRPr="000E308B">
        <w:t>ей</w:t>
      </w:r>
      <w:r w:rsidRPr="000E308B">
        <w:t xml:space="preserve"> на </w:t>
      </w:r>
      <w:r w:rsidR="00A740AB" w:rsidRPr="000E308B">
        <w:t>5</w:t>
      </w:r>
      <w:r w:rsidR="00B5059A" w:rsidRPr="000E308B">
        <w:t>0</w:t>
      </w:r>
      <w:r w:rsidRPr="000E308B">
        <w:t xml:space="preserve"> к</w:t>
      </w:r>
      <w:r w:rsidR="00A740AB" w:rsidRPr="000E308B">
        <w:t>о</w:t>
      </w:r>
      <w:r w:rsidR="00B5059A" w:rsidRPr="000E308B">
        <w:t>ек</w:t>
      </w:r>
      <w:r w:rsidRPr="000E308B">
        <w:t xml:space="preserve">, </w:t>
      </w:r>
      <w:r w:rsidR="004B617A" w:rsidRPr="000E308B">
        <w:t>4 офиса врача общей практики</w:t>
      </w:r>
      <w:r w:rsidR="00761E62" w:rsidRPr="000E308B">
        <w:t xml:space="preserve">, </w:t>
      </w:r>
      <w:r w:rsidRPr="000E308B">
        <w:t>36 фельдшерско-акушерск</w:t>
      </w:r>
      <w:r w:rsidR="000C5FBF" w:rsidRPr="000E308B">
        <w:t>ими</w:t>
      </w:r>
      <w:r w:rsidRPr="000E308B">
        <w:t xml:space="preserve"> пункта</w:t>
      </w:r>
      <w:r w:rsidR="000C5FBF" w:rsidRPr="000E308B">
        <w:t>ми</w:t>
      </w:r>
      <w:r w:rsidR="007C2098" w:rsidRPr="000E308B">
        <w:t xml:space="preserve"> и частными кабинетами стоматологии.</w:t>
      </w:r>
      <w:r w:rsidRPr="000E308B">
        <w:t xml:space="preserve">  Фактическая стоимость койко-дня за 201</w:t>
      </w:r>
      <w:r w:rsidR="009921FC" w:rsidRPr="000E308B">
        <w:t>5</w:t>
      </w:r>
      <w:r w:rsidRPr="000E308B">
        <w:t xml:space="preserve"> год</w:t>
      </w:r>
      <w:r w:rsidR="00737B5E" w:rsidRPr="000E308B">
        <w:t xml:space="preserve">  </w:t>
      </w:r>
      <w:r w:rsidRPr="000E308B">
        <w:t xml:space="preserve"> сложилась в сумме</w:t>
      </w:r>
      <w:r w:rsidR="007C2098" w:rsidRPr="000E308B">
        <w:t xml:space="preserve"> </w:t>
      </w:r>
      <w:r w:rsidR="009921FC" w:rsidRPr="000E308B">
        <w:t>–</w:t>
      </w:r>
      <w:r w:rsidR="00737B5E" w:rsidRPr="000E308B">
        <w:t xml:space="preserve"> </w:t>
      </w:r>
      <w:r w:rsidR="009921FC" w:rsidRPr="000E308B">
        <w:t>2318,5 руб</w:t>
      </w:r>
      <w:r w:rsidR="007C2098" w:rsidRPr="000E308B">
        <w:t>.</w:t>
      </w:r>
      <w:r w:rsidR="007D058C" w:rsidRPr="000E308B">
        <w:t xml:space="preserve"> или </w:t>
      </w:r>
      <w:r w:rsidR="009921FC" w:rsidRPr="000E308B">
        <w:t>123,2</w:t>
      </w:r>
      <w:r w:rsidR="007D058C" w:rsidRPr="000E308B">
        <w:t>% к 201</w:t>
      </w:r>
      <w:r w:rsidR="009921FC" w:rsidRPr="000E308B">
        <w:t>4</w:t>
      </w:r>
      <w:r w:rsidR="007D058C" w:rsidRPr="000E308B">
        <w:t xml:space="preserve"> году</w:t>
      </w:r>
      <w:r w:rsidR="007C2098" w:rsidRPr="000E308B">
        <w:t xml:space="preserve"> по </w:t>
      </w:r>
      <w:proofErr w:type="spellStart"/>
      <w:r w:rsidR="007C2098" w:rsidRPr="000E308B">
        <w:t>Погарской</w:t>
      </w:r>
      <w:proofErr w:type="spellEnd"/>
      <w:r w:rsidR="007C2098" w:rsidRPr="000E308B">
        <w:t xml:space="preserve"> и </w:t>
      </w:r>
      <w:r w:rsidR="009921FC" w:rsidRPr="000E308B">
        <w:t>1290,94</w:t>
      </w:r>
      <w:r w:rsidR="007C2098" w:rsidRPr="000E308B">
        <w:t xml:space="preserve"> рублей </w:t>
      </w:r>
      <w:r w:rsidR="009921FC" w:rsidRPr="000E308B">
        <w:t xml:space="preserve"> </w:t>
      </w:r>
      <w:proofErr w:type="gramStart"/>
      <w:r w:rsidR="009921FC" w:rsidRPr="000E308B">
        <w:t xml:space="preserve">( </w:t>
      </w:r>
      <w:proofErr w:type="gramEnd"/>
      <w:r w:rsidR="009921FC" w:rsidRPr="000E308B">
        <w:t xml:space="preserve">рост к 2014 году 126,4%) </w:t>
      </w:r>
      <w:r w:rsidR="007C2098" w:rsidRPr="000E308B">
        <w:t xml:space="preserve">по </w:t>
      </w:r>
      <w:proofErr w:type="spellStart"/>
      <w:r w:rsidR="007C2098" w:rsidRPr="000E308B">
        <w:t>Юдиновской</w:t>
      </w:r>
      <w:proofErr w:type="spellEnd"/>
      <w:r w:rsidR="007C2098" w:rsidRPr="000E308B">
        <w:t xml:space="preserve"> больницам.</w:t>
      </w:r>
      <w:r w:rsidRPr="000E308B">
        <w:t xml:space="preserve"> </w:t>
      </w:r>
    </w:p>
    <w:p w:rsidR="00761E62" w:rsidRPr="000E308B" w:rsidRDefault="00761E62" w:rsidP="00632981">
      <w:pPr>
        <w:ind w:firstLine="708"/>
        <w:jc w:val="both"/>
      </w:pPr>
      <w:r w:rsidRPr="000E308B">
        <w:t>Основные нормативные показатели здравоохранения – обеспеченность врачами на 10000 населения по району за 201</w:t>
      </w:r>
      <w:r w:rsidR="00503059" w:rsidRPr="000E308B">
        <w:t>5</w:t>
      </w:r>
      <w:r w:rsidRPr="000E308B">
        <w:t xml:space="preserve"> год сложились </w:t>
      </w:r>
      <w:r w:rsidR="006B33AF" w:rsidRPr="000E308B">
        <w:t>27</w:t>
      </w:r>
      <w:r w:rsidR="00503059" w:rsidRPr="000E308B">
        <w:t>,4</w:t>
      </w:r>
      <w:r w:rsidRPr="000E308B">
        <w:t xml:space="preserve"> (201</w:t>
      </w:r>
      <w:r w:rsidR="00503059" w:rsidRPr="000E308B">
        <w:t>4</w:t>
      </w:r>
      <w:r w:rsidRPr="000E308B">
        <w:t xml:space="preserve"> год -</w:t>
      </w:r>
      <w:r w:rsidR="006B33AF" w:rsidRPr="000E308B">
        <w:t>2</w:t>
      </w:r>
      <w:r w:rsidR="00503059" w:rsidRPr="000E308B">
        <w:t>7</w:t>
      </w:r>
      <w:r w:rsidRPr="000E308B">
        <w:t>). В отчетном году снизилась нагрузка на 1 вра</w:t>
      </w:r>
      <w:r w:rsidR="004C4448" w:rsidRPr="000E308B">
        <w:t xml:space="preserve">ча с </w:t>
      </w:r>
      <w:r w:rsidR="00503059" w:rsidRPr="000E308B">
        <w:t xml:space="preserve">367  </w:t>
      </w:r>
      <w:r w:rsidR="004C4448" w:rsidRPr="000E308B">
        <w:t xml:space="preserve">человек до </w:t>
      </w:r>
      <w:r w:rsidR="0032516D" w:rsidRPr="000E308B">
        <w:t>36</w:t>
      </w:r>
      <w:r w:rsidR="00503059" w:rsidRPr="000E308B">
        <w:t>5</w:t>
      </w:r>
      <w:r w:rsidR="004C4448" w:rsidRPr="000E308B">
        <w:t xml:space="preserve"> человек, показатель обеспеченности койками на 10000 жителей в отчетном году </w:t>
      </w:r>
      <w:r w:rsidR="008D32FB" w:rsidRPr="000E308B">
        <w:t>сложился 8</w:t>
      </w:r>
      <w:r w:rsidR="00503059" w:rsidRPr="000E308B">
        <w:t>8</w:t>
      </w:r>
      <w:r w:rsidR="008D32FB" w:rsidRPr="000E308B">
        <w:t>,</w:t>
      </w:r>
      <w:r w:rsidR="00503059" w:rsidRPr="000E308B">
        <w:t>2</w:t>
      </w:r>
      <w:r w:rsidR="008D32FB" w:rsidRPr="000E308B">
        <w:t xml:space="preserve"> </w:t>
      </w:r>
      <w:r w:rsidR="004C4448" w:rsidRPr="000E308B">
        <w:t>(201</w:t>
      </w:r>
      <w:r w:rsidR="00503059" w:rsidRPr="000E308B">
        <w:t>4</w:t>
      </w:r>
      <w:r w:rsidR="008D32FB" w:rsidRPr="000E308B">
        <w:t xml:space="preserve"> год </w:t>
      </w:r>
      <w:r w:rsidR="00503059" w:rsidRPr="000E308B">
        <w:t>–</w:t>
      </w:r>
      <w:r w:rsidR="008D32FB" w:rsidRPr="000E308B">
        <w:t xml:space="preserve"> </w:t>
      </w:r>
      <w:r w:rsidR="00503059" w:rsidRPr="000E308B">
        <w:t>89,0</w:t>
      </w:r>
      <w:r w:rsidR="004C4448" w:rsidRPr="000E308B">
        <w:t>).</w:t>
      </w:r>
    </w:p>
    <w:p w:rsidR="002F5501" w:rsidRPr="000E308B" w:rsidRDefault="00632981" w:rsidP="00632981">
      <w:pPr>
        <w:ind w:firstLine="708"/>
        <w:jc w:val="both"/>
      </w:pPr>
      <w:r w:rsidRPr="000E308B">
        <w:lastRenderedPageBreak/>
        <w:t>В 201</w:t>
      </w:r>
      <w:r w:rsidR="002F5501" w:rsidRPr="000E308B">
        <w:t>5</w:t>
      </w:r>
      <w:r w:rsidRPr="000E308B">
        <w:t xml:space="preserve"> году </w:t>
      </w:r>
      <w:r w:rsidR="00362920" w:rsidRPr="000E308B">
        <w:t xml:space="preserve">средне-районный </w:t>
      </w:r>
      <w:r w:rsidR="00A00991" w:rsidRPr="000E308B">
        <w:t xml:space="preserve"> </w:t>
      </w:r>
      <w:r w:rsidR="00362920" w:rsidRPr="000E308B">
        <w:t>показатель</w:t>
      </w:r>
      <w:r w:rsidRPr="000E308B">
        <w:t xml:space="preserve"> объем</w:t>
      </w:r>
      <w:r w:rsidR="00362920" w:rsidRPr="000E308B">
        <w:t xml:space="preserve">а </w:t>
      </w:r>
      <w:r w:rsidRPr="000E308B">
        <w:t xml:space="preserve"> </w:t>
      </w:r>
      <w:r w:rsidR="00AC57E0" w:rsidRPr="000E308B">
        <w:t>оказан</w:t>
      </w:r>
      <w:r w:rsidR="00362920" w:rsidRPr="000E308B">
        <w:t xml:space="preserve">ия </w:t>
      </w:r>
      <w:r w:rsidR="00AC57E0" w:rsidRPr="000E308B">
        <w:t xml:space="preserve"> </w:t>
      </w:r>
      <w:r w:rsidRPr="000E308B">
        <w:t xml:space="preserve">амбулаторной помощи </w:t>
      </w:r>
      <w:r w:rsidR="00A00991" w:rsidRPr="000E308B">
        <w:t xml:space="preserve">на 1 жителя </w:t>
      </w:r>
      <w:r w:rsidR="0042157B" w:rsidRPr="000E308B">
        <w:t xml:space="preserve"> </w:t>
      </w:r>
      <w:r w:rsidR="00CA03A9" w:rsidRPr="000E308B">
        <w:t xml:space="preserve">снизился </w:t>
      </w:r>
      <w:r w:rsidR="0042157B" w:rsidRPr="000E308B">
        <w:t xml:space="preserve"> с </w:t>
      </w:r>
      <w:r w:rsidR="002F5501" w:rsidRPr="000E308B">
        <w:t>7,7</w:t>
      </w:r>
      <w:r w:rsidR="0042157B" w:rsidRPr="000E308B">
        <w:t xml:space="preserve"> до </w:t>
      </w:r>
      <w:r w:rsidR="002F5501" w:rsidRPr="000E308B">
        <w:t>6</w:t>
      </w:r>
      <w:r w:rsidR="00CA03A9" w:rsidRPr="000E308B">
        <w:t>,7</w:t>
      </w:r>
      <w:r w:rsidR="0042157B" w:rsidRPr="000E308B">
        <w:t xml:space="preserve"> посещений</w:t>
      </w:r>
      <w:r w:rsidR="00362920" w:rsidRPr="000E308B">
        <w:t>;</w:t>
      </w:r>
      <w:r w:rsidR="0042157B" w:rsidRPr="000E308B">
        <w:t xml:space="preserve"> о</w:t>
      </w:r>
      <w:r w:rsidRPr="000E308B">
        <w:t xml:space="preserve">бъем оказания скорой медицинской помощи </w:t>
      </w:r>
      <w:r w:rsidR="002F5501" w:rsidRPr="000E308B">
        <w:t xml:space="preserve">увеличился </w:t>
      </w:r>
      <w:r w:rsidRPr="000E308B">
        <w:t xml:space="preserve"> с </w:t>
      </w:r>
      <w:r w:rsidR="00A00991" w:rsidRPr="000E308B">
        <w:t>0,</w:t>
      </w:r>
      <w:r w:rsidR="002F5501" w:rsidRPr="000E308B">
        <w:t xml:space="preserve">25 </w:t>
      </w:r>
      <w:r w:rsidRPr="000E308B">
        <w:t xml:space="preserve"> </w:t>
      </w:r>
      <w:proofErr w:type="spellStart"/>
      <w:r w:rsidR="00A00991" w:rsidRPr="000E308B">
        <w:t>пациенто</w:t>
      </w:r>
      <w:proofErr w:type="spellEnd"/>
      <w:r w:rsidR="00A00991" w:rsidRPr="000E308B">
        <w:t>-</w:t>
      </w:r>
      <w:r w:rsidRPr="000E308B">
        <w:t xml:space="preserve">вызовов </w:t>
      </w:r>
      <w:r w:rsidR="00A00991" w:rsidRPr="000E308B">
        <w:t xml:space="preserve">на 1 жителя </w:t>
      </w:r>
      <w:r w:rsidRPr="000E308B">
        <w:t xml:space="preserve">до </w:t>
      </w:r>
      <w:r w:rsidR="00A00991" w:rsidRPr="000E308B">
        <w:t>0,</w:t>
      </w:r>
      <w:r w:rsidR="0039628D" w:rsidRPr="000E308B">
        <w:t>2</w:t>
      </w:r>
      <w:r w:rsidR="002F5501" w:rsidRPr="000E308B">
        <w:t>9</w:t>
      </w:r>
      <w:r w:rsidRPr="000E308B">
        <w:t xml:space="preserve">,  показатель оказания стационарной медицинской помощи </w:t>
      </w:r>
      <w:r w:rsidR="00E623FB" w:rsidRPr="000E308B">
        <w:t xml:space="preserve">по </w:t>
      </w:r>
      <w:proofErr w:type="spellStart"/>
      <w:r w:rsidR="00E623FB" w:rsidRPr="000E308B">
        <w:t>Погарской</w:t>
      </w:r>
      <w:proofErr w:type="spellEnd"/>
      <w:r w:rsidR="00E623FB" w:rsidRPr="000E308B">
        <w:t xml:space="preserve"> ЦРБ сложился 1,45, а по </w:t>
      </w:r>
      <w:proofErr w:type="spellStart"/>
      <w:r w:rsidR="00E623FB" w:rsidRPr="000E308B">
        <w:t>Юдиновской</w:t>
      </w:r>
      <w:proofErr w:type="spellEnd"/>
      <w:r w:rsidR="00E623FB" w:rsidRPr="000E308B">
        <w:t xml:space="preserve"> больнице</w:t>
      </w:r>
      <w:r w:rsidR="0042157B" w:rsidRPr="000E308B">
        <w:t xml:space="preserve"> </w:t>
      </w:r>
      <w:r w:rsidR="00E623FB" w:rsidRPr="000E308B">
        <w:t>4,88</w:t>
      </w:r>
      <w:r w:rsidR="0042157B" w:rsidRPr="000E308B">
        <w:t xml:space="preserve"> койко-дн</w:t>
      </w:r>
      <w:r w:rsidR="00E623FB" w:rsidRPr="000E308B">
        <w:t>я</w:t>
      </w:r>
      <w:r w:rsidR="00E21DA8" w:rsidRPr="000E308B">
        <w:t xml:space="preserve"> по причине того, что в учреждении проходят реабилитацию жители 11 районов Брянской области</w:t>
      </w:r>
      <w:r w:rsidR="0042157B" w:rsidRPr="000E308B">
        <w:t xml:space="preserve">. Средняя продолжительность пребывания на койке составила </w:t>
      </w:r>
      <w:r w:rsidR="002F5501" w:rsidRPr="000E308B">
        <w:t xml:space="preserve">9 дней в </w:t>
      </w:r>
      <w:proofErr w:type="spellStart"/>
      <w:r w:rsidR="002F5501" w:rsidRPr="000E308B">
        <w:t>Погарской</w:t>
      </w:r>
      <w:proofErr w:type="spellEnd"/>
      <w:r w:rsidR="002F5501" w:rsidRPr="000E308B">
        <w:t xml:space="preserve"> и 15,4 дня в </w:t>
      </w:r>
      <w:proofErr w:type="spellStart"/>
      <w:r w:rsidR="002F5501" w:rsidRPr="000E308B">
        <w:t>Юдиновской</w:t>
      </w:r>
      <w:proofErr w:type="spellEnd"/>
      <w:r w:rsidR="002F5501" w:rsidRPr="000E308B">
        <w:t xml:space="preserve"> больницах.</w:t>
      </w:r>
    </w:p>
    <w:p w:rsidR="00632981" w:rsidRPr="000E308B" w:rsidRDefault="002F5501" w:rsidP="00632981">
      <w:pPr>
        <w:ind w:firstLine="708"/>
        <w:jc w:val="both"/>
      </w:pPr>
      <w:r w:rsidRPr="000E308B">
        <w:t xml:space="preserve">  </w:t>
      </w:r>
      <w:r w:rsidR="00632981" w:rsidRPr="000E308B">
        <w:t>За 201</w:t>
      </w:r>
      <w:r w:rsidRPr="000E308B">
        <w:t>5</w:t>
      </w:r>
      <w:r w:rsidR="00AC57E0" w:rsidRPr="000E308B">
        <w:t xml:space="preserve"> го</w:t>
      </w:r>
      <w:r w:rsidR="00632981" w:rsidRPr="000E308B">
        <w:t xml:space="preserve">д было выдано </w:t>
      </w:r>
      <w:r w:rsidRPr="000E308B">
        <w:t>198 р</w:t>
      </w:r>
      <w:r w:rsidR="00632981" w:rsidRPr="000E308B">
        <w:t>одовых сертификатов,</w:t>
      </w:r>
      <w:r w:rsidR="004D41DE" w:rsidRPr="000E308B">
        <w:t xml:space="preserve"> что </w:t>
      </w:r>
      <w:r w:rsidR="00632981" w:rsidRPr="000E308B">
        <w:t xml:space="preserve"> на </w:t>
      </w:r>
      <w:r w:rsidRPr="000E308B">
        <w:t>13,2</w:t>
      </w:r>
      <w:r w:rsidR="0042157B" w:rsidRPr="000E308B">
        <w:t xml:space="preserve"> </w:t>
      </w:r>
      <w:r w:rsidR="00632981" w:rsidRPr="000E308B">
        <w:t>процент</w:t>
      </w:r>
      <w:r w:rsidR="00684CC4" w:rsidRPr="000E308B">
        <w:t>а</w:t>
      </w:r>
      <w:r w:rsidR="00632981" w:rsidRPr="000E308B">
        <w:t xml:space="preserve"> </w:t>
      </w:r>
      <w:r w:rsidR="004D41DE" w:rsidRPr="000E308B">
        <w:t>меньше</w:t>
      </w:r>
      <w:r w:rsidR="00632981" w:rsidRPr="000E308B">
        <w:t xml:space="preserve"> 201</w:t>
      </w:r>
      <w:r w:rsidRPr="000E308B">
        <w:t>4</w:t>
      </w:r>
      <w:r w:rsidR="00632981" w:rsidRPr="000E308B">
        <w:t xml:space="preserve"> года.</w:t>
      </w:r>
    </w:p>
    <w:p w:rsidR="00632981" w:rsidRPr="000E308B" w:rsidRDefault="00632981" w:rsidP="00632981">
      <w:pPr>
        <w:ind w:firstLine="708"/>
        <w:jc w:val="both"/>
      </w:pPr>
      <w:r w:rsidRPr="000E308B">
        <w:t>Профилактическими осмотрами охвачены все дети и подростки. Это позволяет выявить</w:t>
      </w:r>
      <w:r w:rsidR="00EC69E8" w:rsidRPr="000E308B">
        <w:t xml:space="preserve"> заболевания на ранних стадиях, за 201</w:t>
      </w:r>
      <w:r w:rsidR="00982514" w:rsidRPr="000E308B">
        <w:t>5</w:t>
      </w:r>
      <w:r w:rsidR="00EC69E8" w:rsidRPr="000E308B">
        <w:t xml:space="preserve"> год этот показатель составил </w:t>
      </w:r>
      <w:r w:rsidR="00982514" w:rsidRPr="000E308B">
        <w:t>97,0</w:t>
      </w:r>
      <w:r w:rsidR="0067123C" w:rsidRPr="000E308B">
        <w:t>% (201</w:t>
      </w:r>
      <w:r w:rsidR="00982514" w:rsidRPr="000E308B">
        <w:t>4</w:t>
      </w:r>
      <w:r w:rsidR="00C065D5" w:rsidRPr="000E308B">
        <w:t xml:space="preserve"> </w:t>
      </w:r>
      <w:r w:rsidR="0067123C" w:rsidRPr="000E308B">
        <w:t>-</w:t>
      </w:r>
      <w:r w:rsidR="00C065D5" w:rsidRPr="000E308B">
        <w:t xml:space="preserve"> </w:t>
      </w:r>
      <w:r w:rsidR="0067123C" w:rsidRPr="000E308B">
        <w:t>91,</w:t>
      </w:r>
      <w:r w:rsidR="00982514" w:rsidRPr="000E308B">
        <w:t>7</w:t>
      </w:r>
      <w:r w:rsidR="0067123C" w:rsidRPr="000E308B">
        <w:t>%).</w:t>
      </w:r>
      <w:r w:rsidRPr="000E308B">
        <w:tab/>
      </w:r>
    </w:p>
    <w:p w:rsidR="00C065D5" w:rsidRPr="000E308B" w:rsidRDefault="00C065D5" w:rsidP="00632981">
      <w:pPr>
        <w:ind w:firstLine="708"/>
        <w:jc w:val="both"/>
      </w:pPr>
      <w:r w:rsidRPr="000E308B">
        <w:t xml:space="preserve">Со 2 квартала 2015 года при </w:t>
      </w:r>
      <w:proofErr w:type="spellStart"/>
      <w:r w:rsidRPr="000E308B">
        <w:t>Погарской</w:t>
      </w:r>
      <w:proofErr w:type="spellEnd"/>
      <w:r w:rsidRPr="000E308B">
        <w:t xml:space="preserve"> ЦРБ в кардиологическом отделении функционирует палата интенсивной терапии, услугами последней в 2015 году воспользовались 138 пациентов, 48 – жители Стародубского и 42 человека – </w:t>
      </w:r>
      <w:r w:rsidR="00C31BBC" w:rsidRPr="000E308B">
        <w:t xml:space="preserve">жители </w:t>
      </w:r>
      <w:proofErr w:type="spellStart"/>
      <w:r w:rsidR="00C31BBC" w:rsidRPr="000E308B">
        <w:t>Т</w:t>
      </w:r>
      <w:r w:rsidRPr="000E308B">
        <w:t>р</w:t>
      </w:r>
      <w:r w:rsidR="00C31BBC" w:rsidRPr="000E308B">
        <w:t>у</w:t>
      </w:r>
      <w:r w:rsidRPr="000E308B">
        <w:t>бчевского</w:t>
      </w:r>
      <w:proofErr w:type="spellEnd"/>
      <w:r w:rsidRPr="000E308B">
        <w:t xml:space="preserve"> районов</w:t>
      </w:r>
      <w:r w:rsidR="00C31BBC" w:rsidRPr="000E308B">
        <w:t>.</w:t>
      </w:r>
    </w:p>
    <w:p w:rsidR="00632981" w:rsidRPr="000E308B" w:rsidRDefault="00E623FB" w:rsidP="00C7124C">
      <w:pPr>
        <w:ind w:firstLine="708"/>
        <w:jc w:val="both"/>
      </w:pPr>
      <w:r w:rsidRPr="000E308B">
        <w:t xml:space="preserve">Всего в сфере здравоохранения трудится </w:t>
      </w:r>
      <w:r w:rsidR="00E2184B" w:rsidRPr="000E308B">
        <w:t xml:space="preserve">453 человека, средняя заработная плата по учреждению составила </w:t>
      </w:r>
      <w:r w:rsidR="005E7C0C" w:rsidRPr="000E308B">
        <w:t xml:space="preserve">16897 рублей в </w:t>
      </w:r>
      <w:proofErr w:type="spellStart"/>
      <w:r w:rsidR="005E7C0C" w:rsidRPr="000E308B">
        <w:t>Погарской</w:t>
      </w:r>
      <w:proofErr w:type="spellEnd"/>
      <w:r w:rsidR="005E7C0C" w:rsidRPr="000E308B">
        <w:t xml:space="preserve"> ЦРБ и 23633 рубля в </w:t>
      </w:r>
      <w:proofErr w:type="spellStart"/>
      <w:r w:rsidR="005E7C0C" w:rsidRPr="000E308B">
        <w:t>Юдиновской</w:t>
      </w:r>
      <w:proofErr w:type="spellEnd"/>
      <w:r w:rsidR="005E7C0C" w:rsidRPr="000E308B">
        <w:t xml:space="preserve"> больнице.</w:t>
      </w:r>
      <w:r w:rsidR="00632981" w:rsidRPr="000E308B">
        <w:tab/>
      </w:r>
    </w:p>
    <w:p w:rsidR="00632981" w:rsidRPr="000E308B" w:rsidRDefault="00632981" w:rsidP="00754209">
      <w:pPr>
        <w:jc w:val="both"/>
      </w:pPr>
      <w:r w:rsidRPr="000E308B">
        <w:t xml:space="preserve">Сеть бюджетных </w:t>
      </w:r>
      <w:r w:rsidRPr="00204DD6">
        <w:rPr>
          <w:b/>
        </w:rPr>
        <w:t>культурных учреждений</w:t>
      </w:r>
      <w:r w:rsidRPr="000E308B">
        <w:t xml:space="preserve">  муниципального образования представлена: МБУК «</w:t>
      </w:r>
      <w:proofErr w:type="spellStart"/>
      <w:r w:rsidRPr="000E308B">
        <w:t>Погарский</w:t>
      </w:r>
      <w:proofErr w:type="spellEnd"/>
      <w:r w:rsidRPr="000E308B">
        <w:t xml:space="preserve"> дом культуры», 1</w:t>
      </w:r>
      <w:r w:rsidR="00E17628">
        <w:t>7</w:t>
      </w:r>
      <w:r w:rsidR="0088104D" w:rsidRPr="000E308B">
        <w:t xml:space="preserve"> сельских Домов культуры, 1</w:t>
      </w:r>
      <w:r w:rsidR="00782468">
        <w:t>5</w:t>
      </w:r>
      <w:r w:rsidRPr="000E308B">
        <w:t xml:space="preserve"> сельских клуб</w:t>
      </w:r>
      <w:r w:rsidR="00B831C3" w:rsidRPr="000E308B">
        <w:t>ов</w:t>
      </w:r>
      <w:r w:rsidRPr="000E308B">
        <w:t xml:space="preserve">, </w:t>
      </w:r>
      <w:r w:rsidR="00E17628">
        <w:t>1</w:t>
      </w:r>
      <w:r w:rsidRPr="000E308B">
        <w:t xml:space="preserve"> центр культурного досуга населения (</w:t>
      </w:r>
      <w:proofErr w:type="spellStart"/>
      <w:r w:rsidRPr="000E308B">
        <w:t>Гетуновка</w:t>
      </w:r>
      <w:proofErr w:type="spellEnd"/>
      <w:r w:rsidRPr="000E308B">
        <w:t xml:space="preserve">,), </w:t>
      </w:r>
      <w:r w:rsidR="00B831C3" w:rsidRPr="000E308B">
        <w:t>26 учреждений МБУК «</w:t>
      </w:r>
      <w:proofErr w:type="spellStart"/>
      <w:r w:rsidR="00B831C3" w:rsidRPr="000E308B">
        <w:t>Погарская</w:t>
      </w:r>
      <w:proofErr w:type="spellEnd"/>
      <w:r w:rsidR="00B831C3" w:rsidRPr="000E308B">
        <w:t xml:space="preserve"> централизованная библиотечная система», </w:t>
      </w:r>
      <w:r w:rsidR="00F92147" w:rsidRPr="000E308B">
        <w:t>музей «</w:t>
      </w:r>
      <w:proofErr w:type="spellStart"/>
      <w:r w:rsidR="00F92147" w:rsidRPr="000E308B">
        <w:t>Радогощ</w:t>
      </w:r>
      <w:proofErr w:type="spellEnd"/>
      <w:r w:rsidR="00F92147" w:rsidRPr="000E308B">
        <w:t>», ч</w:t>
      </w:r>
      <w:r w:rsidR="00517FA4" w:rsidRPr="000E308B">
        <w:t>и</w:t>
      </w:r>
      <w:r w:rsidR="00F92147" w:rsidRPr="000E308B">
        <w:t>сло клубных работников составило 82 человека.</w:t>
      </w:r>
    </w:p>
    <w:p w:rsidR="00447770" w:rsidRDefault="00632981" w:rsidP="00632981">
      <w:pPr>
        <w:ind w:firstLine="708"/>
        <w:jc w:val="both"/>
      </w:pPr>
      <w:r w:rsidRPr="000E308B">
        <w:t xml:space="preserve">Всего в районе действует </w:t>
      </w:r>
      <w:r w:rsidR="00266791" w:rsidRPr="000E308B">
        <w:t>17</w:t>
      </w:r>
      <w:r w:rsidR="0024091B">
        <w:t>9</w:t>
      </w:r>
      <w:r w:rsidR="00266791" w:rsidRPr="000E308B">
        <w:t xml:space="preserve"> </w:t>
      </w:r>
      <w:r w:rsidRPr="000E308B">
        <w:t>клубн</w:t>
      </w:r>
      <w:r w:rsidR="000E784A" w:rsidRPr="000E308B">
        <w:t>ых</w:t>
      </w:r>
      <w:r w:rsidRPr="000E308B">
        <w:t xml:space="preserve"> формировани</w:t>
      </w:r>
      <w:r w:rsidR="0024091B">
        <w:t>й</w:t>
      </w:r>
      <w:r w:rsidRPr="000E308B">
        <w:t xml:space="preserve">, в них занято </w:t>
      </w:r>
      <w:r w:rsidR="00266791" w:rsidRPr="000E308B">
        <w:t>1</w:t>
      </w:r>
      <w:r w:rsidR="0024091B">
        <w:t>611</w:t>
      </w:r>
      <w:r w:rsidRPr="000E308B">
        <w:t xml:space="preserve"> человек. </w:t>
      </w:r>
      <w:r w:rsidR="00751121">
        <w:t xml:space="preserve">Средняя заработная плата по работникам культуры </w:t>
      </w:r>
      <w:r w:rsidR="00447770">
        <w:t>за прошедший период сложилась в сумме – 12835,1 рублей.</w:t>
      </w:r>
    </w:p>
    <w:p w:rsidR="0018043E" w:rsidRPr="000E308B" w:rsidRDefault="00632981" w:rsidP="00632981">
      <w:pPr>
        <w:ind w:firstLine="708"/>
        <w:jc w:val="both"/>
      </w:pPr>
      <w:r w:rsidRPr="000E308B">
        <w:t>За 201</w:t>
      </w:r>
      <w:r w:rsidR="0024091B">
        <w:t>5</w:t>
      </w:r>
      <w:r w:rsidRPr="000E308B">
        <w:t xml:space="preserve"> год было проведено </w:t>
      </w:r>
      <w:r w:rsidR="0024091B">
        <w:t xml:space="preserve">7214 мероприятий (2014 год- </w:t>
      </w:r>
      <w:r w:rsidR="00266791" w:rsidRPr="000E308B">
        <w:t>689</w:t>
      </w:r>
      <w:r w:rsidR="0024091B">
        <w:t>5)</w:t>
      </w:r>
      <w:r w:rsidRPr="000E308B">
        <w:t xml:space="preserve">, что на </w:t>
      </w:r>
      <w:r w:rsidR="0024091B">
        <w:t>4,6% больше</w:t>
      </w:r>
      <w:r w:rsidRPr="000E308B">
        <w:t>, чем в  20</w:t>
      </w:r>
      <w:r w:rsidR="0018043E" w:rsidRPr="000E308B">
        <w:t>1</w:t>
      </w:r>
      <w:r w:rsidR="0024091B">
        <w:t>4</w:t>
      </w:r>
      <w:r w:rsidRPr="000E308B">
        <w:t xml:space="preserve"> году. </w:t>
      </w:r>
      <w:r w:rsidR="00266791" w:rsidRPr="000E308B">
        <w:t xml:space="preserve">Удельный вес населения, </w:t>
      </w:r>
      <w:r w:rsidR="00266791" w:rsidRPr="006759FB">
        <w:t xml:space="preserve">участвующего в культурно-досуговых мероприятиях  в текущем году </w:t>
      </w:r>
      <w:r w:rsidR="0031318C" w:rsidRPr="006759FB">
        <w:t xml:space="preserve">увеличился  </w:t>
      </w:r>
      <w:r w:rsidR="00266791" w:rsidRPr="006759FB">
        <w:t>к 201</w:t>
      </w:r>
      <w:r w:rsidR="0031318C" w:rsidRPr="006759FB">
        <w:t>4</w:t>
      </w:r>
      <w:r w:rsidR="00266791" w:rsidRPr="006759FB">
        <w:t xml:space="preserve"> году с </w:t>
      </w:r>
      <w:r w:rsidR="0031318C" w:rsidRPr="006759FB">
        <w:t>14,1</w:t>
      </w:r>
      <w:r w:rsidR="00266791" w:rsidRPr="006759FB">
        <w:t xml:space="preserve">% до </w:t>
      </w:r>
      <w:r w:rsidR="0031318C" w:rsidRPr="006759FB">
        <w:t>18,3</w:t>
      </w:r>
      <w:r w:rsidR="00266791" w:rsidRPr="006759FB">
        <w:t>%.</w:t>
      </w:r>
      <w:r w:rsidR="00420546" w:rsidRPr="0024091B">
        <w:t xml:space="preserve"> </w:t>
      </w:r>
      <w:r w:rsidR="00420546" w:rsidRPr="000E308B">
        <w:t>За 201</w:t>
      </w:r>
      <w:r w:rsidR="0024091B">
        <w:t>5</w:t>
      </w:r>
      <w:r w:rsidR="00420546" w:rsidRPr="000E308B">
        <w:t xml:space="preserve"> год  музей «</w:t>
      </w:r>
      <w:proofErr w:type="spellStart"/>
      <w:r w:rsidR="00420546" w:rsidRPr="000E308B">
        <w:t>Радогощ</w:t>
      </w:r>
      <w:proofErr w:type="spellEnd"/>
      <w:r w:rsidR="00420546" w:rsidRPr="000E308B">
        <w:t>» по</w:t>
      </w:r>
      <w:r w:rsidR="00F92147" w:rsidRPr="000E308B">
        <w:t>се</w:t>
      </w:r>
      <w:r w:rsidR="00420546" w:rsidRPr="000E308B">
        <w:t>тило около 14,</w:t>
      </w:r>
      <w:r w:rsidR="0024091B">
        <w:t>2</w:t>
      </w:r>
      <w:r w:rsidR="00420546" w:rsidRPr="000E308B">
        <w:t xml:space="preserve"> тыс. человек.</w:t>
      </w:r>
      <w:r w:rsidR="00F92147" w:rsidRPr="000E308B">
        <w:t xml:space="preserve"> По количеству выставок </w:t>
      </w:r>
      <w:proofErr w:type="spellStart"/>
      <w:r w:rsidR="00F92147" w:rsidRPr="000E308B">
        <w:t>Погарский</w:t>
      </w:r>
      <w:proofErr w:type="spellEnd"/>
      <w:r w:rsidR="00F92147" w:rsidRPr="000E308B">
        <w:t xml:space="preserve"> район входит в число лучших районов.</w:t>
      </w:r>
    </w:p>
    <w:p w:rsidR="002F3720" w:rsidRPr="000E308B" w:rsidRDefault="00632981" w:rsidP="00632981">
      <w:pPr>
        <w:ind w:firstLine="708"/>
        <w:jc w:val="both"/>
      </w:pPr>
      <w:r w:rsidRPr="000E308B">
        <w:t xml:space="preserve">Творческие коллективы района принимают участие практически во всех мероприятиях  районного, областного, межрегионального уровней.  В </w:t>
      </w:r>
      <w:proofErr w:type="spellStart"/>
      <w:r w:rsidRPr="000E308B">
        <w:t>Погарском</w:t>
      </w:r>
      <w:proofErr w:type="spellEnd"/>
      <w:r w:rsidRPr="000E308B">
        <w:t xml:space="preserve"> районе закрепилась устойчивая тенденция к сохранению, возрождению и развитию народных традиционных праздников и обрядов. </w:t>
      </w:r>
      <w:r w:rsidR="00420546" w:rsidRPr="000E308B">
        <w:t>Практически во всех учреждениях культуры</w:t>
      </w:r>
      <w:r w:rsidR="002F3720" w:rsidRPr="000E308B">
        <w:t xml:space="preserve"> созданы уголки крестьянского быта, в которых хранится 275 экспонатов.</w:t>
      </w:r>
      <w:r w:rsidR="000E0173" w:rsidRPr="000E308B">
        <w:t xml:space="preserve"> </w:t>
      </w:r>
      <w:r w:rsidRPr="000E308B">
        <w:t xml:space="preserve">В каждом поселении есть свои престольные праздники, которые с давних пор отмечаются селянами. С каждым годом в ряде поселений все ярче и </w:t>
      </w:r>
      <w:proofErr w:type="spellStart"/>
      <w:r w:rsidRPr="000E308B">
        <w:t>театрал</w:t>
      </w:r>
      <w:r w:rsidR="00895C0F" w:rsidRPr="000E308B">
        <w:t>изованн</w:t>
      </w:r>
      <w:r w:rsidRPr="000E308B">
        <w:t>ей</w:t>
      </w:r>
      <w:proofErr w:type="spellEnd"/>
      <w:r w:rsidRPr="000E308B">
        <w:t xml:space="preserve">  проводятся праздники Троицы, Спаса, Иван Купала</w:t>
      </w:r>
      <w:r w:rsidR="002F3720" w:rsidRPr="000E308B">
        <w:t xml:space="preserve">. </w:t>
      </w:r>
      <w:r w:rsidR="00420546" w:rsidRPr="000E308B">
        <w:t>С каждым годом становятся популярными историко-краеведческая конференция «</w:t>
      </w:r>
      <w:proofErr w:type="spellStart"/>
      <w:r w:rsidR="00420546" w:rsidRPr="000E308B">
        <w:t>Луферовские</w:t>
      </w:r>
      <w:proofErr w:type="spellEnd"/>
      <w:r w:rsidR="00420546" w:rsidRPr="000E308B">
        <w:t xml:space="preserve"> чтения» и «Ночь в музее», проводимые сотрудниками музея «</w:t>
      </w:r>
      <w:proofErr w:type="spellStart"/>
      <w:r w:rsidR="00420546" w:rsidRPr="000E308B">
        <w:t>Радогощ</w:t>
      </w:r>
      <w:proofErr w:type="spellEnd"/>
      <w:r w:rsidR="00420546" w:rsidRPr="000E308B">
        <w:t>».</w:t>
      </w:r>
    </w:p>
    <w:p w:rsidR="00632981" w:rsidRPr="0024091B" w:rsidRDefault="00632981" w:rsidP="00632981">
      <w:pPr>
        <w:jc w:val="both"/>
        <w:rPr>
          <w:i/>
        </w:rPr>
      </w:pPr>
      <w:r w:rsidRPr="0024091B">
        <w:rPr>
          <w:i/>
        </w:rPr>
        <w:t>Физкультура и спорт.</w:t>
      </w:r>
    </w:p>
    <w:p w:rsidR="00632981" w:rsidRDefault="00632981" w:rsidP="00632981">
      <w:pPr>
        <w:ind w:firstLine="708"/>
        <w:jc w:val="both"/>
      </w:pPr>
      <w:r w:rsidRPr="000E308B">
        <w:t xml:space="preserve">Всего в районе </w:t>
      </w:r>
      <w:r w:rsidR="00136423">
        <w:t>79</w:t>
      </w:r>
      <w:r w:rsidR="006C6FB9" w:rsidRPr="000E308B">
        <w:t xml:space="preserve"> спортивных сооружений:</w:t>
      </w:r>
      <w:r w:rsidRPr="000E308B">
        <w:t xml:space="preserve"> стадион, </w:t>
      </w:r>
      <w:r w:rsidR="006C6FB9" w:rsidRPr="000E308B">
        <w:t>25</w:t>
      </w:r>
      <w:r w:rsidRPr="000E308B">
        <w:t xml:space="preserve"> спортивных залов, </w:t>
      </w:r>
      <w:r w:rsidR="006C6FB9" w:rsidRPr="000E308B">
        <w:t>53</w:t>
      </w:r>
      <w:r w:rsidR="00517FA4" w:rsidRPr="000E308B">
        <w:t xml:space="preserve"> </w:t>
      </w:r>
      <w:r w:rsidR="006C6FB9" w:rsidRPr="000E308B">
        <w:t>плоскостных сооружени</w:t>
      </w:r>
      <w:r w:rsidR="00517FA4" w:rsidRPr="000E308B">
        <w:t>я</w:t>
      </w:r>
      <w:r w:rsidR="006C6FB9" w:rsidRPr="000E308B">
        <w:t xml:space="preserve">, </w:t>
      </w:r>
      <w:r w:rsidRPr="000E308B">
        <w:t xml:space="preserve">ФОК с бассейном с  </w:t>
      </w:r>
      <w:r w:rsidR="006C6FB9" w:rsidRPr="000E308B">
        <w:t>4</w:t>
      </w:r>
      <w:r w:rsidRPr="000E308B">
        <w:t xml:space="preserve"> дорожками по 25 м, спортивным залом 18х36</w:t>
      </w:r>
      <w:r w:rsidR="00A645B3" w:rsidRPr="000E308B">
        <w:t xml:space="preserve"> </w:t>
      </w:r>
      <w:r w:rsidR="008F6254" w:rsidRPr="000E308B">
        <w:t xml:space="preserve">м, тренажерным залом. </w:t>
      </w:r>
      <w:r w:rsidRPr="000E308B">
        <w:t xml:space="preserve">Более </w:t>
      </w:r>
      <w:r w:rsidR="00136423">
        <w:t>3918</w:t>
      </w:r>
      <w:r w:rsidRPr="000E308B">
        <w:t xml:space="preserve"> человек (</w:t>
      </w:r>
      <w:r w:rsidR="00136423">
        <w:t>15,6</w:t>
      </w:r>
      <w:r w:rsidRPr="000E308B">
        <w:t xml:space="preserve">%) </w:t>
      </w:r>
      <w:r w:rsidR="008F6254" w:rsidRPr="000E308B">
        <w:t>(в 201</w:t>
      </w:r>
      <w:r w:rsidR="00136423">
        <w:t>4</w:t>
      </w:r>
      <w:r w:rsidR="008F6254" w:rsidRPr="000E308B">
        <w:t xml:space="preserve"> году 1</w:t>
      </w:r>
      <w:r w:rsidR="00136423">
        <w:t>3</w:t>
      </w:r>
      <w:r w:rsidR="008F6254" w:rsidRPr="000E308B">
        <w:t xml:space="preserve">%) </w:t>
      </w:r>
      <w:r w:rsidRPr="000E308B">
        <w:t>систематически занимаются физкультурой и спортом. За 201</w:t>
      </w:r>
      <w:r w:rsidR="00136423">
        <w:t>5</w:t>
      </w:r>
      <w:r w:rsidRPr="000E308B">
        <w:t xml:space="preserve"> год подготовлено </w:t>
      </w:r>
      <w:r w:rsidR="00136423">
        <w:t xml:space="preserve">978 </w:t>
      </w:r>
      <w:r w:rsidRPr="000E308B">
        <w:t>спортсмен</w:t>
      </w:r>
      <w:r w:rsidR="00136423">
        <w:t>ов</w:t>
      </w:r>
      <w:r w:rsidR="00882360" w:rsidRPr="000E308B">
        <w:t xml:space="preserve"> </w:t>
      </w:r>
      <w:r w:rsidRPr="000E308B">
        <w:t xml:space="preserve"> массовых р</w:t>
      </w:r>
      <w:r w:rsidR="00882360" w:rsidRPr="000E308B">
        <w:t>азрядов</w:t>
      </w:r>
      <w:r w:rsidR="008F6254" w:rsidRPr="000E308B">
        <w:t xml:space="preserve"> (</w:t>
      </w:r>
      <w:r w:rsidR="00136423">
        <w:t>62,6</w:t>
      </w:r>
      <w:r w:rsidR="008F6254" w:rsidRPr="000E308B">
        <w:t>% 201</w:t>
      </w:r>
      <w:r w:rsidR="00136423">
        <w:t>4</w:t>
      </w:r>
      <w:r w:rsidR="008F6254" w:rsidRPr="000E308B">
        <w:t xml:space="preserve"> года)</w:t>
      </w:r>
      <w:r w:rsidR="00882360" w:rsidRPr="000E308B">
        <w:t xml:space="preserve">, </w:t>
      </w:r>
      <w:r w:rsidR="00136423">
        <w:t>2</w:t>
      </w:r>
      <w:r w:rsidR="00882360" w:rsidRPr="000E308B">
        <w:t xml:space="preserve"> спортсмен</w:t>
      </w:r>
      <w:r w:rsidR="00517FA4" w:rsidRPr="000E308B">
        <w:t>ов</w:t>
      </w:r>
      <w:r w:rsidR="00136423">
        <w:t xml:space="preserve"> 1 разряда. </w:t>
      </w:r>
      <w:r w:rsidR="00656399" w:rsidRPr="000E308B">
        <w:t xml:space="preserve">Проведено за отчетный год более </w:t>
      </w:r>
      <w:r w:rsidR="00136423">
        <w:t>80</w:t>
      </w:r>
      <w:r w:rsidR="00656399" w:rsidRPr="000E308B">
        <w:t xml:space="preserve"> мероприятий, в которых приняло участие более 6500 человек</w:t>
      </w:r>
      <w:r w:rsidR="00AE0C26" w:rsidRPr="000E308B">
        <w:t xml:space="preserve"> (</w:t>
      </w:r>
      <w:r w:rsidR="00656399" w:rsidRPr="000E308B">
        <w:t>на 12% больше 201</w:t>
      </w:r>
      <w:r w:rsidR="00136423">
        <w:t>4</w:t>
      </w:r>
      <w:r w:rsidR="00656399" w:rsidRPr="000E308B">
        <w:t xml:space="preserve"> года).</w:t>
      </w:r>
    </w:p>
    <w:p w:rsidR="002F5557" w:rsidRDefault="002F5557" w:rsidP="00632981">
      <w:pPr>
        <w:ind w:firstLine="708"/>
        <w:jc w:val="both"/>
      </w:pPr>
      <w:r>
        <w:lastRenderedPageBreak/>
        <w:t>Спортивным центром «Одиссей» в 2015 году было проведено 1346 мероприятий. Количество посетителей составило 39092 человека или 92,5% к уровню 2014 года, в том числе бассейн- 11722 чел (112,5</w:t>
      </w:r>
      <w:r w:rsidR="00B878D2">
        <w:t>%), тренажерный зал- 7399 чел (</w:t>
      </w:r>
      <w:r>
        <w:t>122,9%).</w:t>
      </w:r>
    </w:p>
    <w:p w:rsidR="00455B9B" w:rsidRPr="00925D77" w:rsidRDefault="00455B9B" w:rsidP="00455B9B">
      <w:pPr>
        <w:jc w:val="both"/>
        <w:rPr>
          <w:b/>
        </w:rPr>
      </w:pPr>
      <w:r w:rsidRPr="00925D77">
        <w:rPr>
          <w:b/>
        </w:rPr>
        <w:t>Демографическая ситуация</w:t>
      </w:r>
    </w:p>
    <w:p w:rsidR="00455B9B" w:rsidRPr="000E308B" w:rsidRDefault="00455B9B" w:rsidP="00455B9B">
      <w:pPr>
        <w:jc w:val="both"/>
      </w:pPr>
      <w:r w:rsidRPr="000E308B">
        <w:t xml:space="preserve">Демографическая ситуация в </w:t>
      </w:r>
      <w:proofErr w:type="spellStart"/>
      <w:r w:rsidRPr="000E308B">
        <w:t>Погарском</w:t>
      </w:r>
      <w:proofErr w:type="spellEnd"/>
      <w:r w:rsidRPr="000E308B">
        <w:t xml:space="preserve">  районе за 2015 год по сравнению с 2014 годом характеризуется следующими показателями – рождаемость снизилась на 19,7%, уменьшилась смертность  на 3,9 % и превышает рождаемость </w:t>
      </w:r>
      <w:proofErr w:type="gramStart"/>
      <w:r w:rsidRPr="000E308B">
        <w:t>в</w:t>
      </w:r>
      <w:proofErr w:type="gramEnd"/>
      <w:r w:rsidRPr="000E308B">
        <w:t xml:space="preserve"> 1,7 раза. На 1.01. 2016 года для района характерна естественная убыль – 227 человек (родилось 338, умерло 565 человек). Из общего числа родившихся в 2015 году наибольшее количество новорожденных зарегистрировано  в </w:t>
      </w:r>
      <w:proofErr w:type="spellStart"/>
      <w:r w:rsidRPr="000E308B">
        <w:t>Стеченском</w:t>
      </w:r>
      <w:proofErr w:type="spellEnd"/>
      <w:r w:rsidRPr="000E308B">
        <w:t xml:space="preserve">  сельском поселении -</w:t>
      </w:r>
      <w:r>
        <w:t xml:space="preserve"> </w:t>
      </w:r>
      <w:r w:rsidRPr="000E308B">
        <w:t>40 малышей.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067"/>
        <w:gridCol w:w="2067"/>
        <w:gridCol w:w="2035"/>
      </w:tblGrid>
      <w:tr w:rsidR="00455B9B" w:rsidRPr="000E308B" w:rsidTr="00A447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B" w:rsidRPr="000E308B" w:rsidRDefault="00455B9B" w:rsidP="00A4479B">
            <w:pPr>
              <w:jc w:val="center"/>
            </w:pPr>
            <w:r w:rsidRPr="000E308B">
              <w:t>Показатели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2014 год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B" w:rsidRPr="000E308B" w:rsidRDefault="00455B9B" w:rsidP="00A4479B">
            <w:pPr>
              <w:jc w:val="center"/>
            </w:pPr>
            <w:r w:rsidRPr="000E308B">
              <w:t>2015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B" w:rsidRPr="000E308B" w:rsidRDefault="00455B9B" w:rsidP="00A4479B">
            <w:pPr>
              <w:jc w:val="center"/>
            </w:pPr>
            <w:r w:rsidRPr="000E308B">
              <w:t>Прирост, %</w:t>
            </w:r>
          </w:p>
        </w:tc>
      </w:tr>
      <w:tr w:rsidR="00455B9B" w:rsidRPr="000E308B" w:rsidTr="00A447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B" w:rsidRPr="000E308B" w:rsidRDefault="00455B9B" w:rsidP="00A4479B">
            <w:pPr>
              <w:jc w:val="both"/>
            </w:pPr>
            <w:r w:rsidRPr="000E308B">
              <w:t>Родилось детей, чел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421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338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-19,7%</w:t>
            </w:r>
          </w:p>
        </w:tc>
      </w:tr>
      <w:tr w:rsidR="00455B9B" w:rsidRPr="000E308B" w:rsidTr="00A447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B" w:rsidRPr="000E308B" w:rsidRDefault="00455B9B" w:rsidP="00A4479B">
            <w:pPr>
              <w:jc w:val="both"/>
            </w:pPr>
            <w:r w:rsidRPr="000E308B">
              <w:t>Прибыло в район, чел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759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858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+13,1%</w:t>
            </w:r>
          </w:p>
        </w:tc>
      </w:tr>
      <w:tr w:rsidR="00455B9B" w:rsidRPr="000E308B" w:rsidTr="00A447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B" w:rsidRPr="000E308B" w:rsidRDefault="00455B9B" w:rsidP="00A4479B">
            <w:pPr>
              <w:jc w:val="both"/>
            </w:pPr>
            <w:r w:rsidRPr="000E308B">
              <w:t>Заключено браков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245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210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-14,3%</w:t>
            </w:r>
          </w:p>
        </w:tc>
      </w:tr>
      <w:tr w:rsidR="00455B9B" w:rsidRPr="000E308B" w:rsidTr="00A447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B" w:rsidRPr="000E308B" w:rsidRDefault="00455B9B" w:rsidP="00A4479B">
            <w:pPr>
              <w:jc w:val="both"/>
            </w:pPr>
            <w:r w:rsidRPr="000E308B">
              <w:t>Расторгнуто браков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146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119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-18,5%</w:t>
            </w:r>
          </w:p>
        </w:tc>
      </w:tr>
      <w:tr w:rsidR="00455B9B" w:rsidRPr="000E308B" w:rsidTr="00A447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B" w:rsidRPr="000E308B" w:rsidRDefault="00455B9B" w:rsidP="00A4479B">
            <w:pPr>
              <w:jc w:val="both"/>
            </w:pPr>
            <w:r w:rsidRPr="000E308B">
              <w:t>Убыло из района, чел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1225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1211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-1,1%</w:t>
            </w:r>
          </w:p>
        </w:tc>
      </w:tr>
      <w:tr w:rsidR="00455B9B" w:rsidRPr="000E308B" w:rsidTr="00A447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9B" w:rsidRPr="000E308B" w:rsidRDefault="00455B9B" w:rsidP="00A4479B">
            <w:pPr>
              <w:jc w:val="both"/>
            </w:pPr>
            <w:r w:rsidRPr="000E308B">
              <w:t>Умерло человек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588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565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9B" w:rsidRPr="000E308B" w:rsidRDefault="00455B9B" w:rsidP="00A4479B">
            <w:pPr>
              <w:jc w:val="center"/>
            </w:pPr>
            <w:r w:rsidRPr="000E308B">
              <w:t>-3,9%</w:t>
            </w:r>
          </w:p>
        </w:tc>
      </w:tr>
    </w:tbl>
    <w:p w:rsidR="00455B9B" w:rsidRPr="000E308B" w:rsidRDefault="00455B9B" w:rsidP="00455B9B">
      <w:pPr>
        <w:jc w:val="both"/>
      </w:pPr>
      <w:r w:rsidRPr="000E308B">
        <w:rPr>
          <w:noProof/>
        </w:rPr>
        <w:drawing>
          <wp:inline distT="0" distB="0" distL="0" distR="0" wp14:anchorId="026C828A" wp14:editId="17D8A0A2">
            <wp:extent cx="6495897" cy="1982419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E308B">
        <w:t xml:space="preserve">За январь-декабрь 2015 года прибыло в район 858  человек (на 13,1% больше, чем в 2014 году), убыло за пределы района  1211  человек (на 1,1% меньше, чем в 2014 году), миграционная убыль составила 353 человека. Таким образом, численность постоянного населения (по </w:t>
      </w:r>
      <w:proofErr w:type="spellStart"/>
      <w:r w:rsidRPr="000E308B">
        <w:t>стат</w:t>
      </w:r>
      <w:proofErr w:type="gramStart"/>
      <w:r w:rsidRPr="000E308B">
        <w:t>.д</w:t>
      </w:r>
      <w:proofErr w:type="gramEnd"/>
      <w:r w:rsidRPr="000E308B">
        <w:t>анным</w:t>
      </w:r>
      <w:proofErr w:type="spellEnd"/>
      <w:r w:rsidRPr="000E308B">
        <w:t xml:space="preserve">) на 1.01.2016 года составила 25171 человек. </w:t>
      </w:r>
    </w:p>
    <w:p w:rsidR="00455B9B" w:rsidRPr="000E308B" w:rsidRDefault="00455B9B" w:rsidP="00455B9B">
      <w:pPr>
        <w:ind w:firstLine="708"/>
        <w:jc w:val="both"/>
      </w:pPr>
      <w:r w:rsidRPr="000E308B">
        <w:t>Число супружеских пар, оформивших  семейные отношения в  2015 году - 210 (на 14,3 % меньше  2014 года), расторгнувших семейные отношения  -   119 пар (на 18,5 % больше  2014 года).</w:t>
      </w:r>
    </w:p>
    <w:p w:rsidR="00455B9B" w:rsidRPr="000E308B" w:rsidRDefault="00455B9B" w:rsidP="00455B9B">
      <w:pPr>
        <w:ind w:firstLine="708"/>
        <w:jc w:val="both"/>
      </w:pPr>
      <w:r w:rsidRPr="000E308B">
        <w:t xml:space="preserve">Для улучшения демографической ситуации, в целях усиления социальной поддержки граждан, имеющих детей, администрацией </w:t>
      </w:r>
      <w:proofErr w:type="spellStart"/>
      <w:r w:rsidRPr="000E308B">
        <w:t>Погарского</w:t>
      </w:r>
      <w:proofErr w:type="spellEnd"/>
      <w:r w:rsidRPr="000E308B">
        <w:t xml:space="preserve"> района за 2015 год было выплачено </w:t>
      </w:r>
      <w:r>
        <w:t>216</w:t>
      </w:r>
      <w:r w:rsidRPr="000E308B">
        <w:t xml:space="preserve"> семьям пособие в размере 1000 рублей  на рождение ребенка,  12   многодетных семей получили в собственность  земельные участки для ведения ЛПХ или под ИЖС. </w:t>
      </w:r>
    </w:p>
    <w:p w:rsidR="00455B9B" w:rsidRPr="000E308B" w:rsidRDefault="00455B9B" w:rsidP="00455B9B">
      <w:pPr>
        <w:ind w:firstLine="708"/>
        <w:jc w:val="both"/>
      </w:pPr>
      <w:r w:rsidRPr="000E308B">
        <w:t>За 2015 год отделом по делам семьи, охране материнства и детства выявлено и поставлено на первичный учет 6 несовершеннолетних ребенка, которые были устроены в семьи граждан, всего на 1.01.2016 года на учете в органах опеки  состоит 84 ребенка,  24 проживают в приемных семьях.</w:t>
      </w:r>
    </w:p>
    <w:p w:rsidR="00455B9B" w:rsidRPr="00E37A81" w:rsidRDefault="00455B9B" w:rsidP="00455B9B">
      <w:pPr>
        <w:jc w:val="both"/>
        <w:rPr>
          <w:b/>
        </w:rPr>
      </w:pPr>
      <w:r w:rsidRPr="00E37A81">
        <w:rPr>
          <w:b/>
        </w:rPr>
        <w:t>Рынок труда</w:t>
      </w:r>
    </w:p>
    <w:p w:rsidR="00455B9B" w:rsidRPr="000E308B" w:rsidRDefault="00455B9B" w:rsidP="00455B9B">
      <w:pPr>
        <w:jc w:val="both"/>
      </w:pPr>
      <w:r w:rsidRPr="000E308B">
        <w:tab/>
        <w:t xml:space="preserve"> </w:t>
      </w:r>
      <w:r>
        <w:t>У</w:t>
      </w:r>
      <w:r w:rsidRPr="000E308B">
        <w:t>ровень  регистрируемой  безработицы на 1.01.2016 год – 1,2%, количество зарегистрированных безработных граждан – 148 человек (на 1.01.2015 года  -140 человек). Коэффициент напряженности – 1,1 (численность незанятых трудовой деятельностью граждан к потребности в работниках, заявленной предприятиями).</w:t>
      </w:r>
    </w:p>
    <w:p w:rsidR="00455B9B" w:rsidRPr="000E308B" w:rsidRDefault="00455B9B" w:rsidP="00455B9B">
      <w:pPr>
        <w:ind w:firstLine="708"/>
        <w:jc w:val="both"/>
      </w:pPr>
      <w:r w:rsidRPr="000E308B">
        <w:t xml:space="preserve"> Всего за 2015 год в центр занятости  в поиске работы обратилось 768 (в 2014 году-779 чел) граждан, было трудоустроено  562 (2014 год  – 640 чел) человека, направлено на профессиональное обучение 15 человек.  За 2015 год было создано 4 специальных </w:t>
      </w:r>
      <w:r w:rsidRPr="000E308B">
        <w:lastRenderedPageBreak/>
        <w:t>рабочих места для трудоустройства инвалидов: МУП «</w:t>
      </w:r>
      <w:proofErr w:type="spellStart"/>
      <w:r w:rsidRPr="000E308B">
        <w:t>Погарский</w:t>
      </w:r>
      <w:proofErr w:type="spellEnd"/>
      <w:r w:rsidRPr="000E308B">
        <w:t xml:space="preserve"> районный водоканал» </w:t>
      </w:r>
      <w:proofErr w:type="spellStart"/>
      <w:r w:rsidRPr="000E308B">
        <w:t>Погарское</w:t>
      </w:r>
      <w:proofErr w:type="spellEnd"/>
      <w:r w:rsidRPr="000E308B">
        <w:t xml:space="preserve"> </w:t>
      </w:r>
      <w:proofErr w:type="spellStart"/>
      <w:r w:rsidRPr="000E308B">
        <w:t>Поспо</w:t>
      </w:r>
      <w:proofErr w:type="spellEnd"/>
      <w:r w:rsidRPr="000E308B">
        <w:t>, МБОУ СОШ №1,№2,  всего на предприятия района было трудоустроено 13 инвалидов.</w:t>
      </w:r>
    </w:p>
    <w:p w:rsidR="00455B9B" w:rsidRPr="000E308B" w:rsidRDefault="00455B9B" w:rsidP="00455B9B">
      <w:pPr>
        <w:ind w:firstLine="708"/>
        <w:jc w:val="both"/>
      </w:pPr>
      <w:r w:rsidRPr="000E308B">
        <w:t xml:space="preserve"> Общая численность получателей пособия по безработице за 2015 год составила  449 человек, на эти цели из федерального бюджета было выделено 6450,0 млн. руб.</w:t>
      </w:r>
    </w:p>
    <w:p w:rsidR="00455B9B" w:rsidRPr="00C7124C" w:rsidRDefault="00455B9B" w:rsidP="00455B9B">
      <w:pPr>
        <w:jc w:val="both"/>
        <w:rPr>
          <w:b/>
        </w:rPr>
      </w:pPr>
      <w:r w:rsidRPr="00C7124C">
        <w:rPr>
          <w:b/>
        </w:rPr>
        <w:t>Уровень жизни населения</w:t>
      </w:r>
    </w:p>
    <w:p w:rsidR="00455B9B" w:rsidRPr="000E308B" w:rsidRDefault="00455B9B" w:rsidP="00455B9B">
      <w:pPr>
        <w:jc w:val="both"/>
      </w:pPr>
      <w:r w:rsidRPr="000E308B">
        <w:tab/>
        <w:t>В области бюджетных расходов приоритетными направлениями являются безусловная выплата заработной платы и иных обязательств перед населением.</w:t>
      </w:r>
    </w:p>
    <w:p w:rsidR="00455B9B" w:rsidRPr="000E308B" w:rsidRDefault="00455B9B" w:rsidP="00455B9B">
      <w:pPr>
        <w:jc w:val="both"/>
      </w:pPr>
      <w:r w:rsidRPr="000E308B">
        <w:tab/>
        <w:t>Среднемесячная номинальная начисленная заработная плата за 12 месяцев  201</w:t>
      </w:r>
      <w:r>
        <w:t>5</w:t>
      </w:r>
      <w:r w:rsidRPr="000E308B">
        <w:t xml:space="preserve"> года по крупным и средним предприятиям  составила </w:t>
      </w:r>
      <w:r>
        <w:t xml:space="preserve">18117,6 </w:t>
      </w:r>
      <w:r w:rsidRPr="000E308B">
        <w:t xml:space="preserve">рублей и увеличилась на </w:t>
      </w:r>
      <w:r>
        <w:t>2,3</w:t>
      </w:r>
      <w:r w:rsidRPr="000E308B">
        <w:t xml:space="preserve"> % по сравнению с  соответствующим уровнем прошлого года. Увеличение заработной платы по крупным и средним предприятиям наблюдается в отраслях экономики – в промышленности на </w:t>
      </w:r>
      <w:r>
        <w:t>1,5</w:t>
      </w:r>
      <w:r w:rsidRPr="000E308B">
        <w:t xml:space="preserve">%, в торговле на </w:t>
      </w:r>
      <w:r>
        <w:t>7,4</w:t>
      </w:r>
      <w:r w:rsidRPr="000E308B">
        <w:t xml:space="preserve"> %, в гостиничном бизнесе  - </w:t>
      </w:r>
      <w:r>
        <w:t>7,4</w:t>
      </w:r>
      <w:r w:rsidRPr="000E308B">
        <w:t xml:space="preserve"> %.</w:t>
      </w:r>
      <w:r w:rsidRPr="000E308B">
        <w:tab/>
      </w:r>
    </w:p>
    <w:p w:rsidR="00455B9B" w:rsidRPr="000E308B" w:rsidRDefault="00455B9B" w:rsidP="00455B9B">
      <w:pPr>
        <w:ind w:firstLine="708"/>
        <w:jc w:val="both"/>
      </w:pPr>
      <w:r w:rsidRPr="000E308B">
        <w:t>В 201</w:t>
      </w:r>
      <w:r>
        <w:t>5</w:t>
      </w:r>
      <w:r w:rsidRPr="000E308B">
        <w:t xml:space="preserve"> году  на крупных и средних предприятиях и организациях всех форм собственности было занято  3</w:t>
      </w:r>
      <w:r>
        <w:t>346</w:t>
      </w:r>
      <w:r w:rsidRPr="000E308B">
        <w:t xml:space="preserve"> челове</w:t>
      </w:r>
      <w:r>
        <w:t>к</w:t>
      </w:r>
      <w:r w:rsidRPr="000E308B">
        <w:t>, что меньше уровня 201</w:t>
      </w:r>
      <w:r>
        <w:t>4</w:t>
      </w:r>
      <w:r w:rsidRPr="000E308B">
        <w:t xml:space="preserve"> года и на </w:t>
      </w:r>
      <w:r>
        <w:t>2</w:t>
      </w:r>
      <w:r w:rsidRPr="000E308B">
        <w:t xml:space="preserve"> процент</w:t>
      </w:r>
      <w:r>
        <w:t>а</w:t>
      </w:r>
      <w:r w:rsidRPr="000E308B">
        <w:t xml:space="preserve">. Сокращение численности </w:t>
      </w:r>
      <w:proofErr w:type="gramStart"/>
      <w:r w:rsidRPr="000E308B">
        <w:t>работающих</w:t>
      </w:r>
      <w:proofErr w:type="gramEnd"/>
      <w:r w:rsidRPr="000E308B">
        <w:t xml:space="preserve"> наблюдается в </w:t>
      </w:r>
      <w:r>
        <w:t xml:space="preserve">сельскохозяйственном производстве на 20,6% , </w:t>
      </w:r>
      <w:r w:rsidRPr="000E308B">
        <w:t xml:space="preserve"> образовании </w:t>
      </w:r>
      <w:r>
        <w:t>и здравоохранении на 1- 3%.</w:t>
      </w:r>
    </w:p>
    <w:p w:rsidR="00455B9B" w:rsidRPr="000E308B" w:rsidRDefault="00455B9B" w:rsidP="00455B9B">
      <w:pPr>
        <w:ind w:firstLine="708"/>
        <w:jc w:val="both"/>
      </w:pPr>
      <w:r w:rsidRPr="000E308B">
        <w:t>Фонд начисленной заработной платы  по крупным и средним предприятиям за 201</w:t>
      </w:r>
      <w:r>
        <w:t>5</w:t>
      </w:r>
      <w:r w:rsidRPr="000E308B">
        <w:t xml:space="preserve"> год  сложился в сумме </w:t>
      </w:r>
      <w:r>
        <w:t>724,3</w:t>
      </w:r>
      <w:r w:rsidRPr="000E308B">
        <w:t xml:space="preserve">  </w:t>
      </w:r>
      <w:proofErr w:type="spellStart"/>
      <w:r w:rsidRPr="000E308B">
        <w:t>млн</w:t>
      </w:r>
      <w:proofErr w:type="gramStart"/>
      <w:r w:rsidRPr="000E308B">
        <w:t>.р</w:t>
      </w:r>
      <w:proofErr w:type="gramEnd"/>
      <w:r w:rsidRPr="000E308B">
        <w:t>уб</w:t>
      </w:r>
      <w:proofErr w:type="spellEnd"/>
      <w:r w:rsidRPr="000E308B">
        <w:t>., что больше соответствующего периода 201</w:t>
      </w:r>
      <w:r>
        <w:t>4</w:t>
      </w:r>
      <w:r w:rsidRPr="000E308B">
        <w:t xml:space="preserve"> года на </w:t>
      </w:r>
      <w:r>
        <w:t>2,5</w:t>
      </w:r>
      <w:r w:rsidRPr="000E308B">
        <w:t xml:space="preserve"> </w:t>
      </w:r>
      <w:proofErr w:type="spellStart"/>
      <w:r w:rsidRPr="000E308B">
        <w:t>млн.руб</w:t>
      </w:r>
      <w:proofErr w:type="spellEnd"/>
      <w:r w:rsidRPr="000E308B">
        <w:t xml:space="preserve">. или на </w:t>
      </w:r>
      <w:r>
        <w:t>0,4</w:t>
      </w:r>
      <w:r w:rsidRPr="000E308B">
        <w:t xml:space="preserve"> процент</w:t>
      </w:r>
      <w:r>
        <w:t>а</w:t>
      </w:r>
      <w:r w:rsidRPr="000E308B">
        <w:t>.</w:t>
      </w:r>
    </w:p>
    <w:p w:rsidR="00455B9B" w:rsidRPr="000E308B" w:rsidRDefault="00455B9B" w:rsidP="00455B9B">
      <w:pPr>
        <w:ind w:firstLine="708"/>
        <w:jc w:val="both"/>
      </w:pPr>
      <w:r w:rsidRPr="000E308B">
        <w:t xml:space="preserve">Реформа пенсионного обеспечения способствует увеличению размера пенсий. Средний размер пенсионной выплаты  по состоянию на 1.01.2016 по информации УПФР в </w:t>
      </w:r>
      <w:proofErr w:type="spellStart"/>
      <w:r w:rsidRPr="000E308B">
        <w:t>Погарском</w:t>
      </w:r>
      <w:proofErr w:type="spellEnd"/>
      <w:r w:rsidRPr="000E308B">
        <w:t xml:space="preserve"> муниципальном районе года составил – 11094 руб./мес.  (2014 год – 9942 руб., рост 11,6%), получателя </w:t>
      </w:r>
      <w:proofErr w:type="spellStart"/>
      <w:r w:rsidRPr="000E308B">
        <w:t>соц</w:t>
      </w:r>
      <w:proofErr w:type="gramStart"/>
      <w:r w:rsidRPr="000E308B">
        <w:t>.в</w:t>
      </w:r>
      <w:proofErr w:type="gramEnd"/>
      <w:r w:rsidRPr="000E308B">
        <w:t>ыплат</w:t>
      </w:r>
      <w:proofErr w:type="spellEnd"/>
      <w:r w:rsidRPr="000E308B">
        <w:t xml:space="preserve"> – 880,8 руб./мес. (2014 год – 857 </w:t>
      </w:r>
      <w:proofErr w:type="spellStart"/>
      <w:r w:rsidRPr="000E308B">
        <w:t>руб</w:t>
      </w:r>
      <w:proofErr w:type="spellEnd"/>
      <w:r w:rsidRPr="000E308B">
        <w:t>, рост 2,8%).</w:t>
      </w:r>
    </w:p>
    <w:p w:rsidR="00455B9B" w:rsidRPr="000E308B" w:rsidRDefault="00455B9B" w:rsidP="00455B9B">
      <w:pPr>
        <w:ind w:firstLine="708"/>
        <w:jc w:val="both"/>
      </w:pPr>
      <w:r w:rsidRPr="000E308B">
        <w:t>На учете в органах социальной защиты населения на 1.01.2016 года состояло  263 многодетных семьи (2014 год 228), 42 ребенка-сироты от 18-23 лет, всего зарегистрировано 37 неблагополучных семей (в них 69 детей). В 2015 году 75 семей этой категории воспользовались материальной помощью на сумму 432,4 тыс. руб. В прошедшем году было поставлено на учет 12 беженцев из Украины. Получателями ежемесячных пособий на ребенка в размере 265 рублей в 2015 году стали 1826  семей с доходами ниже прожиточного минимума, 433 неполных семьи получали ежемесячное пособие по  530 рублей.</w:t>
      </w:r>
    </w:p>
    <w:p w:rsidR="00455B9B" w:rsidRPr="000E308B" w:rsidRDefault="00455B9B" w:rsidP="00455B9B">
      <w:pPr>
        <w:ind w:firstLine="708"/>
        <w:jc w:val="both"/>
      </w:pPr>
      <w:r w:rsidRPr="000E308B">
        <w:t xml:space="preserve">Субсидией  на оплату коммунальных услуг за 2015 год пользовались  449 семей, сумма расходов составила 4305,0 </w:t>
      </w:r>
      <w:proofErr w:type="spellStart"/>
      <w:r w:rsidRPr="000E308B">
        <w:t>тыс</w:t>
      </w:r>
      <w:proofErr w:type="gramStart"/>
      <w:r w:rsidRPr="000E308B">
        <w:t>.р</w:t>
      </w:r>
      <w:proofErr w:type="gramEnd"/>
      <w:r w:rsidRPr="000E308B">
        <w:t>уб</w:t>
      </w:r>
      <w:proofErr w:type="spellEnd"/>
      <w:r w:rsidRPr="000E308B">
        <w:t>., в среднем на одну семью выплата составила 9588 рублей  в год, снижение и числа семей и выплаты связано с увеличением стандартов стоимости жилищно-коммунальных услуг.</w:t>
      </w:r>
    </w:p>
    <w:p w:rsidR="00455B9B" w:rsidRPr="000E308B" w:rsidRDefault="00455B9B" w:rsidP="00455B9B">
      <w:pPr>
        <w:ind w:firstLine="708"/>
        <w:jc w:val="both"/>
      </w:pPr>
      <w:proofErr w:type="gramStart"/>
      <w:r w:rsidRPr="000E308B">
        <w:t xml:space="preserve">На территории </w:t>
      </w:r>
      <w:proofErr w:type="spellStart"/>
      <w:r w:rsidRPr="000E308B">
        <w:t>Погарского</w:t>
      </w:r>
      <w:proofErr w:type="spellEnd"/>
      <w:r w:rsidRPr="000E308B">
        <w:t xml:space="preserve"> района осуществляют деятельность два социальных учреждения: социальный приют для детей и подростков «Надежда» рассчитан на одновременное пребывание  в нем 20 воспитанников, средняя наполняемость за 2015 год составила 18 детей., в доме-интернате малой вместимости для пожилых людей и инвалидов среднегодовое  число проживающих составило 45 человек при нормативе 50 человек.</w:t>
      </w:r>
      <w:proofErr w:type="gramEnd"/>
    </w:p>
    <w:p w:rsidR="00455B9B" w:rsidRPr="000E308B" w:rsidRDefault="00455B9B" w:rsidP="00455B9B">
      <w:pPr>
        <w:ind w:firstLine="708"/>
        <w:jc w:val="both"/>
      </w:pPr>
      <w:r w:rsidRPr="000E308B">
        <w:t>В 2015 году звания «Ветеран труда» удостоены 34 человека, «Ветеран труда Брянской области» -58 человек.</w:t>
      </w:r>
    </w:p>
    <w:p w:rsidR="00455B9B" w:rsidRPr="000E308B" w:rsidRDefault="00455B9B" w:rsidP="00455B9B">
      <w:pPr>
        <w:ind w:firstLine="708"/>
        <w:jc w:val="both"/>
      </w:pPr>
      <w:r w:rsidRPr="000E308B">
        <w:t xml:space="preserve">Согласно Федеральному Закону «О ветеранах» и Указа Президента РФ «Об обеспечении жильем ветеранов Великой Отечественной войны 1941-1945 </w:t>
      </w:r>
      <w:proofErr w:type="spellStart"/>
      <w:r w:rsidRPr="000E308B">
        <w:t>г.г</w:t>
      </w:r>
      <w:proofErr w:type="spellEnd"/>
      <w:r w:rsidRPr="000E308B">
        <w:t xml:space="preserve">.»  </w:t>
      </w:r>
      <w:r w:rsidRPr="005D6E69">
        <w:t>в 201</w:t>
      </w:r>
      <w:r>
        <w:t>5</w:t>
      </w:r>
      <w:r w:rsidRPr="005D6E69">
        <w:t xml:space="preserve"> году </w:t>
      </w:r>
      <w:r w:rsidRPr="005D6E69">
        <w:rPr>
          <w:highlight w:val="yellow"/>
        </w:rPr>
        <w:t>9</w:t>
      </w:r>
      <w:r w:rsidRPr="005D6E69">
        <w:t xml:space="preserve"> ветеранов получили сертификаты на жилье.</w:t>
      </w:r>
      <w:r w:rsidRPr="000E308B">
        <w:t xml:space="preserve"> </w:t>
      </w:r>
    </w:p>
    <w:p w:rsidR="00455B9B" w:rsidRPr="000E308B" w:rsidRDefault="00455B9B" w:rsidP="00455B9B">
      <w:pPr>
        <w:jc w:val="both"/>
      </w:pPr>
      <w:r w:rsidRPr="000E308B">
        <w:tab/>
        <w:t xml:space="preserve">Величина прожиточного минимума в расчете на душу населения по </w:t>
      </w:r>
      <w:proofErr w:type="spellStart"/>
      <w:r w:rsidRPr="000E308B">
        <w:t>Погарскому</w:t>
      </w:r>
      <w:proofErr w:type="spellEnd"/>
      <w:r w:rsidRPr="000E308B">
        <w:t xml:space="preserve"> району за 4 квартал 2015 года сложилась в сумме 8898,78 рублей (102,1 % к областному показателю), в том числе:</w:t>
      </w:r>
    </w:p>
    <w:p w:rsidR="00455B9B" w:rsidRPr="000E308B" w:rsidRDefault="00455B9B" w:rsidP="00455B9B">
      <w:pPr>
        <w:jc w:val="both"/>
      </w:pPr>
      <w:r w:rsidRPr="000E308B">
        <w:t xml:space="preserve"> - трудоспособное население – 9564,17 рублей (102,2</w:t>
      </w:r>
      <w:r>
        <w:t xml:space="preserve"> %)</w:t>
      </w:r>
    </w:p>
    <w:p w:rsidR="00455B9B" w:rsidRPr="000E308B" w:rsidRDefault="00455B9B" w:rsidP="00455B9B">
      <w:pPr>
        <w:jc w:val="both"/>
      </w:pPr>
      <w:r w:rsidRPr="000E308B">
        <w:t>- пенсионеры – 7401,08 рублей (101,9</w:t>
      </w:r>
      <w:r>
        <w:t xml:space="preserve"> %)</w:t>
      </w:r>
    </w:p>
    <w:p w:rsidR="00455B9B" w:rsidRPr="000E308B" w:rsidRDefault="00455B9B" w:rsidP="00455B9B">
      <w:pPr>
        <w:jc w:val="both"/>
      </w:pPr>
      <w:r w:rsidRPr="000E308B">
        <w:lastRenderedPageBreak/>
        <w:t>- дети – 8644,06 рублей (101,4 %</w:t>
      </w:r>
      <w:proofErr w:type="gramStart"/>
      <w:r w:rsidRPr="000E308B">
        <w:t xml:space="preserve"> </w:t>
      </w:r>
      <w:r>
        <w:t>)</w:t>
      </w:r>
      <w:proofErr w:type="gramEnd"/>
    </w:p>
    <w:p w:rsidR="00455B9B" w:rsidRPr="000E308B" w:rsidRDefault="00455B9B" w:rsidP="00455B9B">
      <w:pPr>
        <w:ind w:firstLine="708"/>
        <w:jc w:val="both"/>
      </w:pPr>
      <w:r w:rsidRPr="000E308B">
        <w:t xml:space="preserve">Стоимость потребительской корзины на душу населения в </w:t>
      </w:r>
      <w:proofErr w:type="spellStart"/>
      <w:r w:rsidRPr="000E308B">
        <w:t>Погарском</w:t>
      </w:r>
      <w:proofErr w:type="spellEnd"/>
      <w:r w:rsidRPr="000E308B">
        <w:t xml:space="preserve"> районе за 4 квартал 2015 года составила  8268,2 рублей (увеличилась к аналогичному периоду 2014 года  на 15,5 %</w:t>
      </w:r>
      <w:proofErr w:type="gramStart"/>
      <w:r w:rsidRPr="000E308B">
        <w:t xml:space="preserve"> )</w:t>
      </w:r>
      <w:proofErr w:type="gramEnd"/>
      <w:r w:rsidRPr="000E308B">
        <w:t>.</w:t>
      </w:r>
    </w:p>
    <w:p w:rsidR="00455B9B" w:rsidRPr="000E308B" w:rsidRDefault="00455B9B" w:rsidP="00455B9B">
      <w:pPr>
        <w:jc w:val="both"/>
      </w:pPr>
    </w:p>
    <w:p w:rsidR="00632981" w:rsidRPr="002F5557" w:rsidRDefault="009A0D8A" w:rsidP="00632981">
      <w:pPr>
        <w:jc w:val="both"/>
        <w:rPr>
          <w:b/>
        </w:rPr>
      </w:pPr>
      <w:r w:rsidRPr="002F5557">
        <w:rPr>
          <w:b/>
        </w:rPr>
        <w:t>Финансы</w:t>
      </w:r>
    </w:p>
    <w:p w:rsidR="00420393" w:rsidRPr="000E308B" w:rsidRDefault="00420393" w:rsidP="00420393">
      <w:pPr>
        <w:jc w:val="both"/>
      </w:pPr>
      <w:r w:rsidRPr="000E308B">
        <w:tab/>
        <w:t>В январе-декабре  201</w:t>
      </w:r>
      <w:r w:rsidR="00236EA2">
        <w:t>5</w:t>
      </w:r>
      <w:r w:rsidRPr="000E308B">
        <w:t xml:space="preserve"> года  сальдированный финансовый результат (прибыль минус убыток) предприятий и организаций составил  -</w:t>
      </w:r>
      <w:r w:rsidR="00236EA2">
        <w:t>112,9</w:t>
      </w:r>
      <w:r w:rsidRPr="000E308B">
        <w:t xml:space="preserve"> </w:t>
      </w:r>
      <w:proofErr w:type="spellStart"/>
      <w:r w:rsidR="003009D5" w:rsidRPr="000E308B">
        <w:t>млн</w:t>
      </w:r>
      <w:proofErr w:type="gramStart"/>
      <w:r w:rsidRPr="000E308B">
        <w:t>.р</w:t>
      </w:r>
      <w:proofErr w:type="gramEnd"/>
      <w:r w:rsidRPr="000E308B">
        <w:t>уб</w:t>
      </w:r>
      <w:proofErr w:type="spellEnd"/>
      <w:r w:rsidRPr="000E308B">
        <w:t xml:space="preserve"> </w:t>
      </w:r>
      <w:r w:rsidR="00236EA2">
        <w:t>убытка</w:t>
      </w:r>
      <w:r w:rsidR="00F33EF1">
        <w:t xml:space="preserve"> ( за 2014 год 173,1 млн. руб. прибыли).</w:t>
      </w:r>
    </w:p>
    <w:p w:rsidR="00420393" w:rsidRPr="000E308B" w:rsidRDefault="00420393" w:rsidP="00420393">
      <w:pPr>
        <w:jc w:val="both"/>
      </w:pPr>
      <w:r w:rsidRPr="000E308B">
        <w:tab/>
        <w:t>Кредиторская задолженность на конец декабря 201</w:t>
      </w:r>
      <w:r w:rsidR="00A23927">
        <w:t>5</w:t>
      </w:r>
      <w:r w:rsidRPr="000E308B">
        <w:t xml:space="preserve"> года составила </w:t>
      </w:r>
      <w:r w:rsidR="00A23927">
        <w:t>2024,0</w:t>
      </w:r>
      <w:r w:rsidRPr="000E308B">
        <w:t xml:space="preserve"> </w:t>
      </w:r>
      <w:r w:rsidR="00F33EF1">
        <w:t xml:space="preserve"> </w:t>
      </w:r>
      <w:proofErr w:type="spellStart"/>
      <w:r w:rsidRPr="000E308B">
        <w:t>млн</w:t>
      </w:r>
      <w:proofErr w:type="gramStart"/>
      <w:r w:rsidRPr="000E308B">
        <w:t>.р</w:t>
      </w:r>
      <w:proofErr w:type="gramEnd"/>
      <w:r w:rsidRPr="000E308B">
        <w:t>уб</w:t>
      </w:r>
      <w:proofErr w:type="spellEnd"/>
      <w:r w:rsidRPr="000E308B">
        <w:t>.</w:t>
      </w:r>
      <w:r w:rsidR="00F33EF1">
        <w:t xml:space="preserve"> (на конец 2014 года 2291,6 млн. руб.)</w:t>
      </w:r>
      <w:r w:rsidRPr="000E308B">
        <w:t xml:space="preserve">, из нее просроченная </w:t>
      </w:r>
      <w:r w:rsidR="00A23927">
        <w:t>27,5</w:t>
      </w:r>
      <w:r w:rsidRPr="000E308B">
        <w:t xml:space="preserve"> </w:t>
      </w:r>
      <w:proofErr w:type="spellStart"/>
      <w:r w:rsidRPr="000E308B">
        <w:t>млн.руб</w:t>
      </w:r>
      <w:proofErr w:type="spellEnd"/>
      <w:r w:rsidRPr="000E308B">
        <w:t>.</w:t>
      </w:r>
      <w:r w:rsidR="003009D5" w:rsidRPr="000E308B">
        <w:t xml:space="preserve"> или </w:t>
      </w:r>
      <w:r w:rsidR="00A23927">
        <w:t>1,4</w:t>
      </w:r>
      <w:r w:rsidR="003009D5" w:rsidRPr="000E308B">
        <w:t xml:space="preserve"> процента к общей задолженности.</w:t>
      </w:r>
      <w:r w:rsidRPr="000E308B">
        <w:t xml:space="preserve"> </w:t>
      </w:r>
    </w:p>
    <w:p w:rsidR="00632981" w:rsidRPr="000E308B" w:rsidRDefault="00420393" w:rsidP="009A0D8A">
      <w:pPr>
        <w:ind w:firstLine="708"/>
        <w:jc w:val="both"/>
      </w:pPr>
      <w:r w:rsidRPr="000E308B">
        <w:t>Дебиторская задолженность предприятий на конец декабря 201</w:t>
      </w:r>
      <w:r w:rsidR="00A23927">
        <w:t>5</w:t>
      </w:r>
      <w:r w:rsidRPr="000E308B">
        <w:t xml:space="preserve"> года – </w:t>
      </w:r>
      <w:r w:rsidR="00A23927">
        <w:t>2218,7</w:t>
      </w:r>
      <w:r w:rsidRPr="000E308B">
        <w:t xml:space="preserve"> </w:t>
      </w:r>
      <w:proofErr w:type="spellStart"/>
      <w:r w:rsidRPr="000E308B">
        <w:t>млн</w:t>
      </w:r>
      <w:proofErr w:type="gramStart"/>
      <w:r w:rsidRPr="000E308B">
        <w:t>.р</w:t>
      </w:r>
      <w:proofErr w:type="gramEnd"/>
      <w:r w:rsidRPr="000E308B">
        <w:t>уб</w:t>
      </w:r>
      <w:proofErr w:type="spellEnd"/>
      <w:r w:rsidRPr="000E308B">
        <w:t>.</w:t>
      </w:r>
      <w:r w:rsidR="00F33EF1">
        <w:t xml:space="preserve"> (на конец</w:t>
      </w:r>
      <w:r w:rsidRPr="000E308B">
        <w:t xml:space="preserve"> </w:t>
      </w:r>
      <w:r w:rsidR="00F33EF1">
        <w:t xml:space="preserve">2014 года 2203,4 млн. руб.), </w:t>
      </w:r>
      <w:r w:rsidRPr="000E308B">
        <w:t xml:space="preserve">из нее просроченная – </w:t>
      </w:r>
      <w:r w:rsidR="00A23927">
        <w:t>14,0</w:t>
      </w:r>
      <w:r w:rsidRPr="000E308B">
        <w:t xml:space="preserve"> </w:t>
      </w:r>
      <w:proofErr w:type="spellStart"/>
      <w:r w:rsidRPr="000E308B">
        <w:t>млн.руб</w:t>
      </w:r>
      <w:proofErr w:type="spellEnd"/>
      <w:r w:rsidRPr="000E308B">
        <w:t xml:space="preserve">. или  </w:t>
      </w:r>
      <w:r w:rsidR="00B538BD" w:rsidRPr="000E308B">
        <w:t>0,</w:t>
      </w:r>
      <w:r w:rsidR="00A23927">
        <w:t>6</w:t>
      </w:r>
      <w:r w:rsidRPr="000E308B">
        <w:t xml:space="preserve"> процента от общего объема дебиторской задолженности.</w:t>
      </w:r>
      <w:r w:rsidR="00632981" w:rsidRPr="000E308B">
        <w:tab/>
      </w:r>
    </w:p>
    <w:p w:rsidR="00632981" w:rsidRPr="00652F6C" w:rsidRDefault="00632981" w:rsidP="00632981">
      <w:pPr>
        <w:ind w:firstLine="708"/>
        <w:jc w:val="both"/>
      </w:pPr>
      <w:r w:rsidRPr="00652F6C">
        <w:t>За 201</w:t>
      </w:r>
      <w:r w:rsidR="00652F6C" w:rsidRPr="00652F6C">
        <w:t>5</w:t>
      </w:r>
      <w:r w:rsidRPr="00652F6C">
        <w:t xml:space="preserve"> год с территории </w:t>
      </w:r>
      <w:proofErr w:type="spellStart"/>
      <w:r w:rsidRPr="00652F6C">
        <w:t>Погарского</w:t>
      </w:r>
      <w:proofErr w:type="spellEnd"/>
      <w:r w:rsidRPr="00652F6C">
        <w:t xml:space="preserve"> района поступило в бюджеты всех уровней </w:t>
      </w:r>
      <w:r w:rsidR="00F33EF1">
        <w:t xml:space="preserve">4283,2 </w:t>
      </w:r>
      <w:r w:rsidR="001D7AA0" w:rsidRPr="00652F6C">
        <w:t xml:space="preserve"> </w:t>
      </w:r>
      <w:r w:rsidR="00B77B39" w:rsidRPr="00652F6C">
        <w:t xml:space="preserve"> </w:t>
      </w:r>
      <w:r w:rsidR="00C2061A" w:rsidRPr="00652F6C">
        <w:t>(</w:t>
      </w:r>
      <w:r w:rsidR="00652F6C" w:rsidRPr="00652F6C">
        <w:t>109,6</w:t>
      </w:r>
      <w:r w:rsidR="00B77B39" w:rsidRPr="00652F6C">
        <w:t xml:space="preserve"> % к 201</w:t>
      </w:r>
      <w:r w:rsidR="00652F6C" w:rsidRPr="00652F6C">
        <w:t>4</w:t>
      </w:r>
      <w:r w:rsidR="00B77B39" w:rsidRPr="00652F6C">
        <w:t xml:space="preserve"> году</w:t>
      </w:r>
      <w:r w:rsidR="00C2061A" w:rsidRPr="00652F6C">
        <w:t>)</w:t>
      </w:r>
      <w:r w:rsidRPr="00652F6C">
        <w:t xml:space="preserve"> млн. рублей, в том числе:</w:t>
      </w:r>
    </w:p>
    <w:p w:rsidR="00632981" w:rsidRPr="00652F6C" w:rsidRDefault="00632981" w:rsidP="00632981">
      <w:pPr>
        <w:jc w:val="both"/>
      </w:pPr>
      <w:r w:rsidRPr="00652F6C">
        <w:t xml:space="preserve">- федеральный бюджет – </w:t>
      </w:r>
      <w:r w:rsidR="00F33EF1">
        <w:t>4005,8</w:t>
      </w:r>
      <w:bookmarkStart w:id="0" w:name="_GoBack"/>
      <w:bookmarkEnd w:id="0"/>
      <w:r w:rsidRPr="00652F6C">
        <w:t xml:space="preserve"> </w:t>
      </w:r>
      <w:proofErr w:type="spellStart"/>
      <w:r w:rsidRPr="00652F6C">
        <w:t>млн.руб</w:t>
      </w:r>
      <w:proofErr w:type="spellEnd"/>
      <w:r w:rsidRPr="00652F6C">
        <w:t>.</w:t>
      </w:r>
      <w:r w:rsidR="00C2061A" w:rsidRPr="00652F6C">
        <w:t xml:space="preserve">( </w:t>
      </w:r>
      <w:r w:rsidR="00652F6C" w:rsidRPr="00652F6C">
        <w:t>108,9</w:t>
      </w:r>
      <w:r w:rsidR="00B77B39" w:rsidRPr="00652F6C">
        <w:t xml:space="preserve"> % к 201</w:t>
      </w:r>
      <w:r w:rsidR="00652F6C" w:rsidRPr="00652F6C">
        <w:t>4</w:t>
      </w:r>
      <w:r w:rsidR="00B77B39" w:rsidRPr="00652F6C">
        <w:t xml:space="preserve"> году</w:t>
      </w:r>
      <w:r w:rsidR="00C2061A" w:rsidRPr="00652F6C">
        <w:t>)</w:t>
      </w:r>
    </w:p>
    <w:p w:rsidR="00632981" w:rsidRPr="00652F6C" w:rsidRDefault="00632981" w:rsidP="00632981">
      <w:pPr>
        <w:jc w:val="both"/>
      </w:pPr>
      <w:r w:rsidRPr="00652F6C">
        <w:t>- областной бюджет –</w:t>
      </w:r>
      <w:r w:rsidR="00652F6C" w:rsidRPr="00652F6C">
        <w:t>125,6</w:t>
      </w:r>
      <w:r w:rsidRPr="00652F6C">
        <w:t xml:space="preserve"> </w:t>
      </w:r>
      <w:proofErr w:type="spellStart"/>
      <w:r w:rsidRPr="00652F6C">
        <w:t>млн</w:t>
      </w:r>
      <w:proofErr w:type="gramStart"/>
      <w:r w:rsidRPr="00652F6C">
        <w:t>.р</w:t>
      </w:r>
      <w:proofErr w:type="gramEnd"/>
      <w:r w:rsidRPr="00652F6C">
        <w:t>уб</w:t>
      </w:r>
      <w:proofErr w:type="spellEnd"/>
      <w:r w:rsidRPr="00652F6C">
        <w:t>.</w:t>
      </w:r>
      <w:r w:rsidR="00C2061A" w:rsidRPr="00652F6C">
        <w:t>(</w:t>
      </w:r>
      <w:r w:rsidR="00652F6C" w:rsidRPr="00652F6C">
        <w:t>136,9</w:t>
      </w:r>
      <w:r w:rsidR="00B77B39" w:rsidRPr="00652F6C">
        <w:t>% к 201</w:t>
      </w:r>
      <w:r w:rsidR="00652F6C" w:rsidRPr="00652F6C">
        <w:t>4</w:t>
      </w:r>
      <w:r w:rsidR="00B77B39" w:rsidRPr="00652F6C">
        <w:t xml:space="preserve"> году)</w:t>
      </w:r>
    </w:p>
    <w:p w:rsidR="00632981" w:rsidRPr="00652F6C" w:rsidRDefault="00632981" w:rsidP="00632981">
      <w:pPr>
        <w:jc w:val="both"/>
      </w:pPr>
      <w:r w:rsidRPr="00652F6C">
        <w:t xml:space="preserve">- районный бюджет – </w:t>
      </w:r>
      <w:r w:rsidR="00652F6C" w:rsidRPr="00652F6C">
        <w:t>116,6</w:t>
      </w:r>
      <w:r w:rsidRPr="00652F6C">
        <w:t xml:space="preserve"> </w:t>
      </w:r>
      <w:proofErr w:type="spellStart"/>
      <w:r w:rsidRPr="00652F6C">
        <w:t>млн</w:t>
      </w:r>
      <w:proofErr w:type="gramStart"/>
      <w:r w:rsidRPr="00652F6C">
        <w:t>.р</w:t>
      </w:r>
      <w:proofErr w:type="gramEnd"/>
      <w:r w:rsidRPr="00652F6C">
        <w:t>уб</w:t>
      </w:r>
      <w:proofErr w:type="spellEnd"/>
      <w:r w:rsidRPr="00652F6C">
        <w:t>.</w:t>
      </w:r>
      <w:r w:rsidR="00B77B39" w:rsidRPr="00652F6C">
        <w:t>(</w:t>
      </w:r>
      <w:r w:rsidR="00652F6C" w:rsidRPr="00652F6C">
        <w:t>116,4</w:t>
      </w:r>
      <w:r w:rsidR="00B77B39" w:rsidRPr="00652F6C">
        <w:t xml:space="preserve"> % к 201</w:t>
      </w:r>
      <w:r w:rsidR="00652F6C" w:rsidRPr="00652F6C">
        <w:t>4</w:t>
      </w:r>
      <w:r w:rsidR="00B77B39" w:rsidRPr="00652F6C">
        <w:t xml:space="preserve"> году)</w:t>
      </w:r>
    </w:p>
    <w:p w:rsidR="00632981" w:rsidRPr="00652F6C" w:rsidRDefault="00C2061A" w:rsidP="00632981">
      <w:pPr>
        <w:jc w:val="both"/>
      </w:pPr>
      <w:r w:rsidRPr="00652F6C">
        <w:t xml:space="preserve">- бюджеты поселений -  </w:t>
      </w:r>
      <w:r w:rsidR="00652F6C" w:rsidRPr="00652F6C">
        <w:t>35,2</w:t>
      </w:r>
      <w:r w:rsidR="00632981" w:rsidRPr="00652F6C">
        <w:t xml:space="preserve"> млн. рублей.</w:t>
      </w:r>
      <w:r w:rsidR="00F331BB" w:rsidRPr="00652F6C">
        <w:t xml:space="preserve"> (</w:t>
      </w:r>
      <w:r w:rsidR="00652F6C" w:rsidRPr="00652F6C">
        <w:t>69,3</w:t>
      </w:r>
      <w:r w:rsidR="00B77B39" w:rsidRPr="00652F6C">
        <w:t>% к 201</w:t>
      </w:r>
      <w:r w:rsidR="00652F6C" w:rsidRPr="00652F6C">
        <w:t>4</w:t>
      </w:r>
      <w:r w:rsidR="00B77B39" w:rsidRPr="00652F6C">
        <w:t xml:space="preserve"> году)</w:t>
      </w:r>
    </w:p>
    <w:p w:rsidR="00632981" w:rsidRPr="000E308B" w:rsidRDefault="00632981" w:rsidP="00632981">
      <w:pPr>
        <w:ind w:firstLine="708"/>
        <w:jc w:val="both"/>
      </w:pPr>
      <w:r w:rsidRPr="00652F6C">
        <w:t>За 201</w:t>
      </w:r>
      <w:r w:rsidR="00652F6C" w:rsidRPr="00652F6C">
        <w:t>5</w:t>
      </w:r>
      <w:r w:rsidRPr="00652F6C">
        <w:t xml:space="preserve"> год в </w:t>
      </w:r>
      <w:proofErr w:type="spellStart"/>
      <w:r w:rsidRPr="00652F6C">
        <w:t>Погарском</w:t>
      </w:r>
      <w:proofErr w:type="spellEnd"/>
      <w:r w:rsidRPr="00652F6C">
        <w:t xml:space="preserve"> районе проведено 1</w:t>
      </w:r>
      <w:r w:rsidR="00652F6C" w:rsidRPr="00652F6C">
        <w:t>5</w:t>
      </w:r>
      <w:r w:rsidRPr="00652F6C">
        <w:t xml:space="preserve"> комиссий по изучению состояния налоговой базы, собираемости платежей, сокращению недоимки и мобилизации доход</w:t>
      </w:r>
      <w:r w:rsidR="00652F6C" w:rsidRPr="00652F6C">
        <w:t>ов в бюджет района, рассмотрено 93</w:t>
      </w:r>
      <w:r w:rsidR="00B1694B" w:rsidRPr="00652F6C">
        <w:t xml:space="preserve"> </w:t>
      </w:r>
      <w:r w:rsidRPr="00652F6C">
        <w:t>предприяти</w:t>
      </w:r>
      <w:r w:rsidR="004C39CE" w:rsidRPr="00652F6C">
        <w:t>я</w:t>
      </w:r>
      <w:r w:rsidRPr="00652F6C">
        <w:t xml:space="preserve">. По результатам работы комиссии в консолидированный бюджет района поступило налога на доходы физических лиц в сумме </w:t>
      </w:r>
      <w:r w:rsidR="00652F6C" w:rsidRPr="00652F6C">
        <w:t xml:space="preserve">3603,0 </w:t>
      </w:r>
      <w:r w:rsidRPr="00652F6C">
        <w:t xml:space="preserve"> </w:t>
      </w:r>
      <w:proofErr w:type="spellStart"/>
      <w:r w:rsidRPr="00652F6C">
        <w:t>тыс</w:t>
      </w:r>
      <w:proofErr w:type="gramStart"/>
      <w:r w:rsidRPr="00652F6C">
        <w:t>.р</w:t>
      </w:r>
      <w:proofErr w:type="gramEnd"/>
      <w:r w:rsidRPr="00652F6C">
        <w:t>уб</w:t>
      </w:r>
      <w:proofErr w:type="spellEnd"/>
      <w:r w:rsidRPr="00652F6C">
        <w:t>.</w:t>
      </w:r>
      <w:r w:rsidR="00B1694B" w:rsidRPr="00652F6C">
        <w:t xml:space="preserve"> </w:t>
      </w:r>
      <w:r w:rsidR="00652F6C" w:rsidRPr="00652F6C">
        <w:t>(в 2,3 раза больше аналогичного уровня</w:t>
      </w:r>
      <w:r w:rsidR="00652F6C">
        <w:t xml:space="preserve"> 2014 года).</w:t>
      </w:r>
    </w:p>
    <w:p w:rsidR="00632981" w:rsidRDefault="00632981" w:rsidP="00632981">
      <w:pPr>
        <w:ind w:firstLine="708"/>
        <w:jc w:val="both"/>
      </w:pPr>
      <w:r w:rsidRPr="000E308B">
        <w:t>В результате проведенной работы, за 201</w:t>
      </w:r>
      <w:r w:rsidR="00BD6DE7">
        <w:t>5</w:t>
      </w:r>
      <w:r w:rsidRPr="000E308B">
        <w:t xml:space="preserve"> год поступило собственных налоговых и неналоговых доходов всего в консолидированный бюджет района в сумме</w:t>
      </w:r>
      <w:r w:rsidR="006300CB" w:rsidRPr="000E308B">
        <w:t xml:space="preserve"> </w:t>
      </w:r>
      <w:r w:rsidR="00BD6DE7">
        <w:t>151778,0</w:t>
      </w:r>
      <w:r w:rsidRPr="000E308B">
        <w:t xml:space="preserve"> тыс. руб., (за 201</w:t>
      </w:r>
      <w:r w:rsidR="00BD6DE7">
        <w:t>4</w:t>
      </w:r>
      <w:r w:rsidRPr="000E308B">
        <w:t xml:space="preserve"> год </w:t>
      </w:r>
      <w:r w:rsidR="00BD6DE7">
        <w:t>151,026,0</w:t>
      </w:r>
      <w:r w:rsidRPr="000E308B">
        <w:t xml:space="preserve"> т</w:t>
      </w:r>
      <w:r w:rsidR="006636EF">
        <w:t>ыс</w:t>
      </w:r>
      <w:r w:rsidRPr="000E308B">
        <w:t>.</w:t>
      </w:r>
      <w:r w:rsidR="006636EF">
        <w:t xml:space="preserve"> </w:t>
      </w:r>
      <w:r w:rsidRPr="000E308B">
        <w:t>руб.</w:t>
      </w:r>
      <w:r w:rsidR="007D2667" w:rsidRPr="000E308B">
        <w:t xml:space="preserve">, </w:t>
      </w:r>
      <w:r w:rsidR="00BD6DE7">
        <w:t>рост составил 0,5%</w:t>
      </w:r>
      <w:r w:rsidRPr="000E308B">
        <w:t>), в том числе в районный бюджет -</w:t>
      </w:r>
      <w:r w:rsidR="00BD6DE7">
        <w:t>116554,0</w:t>
      </w:r>
      <w:r w:rsidR="006300CB" w:rsidRPr="000E308B">
        <w:t xml:space="preserve"> </w:t>
      </w:r>
      <w:proofErr w:type="spellStart"/>
      <w:r w:rsidRPr="000E308B">
        <w:t>тыс</w:t>
      </w:r>
      <w:proofErr w:type="gramStart"/>
      <w:r w:rsidRPr="000E308B">
        <w:t>.р</w:t>
      </w:r>
      <w:proofErr w:type="gramEnd"/>
      <w:r w:rsidRPr="000E308B">
        <w:t>уб</w:t>
      </w:r>
      <w:proofErr w:type="spellEnd"/>
      <w:r w:rsidRPr="000E308B">
        <w:t xml:space="preserve">. </w:t>
      </w:r>
      <w:r w:rsidR="007A211B" w:rsidRPr="000E308B">
        <w:t xml:space="preserve">в суммовом выражении </w:t>
      </w:r>
      <w:r w:rsidR="007E4B63" w:rsidRPr="000E308B">
        <w:t xml:space="preserve">на </w:t>
      </w:r>
      <w:r w:rsidR="00BD6DE7">
        <w:t>16307,0</w:t>
      </w:r>
      <w:r w:rsidR="007A211B" w:rsidRPr="000E308B">
        <w:t xml:space="preserve"> тыс. руб</w:t>
      </w:r>
      <w:r w:rsidR="007E4B63" w:rsidRPr="000E308B">
        <w:t>.</w:t>
      </w:r>
      <w:r w:rsidR="007A211B" w:rsidRPr="000E308B">
        <w:t xml:space="preserve"> </w:t>
      </w:r>
      <w:r w:rsidR="00BD6DE7">
        <w:t xml:space="preserve">или </w:t>
      </w:r>
      <w:r w:rsidR="00BD6DE7" w:rsidRPr="000E308B">
        <w:t xml:space="preserve"> </w:t>
      </w:r>
      <w:r w:rsidR="00BD6DE7">
        <w:t>116,3%</w:t>
      </w:r>
      <w:r w:rsidR="00BD6DE7" w:rsidRPr="000E308B">
        <w:t xml:space="preserve">,  </w:t>
      </w:r>
      <w:r w:rsidR="00BD6DE7">
        <w:t>бо</w:t>
      </w:r>
      <w:r w:rsidR="00737279">
        <w:t>л</w:t>
      </w:r>
      <w:r w:rsidR="00BD6DE7">
        <w:t xml:space="preserve">ьше аналогичного периода </w:t>
      </w:r>
      <w:r w:rsidR="007A211B" w:rsidRPr="000E308B">
        <w:t xml:space="preserve"> 201</w:t>
      </w:r>
      <w:r w:rsidR="00BD6DE7">
        <w:t>4</w:t>
      </w:r>
      <w:r w:rsidR="007A211B" w:rsidRPr="000E308B">
        <w:t xml:space="preserve"> года.</w:t>
      </w:r>
      <w:r w:rsidR="00737279">
        <w:t xml:space="preserve"> Рост доходов районного бюджета сложился за счет уплаты единого сельскохозяйственного налога – в 3 раза, от поступления арендной платы за </w:t>
      </w:r>
      <w:r w:rsidR="00E9330E">
        <w:t>землю -136%. В результате работы, проведенной по повышению доходности бюджета главами сельских поселений, рост единого сельскохозяйственного налога</w:t>
      </w:r>
      <w:r w:rsidR="00737279">
        <w:t xml:space="preserve"> </w:t>
      </w:r>
      <w:r w:rsidR="00E9330E">
        <w:t>составил 141%, налога на имущество 120%.</w:t>
      </w:r>
    </w:p>
    <w:p w:rsidR="00737279" w:rsidRPr="000E308B" w:rsidRDefault="00737279" w:rsidP="00632981">
      <w:pPr>
        <w:ind w:firstLine="708"/>
        <w:jc w:val="both"/>
      </w:pPr>
    </w:p>
    <w:p w:rsidR="00632981" w:rsidRPr="000E308B" w:rsidRDefault="00632981" w:rsidP="00632981">
      <w:pPr>
        <w:ind w:firstLine="708"/>
        <w:jc w:val="both"/>
      </w:pPr>
    </w:p>
    <w:p w:rsidR="00754209" w:rsidRPr="000E308B" w:rsidRDefault="00754209" w:rsidP="00B61F25">
      <w:pPr>
        <w:jc w:val="both"/>
      </w:pPr>
    </w:p>
    <w:p w:rsidR="00754209" w:rsidRPr="000E308B" w:rsidRDefault="00754209" w:rsidP="00B61F25">
      <w:pPr>
        <w:jc w:val="both"/>
      </w:pPr>
    </w:p>
    <w:p w:rsidR="00754209" w:rsidRPr="000E308B" w:rsidRDefault="00754209" w:rsidP="00B61F25">
      <w:pPr>
        <w:jc w:val="both"/>
      </w:pPr>
    </w:p>
    <w:p w:rsidR="00685527" w:rsidRDefault="00685527" w:rsidP="00B61F25">
      <w:pPr>
        <w:jc w:val="both"/>
      </w:pPr>
    </w:p>
    <w:p w:rsidR="00685527" w:rsidRDefault="00685527" w:rsidP="00B61F25">
      <w:pPr>
        <w:jc w:val="both"/>
      </w:pPr>
    </w:p>
    <w:p w:rsidR="00632981" w:rsidRPr="000E308B" w:rsidRDefault="00632981" w:rsidP="00632981">
      <w:pPr>
        <w:ind w:firstLine="708"/>
        <w:jc w:val="both"/>
      </w:pPr>
    </w:p>
    <w:p w:rsidR="00632981" w:rsidRPr="000E308B" w:rsidRDefault="00632981" w:rsidP="00632981">
      <w:pPr>
        <w:ind w:firstLine="708"/>
        <w:jc w:val="both"/>
      </w:pPr>
    </w:p>
    <w:p w:rsidR="00C7124C" w:rsidRDefault="003748AD" w:rsidP="00C7124C">
      <w:pPr>
        <w:pBdr>
          <w:bottom w:val="single" w:sz="12" w:space="1" w:color="auto"/>
        </w:pBdr>
        <w:spacing w:line="480" w:lineRule="auto"/>
      </w:pPr>
      <w:r w:rsidRPr="000E308B">
        <w:t xml:space="preserve">  </w:t>
      </w:r>
    </w:p>
    <w:p w:rsidR="00C7124C" w:rsidRDefault="00C7124C" w:rsidP="00C7124C">
      <w:pPr>
        <w:pBdr>
          <w:bottom w:val="single" w:sz="12" w:space="1" w:color="auto"/>
        </w:pBdr>
        <w:spacing w:line="480" w:lineRule="auto"/>
      </w:pPr>
    </w:p>
    <w:p w:rsidR="00C7124C" w:rsidRDefault="00C7124C" w:rsidP="00C7124C">
      <w:pPr>
        <w:pBdr>
          <w:bottom w:val="single" w:sz="12" w:space="1" w:color="auto"/>
        </w:pBdr>
        <w:spacing w:line="480" w:lineRule="auto"/>
      </w:pPr>
    </w:p>
    <w:p w:rsidR="00C7124C" w:rsidRDefault="00C7124C" w:rsidP="00C7124C">
      <w:pPr>
        <w:pBdr>
          <w:bottom w:val="single" w:sz="12" w:space="1" w:color="auto"/>
        </w:pBdr>
        <w:spacing w:line="480" w:lineRule="auto"/>
      </w:pPr>
    </w:p>
    <w:p w:rsidR="00C7124C" w:rsidRDefault="00C7124C" w:rsidP="00C7124C">
      <w:pPr>
        <w:pBdr>
          <w:bottom w:val="single" w:sz="12" w:space="1" w:color="auto"/>
        </w:pBdr>
        <w:spacing w:line="480" w:lineRule="auto"/>
      </w:pPr>
    </w:p>
    <w:p w:rsidR="00634764" w:rsidRDefault="00634764" w:rsidP="00C7124C">
      <w:pPr>
        <w:pBdr>
          <w:bottom w:val="single" w:sz="12" w:space="1" w:color="auto"/>
        </w:pBdr>
        <w:spacing w:line="480" w:lineRule="auto"/>
      </w:pPr>
    </w:p>
    <w:p w:rsidR="00C7124C" w:rsidRDefault="00C7124C" w:rsidP="00C7124C">
      <w:pPr>
        <w:pBdr>
          <w:bottom w:val="single" w:sz="12" w:space="1" w:color="auto"/>
        </w:pBdr>
        <w:spacing w:line="480" w:lineRule="auto"/>
      </w:pPr>
    </w:p>
    <w:p w:rsidR="00C7124C" w:rsidRDefault="00C7124C" w:rsidP="00C7124C">
      <w:pPr>
        <w:pBdr>
          <w:bottom w:val="single" w:sz="12" w:space="1" w:color="auto"/>
        </w:pBdr>
        <w:spacing w:line="480" w:lineRule="auto"/>
      </w:pPr>
    </w:p>
    <w:p w:rsidR="00C7124C" w:rsidRDefault="00C7124C" w:rsidP="00C7124C">
      <w:pPr>
        <w:pBdr>
          <w:bottom w:val="single" w:sz="12" w:space="1" w:color="auto"/>
        </w:pBdr>
        <w:spacing w:line="480" w:lineRule="auto"/>
      </w:pPr>
    </w:p>
    <w:p w:rsidR="00C7124C" w:rsidRDefault="00C7124C" w:rsidP="00C7124C">
      <w:pPr>
        <w:pBdr>
          <w:bottom w:val="single" w:sz="12" w:space="1" w:color="auto"/>
        </w:pBdr>
        <w:spacing w:line="480" w:lineRule="auto"/>
      </w:pPr>
    </w:p>
    <w:p w:rsidR="00C7124C" w:rsidRDefault="00C7124C" w:rsidP="00C7124C">
      <w:pPr>
        <w:pBdr>
          <w:bottom w:val="single" w:sz="12" w:space="1" w:color="auto"/>
        </w:pBdr>
        <w:spacing w:line="480" w:lineRule="auto"/>
      </w:pPr>
    </w:p>
    <w:p w:rsidR="00C7124C" w:rsidRDefault="00C7124C" w:rsidP="00C7124C">
      <w:pPr>
        <w:pBdr>
          <w:bottom w:val="single" w:sz="12" w:space="1" w:color="auto"/>
        </w:pBdr>
        <w:spacing w:line="480" w:lineRule="auto"/>
      </w:pPr>
    </w:p>
    <w:p w:rsidR="00632981" w:rsidRPr="000E308B" w:rsidRDefault="00632981" w:rsidP="00632981">
      <w:pPr>
        <w:spacing w:line="480" w:lineRule="auto"/>
        <w:ind w:firstLine="709"/>
        <w:jc w:val="both"/>
      </w:pPr>
    </w:p>
    <w:p w:rsidR="00632981" w:rsidRPr="000E308B" w:rsidRDefault="00632981" w:rsidP="00632981"/>
    <w:p w:rsidR="00DF24EA" w:rsidRPr="000E308B" w:rsidRDefault="00DF24EA"/>
    <w:sectPr w:rsidR="00DF24EA" w:rsidRPr="000E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81"/>
    <w:rsid w:val="00000862"/>
    <w:rsid w:val="00002A5D"/>
    <w:rsid w:val="0000484E"/>
    <w:rsid w:val="00006DF1"/>
    <w:rsid w:val="00012225"/>
    <w:rsid w:val="0001444D"/>
    <w:rsid w:val="000161B7"/>
    <w:rsid w:val="00017A87"/>
    <w:rsid w:val="0002748A"/>
    <w:rsid w:val="00027B52"/>
    <w:rsid w:val="00030E1C"/>
    <w:rsid w:val="00040894"/>
    <w:rsid w:val="00041862"/>
    <w:rsid w:val="000447E7"/>
    <w:rsid w:val="00050B5E"/>
    <w:rsid w:val="00052CB5"/>
    <w:rsid w:val="00054C2C"/>
    <w:rsid w:val="00054E07"/>
    <w:rsid w:val="00057ADB"/>
    <w:rsid w:val="00061052"/>
    <w:rsid w:val="000727DD"/>
    <w:rsid w:val="00073294"/>
    <w:rsid w:val="000773C5"/>
    <w:rsid w:val="000823CD"/>
    <w:rsid w:val="00084BFD"/>
    <w:rsid w:val="00087533"/>
    <w:rsid w:val="00090280"/>
    <w:rsid w:val="00091FBF"/>
    <w:rsid w:val="000950E1"/>
    <w:rsid w:val="000A05F4"/>
    <w:rsid w:val="000A37CB"/>
    <w:rsid w:val="000B1494"/>
    <w:rsid w:val="000B35E7"/>
    <w:rsid w:val="000B4E6D"/>
    <w:rsid w:val="000C12C8"/>
    <w:rsid w:val="000C5FBF"/>
    <w:rsid w:val="000C789D"/>
    <w:rsid w:val="000D1FDC"/>
    <w:rsid w:val="000D27C5"/>
    <w:rsid w:val="000D38B4"/>
    <w:rsid w:val="000D50F9"/>
    <w:rsid w:val="000E0173"/>
    <w:rsid w:val="000E17A1"/>
    <w:rsid w:val="000E26D6"/>
    <w:rsid w:val="000E308B"/>
    <w:rsid w:val="000E3216"/>
    <w:rsid w:val="000E6A66"/>
    <w:rsid w:val="000E784A"/>
    <w:rsid w:val="000F1198"/>
    <w:rsid w:val="000F64BA"/>
    <w:rsid w:val="001004ED"/>
    <w:rsid w:val="001017B0"/>
    <w:rsid w:val="00101EE4"/>
    <w:rsid w:val="0010290B"/>
    <w:rsid w:val="001077A3"/>
    <w:rsid w:val="00112CA7"/>
    <w:rsid w:val="00113FA8"/>
    <w:rsid w:val="00116C54"/>
    <w:rsid w:val="00127438"/>
    <w:rsid w:val="00127512"/>
    <w:rsid w:val="00130A57"/>
    <w:rsid w:val="00136423"/>
    <w:rsid w:val="00142CED"/>
    <w:rsid w:val="00146200"/>
    <w:rsid w:val="00166CC8"/>
    <w:rsid w:val="001708CB"/>
    <w:rsid w:val="001729DA"/>
    <w:rsid w:val="001773CA"/>
    <w:rsid w:val="0018043E"/>
    <w:rsid w:val="00183EF5"/>
    <w:rsid w:val="001860C7"/>
    <w:rsid w:val="00187483"/>
    <w:rsid w:val="001A1E7E"/>
    <w:rsid w:val="001A233F"/>
    <w:rsid w:val="001A52B2"/>
    <w:rsid w:val="001A5C8F"/>
    <w:rsid w:val="001A7030"/>
    <w:rsid w:val="001B3C88"/>
    <w:rsid w:val="001B5664"/>
    <w:rsid w:val="001B6CD2"/>
    <w:rsid w:val="001B7EAD"/>
    <w:rsid w:val="001D0475"/>
    <w:rsid w:val="001D0D9E"/>
    <w:rsid w:val="001D4425"/>
    <w:rsid w:val="001D7AA0"/>
    <w:rsid w:val="001E08AF"/>
    <w:rsid w:val="001E1676"/>
    <w:rsid w:val="001F0894"/>
    <w:rsid w:val="001F2D32"/>
    <w:rsid w:val="001F5D1B"/>
    <w:rsid w:val="001F7B33"/>
    <w:rsid w:val="002039B6"/>
    <w:rsid w:val="00204DD6"/>
    <w:rsid w:val="00207E70"/>
    <w:rsid w:val="0021110D"/>
    <w:rsid w:val="0021779F"/>
    <w:rsid w:val="0022314C"/>
    <w:rsid w:val="00225238"/>
    <w:rsid w:val="00225506"/>
    <w:rsid w:val="0023118E"/>
    <w:rsid w:val="00232276"/>
    <w:rsid w:val="00232356"/>
    <w:rsid w:val="0023291E"/>
    <w:rsid w:val="0023324C"/>
    <w:rsid w:val="0023569F"/>
    <w:rsid w:val="00235745"/>
    <w:rsid w:val="00236EA2"/>
    <w:rsid w:val="00237022"/>
    <w:rsid w:val="0024091B"/>
    <w:rsid w:val="00240EC6"/>
    <w:rsid w:val="002414DC"/>
    <w:rsid w:val="00247563"/>
    <w:rsid w:val="0025150B"/>
    <w:rsid w:val="0025192D"/>
    <w:rsid w:val="00251ED2"/>
    <w:rsid w:val="00256E9F"/>
    <w:rsid w:val="002642B4"/>
    <w:rsid w:val="0026669B"/>
    <w:rsid w:val="00266791"/>
    <w:rsid w:val="002764C6"/>
    <w:rsid w:val="002801EE"/>
    <w:rsid w:val="00280FE8"/>
    <w:rsid w:val="00281F20"/>
    <w:rsid w:val="00291273"/>
    <w:rsid w:val="002932A6"/>
    <w:rsid w:val="00296359"/>
    <w:rsid w:val="00296442"/>
    <w:rsid w:val="002A0500"/>
    <w:rsid w:val="002A465B"/>
    <w:rsid w:val="002A56F8"/>
    <w:rsid w:val="002A7521"/>
    <w:rsid w:val="002B16F3"/>
    <w:rsid w:val="002B23DD"/>
    <w:rsid w:val="002B52B0"/>
    <w:rsid w:val="002C02A4"/>
    <w:rsid w:val="002D1397"/>
    <w:rsid w:val="002E206C"/>
    <w:rsid w:val="002E6803"/>
    <w:rsid w:val="002E7E67"/>
    <w:rsid w:val="002F3720"/>
    <w:rsid w:val="002F4A27"/>
    <w:rsid w:val="002F5501"/>
    <w:rsid w:val="002F5557"/>
    <w:rsid w:val="002F67DE"/>
    <w:rsid w:val="002F7F4A"/>
    <w:rsid w:val="0030072B"/>
    <w:rsid w:val="003009D5"/>
    <w:rsid w:val="003022D8"/>
    <w:rsid w:val="00307A63"/>
    <w:rsid w:val="00312E3D"/>
    <w:rsid w:val="0031318C"/>
    <w:rsid w:val="0031413A"/>
    <w:rsid w:val="00314CDE"/>
    <w:rsid w:val="00317922"/>
    <w:rsid w:val="003200CF"/>
    <w:rsid w:val="00321288"/>
    <w:rsid w:val="00321AEC"/>
    <w:rsid w:val="0032516D"/>
    <w:rsid w:val="003322E3"/>
    <w:rsid w:val="00333113"/>
    <w:rsid w:val="0033565E"/>
    <w:rsid w:val="003356D1"/>
    <w:rsid w:val="003366A3"/>
    <w:rsid w:val="00341233"/>
    <w:rsid w:val="0034132E"/>
    <w:rsid w:val="00345C78"/>
    <w:rsid w:val="003471C0"/>
    <w:rsid w:val="00347807"/>
    <w:rsid w:val="003555D8"/>
    <w:rsid w:val="00356357"/>
    <w:rsid w:val="003570EE"/>
    <w:rsid w:val="00357A87"/>
    <w:rsid w:val="00362073"/>
    <w:rsid w:val="00362920"/>
    <w:rsid w:val="00362BB1"/>
    <w:rsid w:val="00364ACC"/>
    <w:rsid w:val="003655C4"/>
    <w:rsid w:val="00370020"/>
    <w:rsid w:val="00371382"/>
    <w:rsid w:val="003748AD"/>
    <w:rsid w:val="00380EDA"/>
    <w:rsid w:val="00383ECD"/>
    <w:rsid w:val="003844D0"/>
    <w:rsid w:val="00385231"/>
    <w:rsid w:val="00385D7C"/>
    <w:rsid w:val="00387F13"/>
    <w:rsid w:val="0039628D"/>
    <w:rsid w:val="003A06BB"/>
    <w:rsid w:val="003A0923"/>
    <w:rsid w:val="003A0F43"/>
    <w:rsid w:val="003B38B5"/>
    <w:rsid w:val="003B4990"/>
    <w:rsid w:val="003B795F"/>
    <w:rsid w:val="003C02CB"/>
    <w:rsid w:val="003C77D3"/>
    <w:rsid w:val="003C7C33"/>
    <w:rsid w:val="003C7E96"/>
    <w:rsid w:val="003D0F18"/>
    <w:rsid w:val="003D4FE4"/>
    <w:rsid w:val="003D5BB8"/>
    <w:rsid w:val="003D67E8"/>
    <w:rsid w:val="003D72ED"/>
    <w:rsid w:val="003E2270"/>
    <w:rsid w:val="003E7DB3"/>
    <w:rsid w:val="003F0549"/>
    <w:rsid w:val="003F1CB0"/>
    <w:rsid w:val="003F482E"/>
    <w:rsid w:val="003F4878"/>
    <w:rsid w:val="003F4C20"/>
    <w:rsid w:val="003F6F36"/>
    <w:rsid w:val="004078C3"/>
    <w:rsid w:val="00412F56"/>
    <w:rsid w:val="0041652E"/>
    <w:rsid w:val="00420393"/>
    <w:rsid w:val="00420546"/>
    <w:rsid w:val="00421270"/>
    <w:rsid w:val="0042157B"/>
    <w:rsid w:val="00425086"/>
    <w:rsid w:val="0043107B"/>
    <w:rsid w:val="00433735"/>
    <w:rsid w:val="004459A7"/>
    <w:rsid w:val="00447697"/>
    <w:rsid w:val="00447770"/>
    <w:rsid w:val="00451268"/>
    <w:rsid w:val="00452703"/>
    <w:rsid w:val="004533FB"/>
    <w:rsid w:val="00455B9B"/>
    <w:rsid w:val="00471E2D"/>
    <w:rsid w:val="00474D48"/>
    <w:rsid w:val="00477E99"/>
    <w:rsid w:val="00482163"/>
    <w:rsid w:val="004836EE"/>
    <w:rsid w:val="00484FB9"/>
    <w:rsid w:val="00490FC5"/>
    <w:rsid w:val="00491929"/>
    <w:rsid w:val="00492333"/>
    <w:rsid w:val="0049784B"/>
    <w:rsid w:val="004A3340"/>
    <w:rsid w:val="004A4AE0"/>
    <w:rsid w:val="004B4D57"/>
    <w:rsid w:val="004B617A"/>
    <w:rsid w:val="004C363D"/>
    <w:rsid w:val="004C39CE"/>
    <w:rsid w:val="004C4448"/>
    <w:rsid w:val="004C69B3"/>
    <w:rsid w:val="004D0095"/>
    <w:rsid w:val="004D1C3B"/>
    <w:rsid w:val="004D41DE"/>
    <w:rsid w:val="004D4C0C"/>
    <w:rsid w:val="004D62F0"/>
    <w:rsid w:val="004D6F3E"/>
    <w:rsid w:val="004E167A"/>
    <w:rsid w:val="004E1FAA"/>
    <w:rsid w:val="004E29CE"/>
    <w:rsid w:val="004E4B84"/>
    <w:rsid w:val="004E5CF3"/>
    <w:rsid w:val="004F14A6"/>
    <w:rsid w:val="004F2D56"/>
    <w:rsid w:val="00503059"/>
    <w:rsid w:val="00505D16"/>
    <w:rsid w:val="00506954"/>
    <w:rsid w:val="00511329"/>
    <w:rsid w:val="00513732"/>
    <w:rsid w:val="005154E9"/>
    <w:rsid w:val="005173C7"/>
    <w:rsid w:val="00517FA4"/>
    <w:rsid w:val="005217A2"/>
    <w:rsid w:val="005227D4"/>
    <w:rsid w:val="00526645"/>
    <w:rsid w:val="005277C5"/>
    <w:rsid w:val="005319E8"/>
    <w:rsid w:val="005372CD"/>
    <w:rsid w:val="00542CC3"/>
    <w:rsid w:val="005475F7"/>
    <w:rsid w:val="00556092"/>
    <w:rsid w:val="00556F27"/>
    <w:rsid w:val="00557946"/>
    <w:rsid w:val="005611B9"/>
    <w:rsid w:val="005618A8"/>
    <w:rsid w:val="00562DA8"/>
    <w:rsid w:val="00566DE6"/>
    <w:rsid w:val="00577A99"/>
    <w:rsid w:val="005917F8"/>
    <w:rsid w:val="005922C2"/>
    <w:rsid w:val="00593597"/>
    <w:rsid w:val="005935F9"/>
    <w:rsid w:val="00596060"/>
    <w:rsid w:val="00597444"/>
    <w:rsid w:val="005A240C"/>
    <w:rsid w:val="005A2813"/>
    <w:rsid w:val="005A3CD4"/>
    <w:rsid w:val="005A7317"/>
    <w:rsid w:val="005B02E6"/>
    <w:rsid w:val="005B22FE"/>
    <w:rsid w:val="005B6721"/>
    <w:rsid w:val="005C4CE4"/>
    <w:rsid w:val="005C5ACD"/>
    <w:rsid w:val="005D0A49"/>
    <w:rsid w:val="005D1338"/>
    <w:rsid w:val="005D3305"/>
    <w:rsid w:val="005D6E69"/>
    <w:rsid w:val="005E034B"/>
    <w:rsid w:val="005E0926"/>
    <w:rsid w:val="005E7C0C"/>
    <w:rsid w:val="005F5338"/>
    <w:rsid w:val="005F6706"/>
    <w:rsid w:val="005F6770"/>
    <w:rsid w:val="006009DF"/>
    <w:rsid w:val="00602DFE"/>
    <w:rsid w:val="006057BA"/>
    <w:rsid w:val="00607153"/>
    <w:rsid w:val="00611ECF"/>
    <w:rsid w:val="00621401"/>
    <w:rsid w:val="006230A8"/>
    <w:rsid w:val="00623AD6"/>
    <w:rsid w:val="006300CB"/>
    <w:rsid w:val="00631DFA"/>
    <w:rsid w:val="006328DA"/>
    <w:rsid w:val="00632981"/>
    <w:rsid w:val="00634764"/>
    <w:rsid w:val="00635922"/>
    <w:rsid w:val="00644C80"/>
    <w:rsid w:val="00647AE4"/>
    <w:rsid w:val="006502D1"/>
    <w:rsid w:val="00652517"/>
    <w:rsid w:val="00652F6C"/>
    <w:rsid w:val="006539D1"/>
    <w:rsid w:val="00656399"/>
    <w:rsid w:val="00661345"/>
    <w:rsid w:val="006636EF"/>
    <w:rsid w:val="00664D9A"/>
    <w:rsid w:val="00667612"/>
    <w:rsid w:val="0067123C"/>
    <w:rsid w:val="006712A8"/>
    <w:rsid w:val="006759FB"/>
    <w:rsid w:val="006769F2"/>
    <w:rsid w:val="00683EE5"/>
    <w:rsid w:val="00684CC4"/>
    <w:rsid w:val="00685527"/>
    <w:rsid w:val="00685E8A"/>
    <w:rsid w:val="006861FD"/>
    <w:rsid w:val="006903CC"/>
    <w:rsid w:val="00690B74"/>
    <w:rsid w:val="00693CC4"/>
    <w:rsid w:val="006A0CA4"/>
    <w:rsid w:val="006A1B4F"/>
    <w:rsid w:val="006A5B9F"/>
    <w:rsid w:val="006B033B"/>
    <w:rsid w:val="006B33AF"/>
    <w:rsid w:val="006B3998"/>
    <w:rsid w:val="006B4E9F"/>
    <w:rsid w:val="006C0215"/>
    <w:rsid w:val="006C2C20"/>
    <w:rsid w:val="006C38E7"/>
    <w:rsid w:val="006C3C38"/>
    <w:rsid w:val="006C6FB9"/>
    <w:rsid w:val="006D3ABB"/>
    <w:rsid w:val="006D4CE8"/>
    <w:rsid w:val="006D5A58"/>
    <w:rsid w:val="006E282F"/>
    <w:rsid w:val="006F2F95"/>
    <w:rsid w:val="006F4040"/>
    <w:rsid w:val="007037AF"/>
    <w:rsid w:val="007064AD"/>
    <w:rsid w:val="00707A3A"/>
    <w:rsid w:val="00710B21"/>
    <w:rsid w:val="00711D82"/>
    <w:rsid w:val="00720F31"/>
    <w:rsid w:val="007278A1"/>
    <w:rsid w:val="007332D6"/>
    <w:rsid w:val="00737279"/>
    <w:rsid w:val="00737B5E"/>
    <w:rsid w:val="007401FD"/>
    <w:rsid w:val="007453DB"/>
    <w:rsid w:val="00751121"/>
    <w:rsid w:val="00754209"/>
    <w:rsid w:val="007605CE"/>
    <w:rsid w:val="00761562"/>
    <w:rsid w:val="00761E62"/>
    <w:rsid w:val="00766675"/>
    <w:rsid w:val="00772033"/>
    <w:rsid w:val="00772A64"/>
    <w:rsid w:val="00772E4D"/>
    <w:rsid w:val="0077547B"/>
    <w:rsid w:val="00777D82"/>
    <w:rsid w:val="00777E59"/>
    <w:rsid w:val="007804BA"/>
    <w:rsid w:val="00780BD4"/>
    <w:rsid w:val="00782468"/>
    <w:rsid w:val="0079573E"/>
    <w:rsid w:val="007A211B"/>
    <w:rsid w:val="007A443F"/>
    <w:rsid w:val="007C2098"/>
    <w:rsid w:val="007C4A92"/>
    <w:rsid w:val="007D058C"/>
    <w:rsid w:val="007D1AB6"/>
    <w:rsid w:val="007D2667"/>
    <w:rsid w:val="007D3859"/>
    <w:rsid w:val="007D4759"/>
    <w:rsid w:val="007D61A6"/>
    <w:rsid w:val="007E3C1F"/>
    <w:rsid w:val="007E475E"/>
    <w:rsid w:val="007E4B63"/>
    <w:rsid w:val="007E5CBF"/>
    <w:rsid w:val="007E7EA0"/>
    <w:rsid w:val="007F26DE"/>
    <w:rsid w:val="007F4135"/>
    <w:rsid w:val="007F6B75"/>
    <w:rsid w:val="0080077B"/>
    <w:rsid w:val="00801080"/>
    <w:rsid w:val="00802EB1"/>
    <w:rsid w:val="008039B7"/>
    <w:rsid w:val="00811E2B"/>
    <w:rsid w:val="008155AF"/>
    <w:rsid w:val="00817663"/>
    <w:rsid w:val="00831CC8"/>
    <w:rsid w:val="00832D3B"/>
    <w:rsid w:val="00837488"/>
    <w:rsid w:val="00843D8F"/>
    <w:rsid w:val="00843E6C"/>
    <w:rsid w:val="00845DC9"/>
    <w:rsid w:val="00850EFB"/>
    <w:rsid w:val="008518B2"/>
    <w:rsid w:val="00853180"/>
    <w:rsid w:val="008559B8"/>
    <w:rsid w:val="008576F0"/>
    <w:rsid w:val="008603D7"/>
    <w:rsid w:val="00864148"/>
    <w:rsid w:val="008652A3"/>
    <w:rsid w:val="00875461"/>
    <w:rsid w:val="00880C38"/>
    <w:rsid w:val="0088104D"/>
    <w:rsid w:val="00882360"/>
    <w:rsid w:val="00882816"/>
    <w:rsid w:val="008911EC"/>
    <w:rsid w:val="00895C0F"/>
    <w:rsid w:val="00897000"/>
    <w:rsid w:val="008A3683"/>
    <w:rsid w:val="008B47D5"/>
    <w:rsid w:val="008B4975"/>
    <w:rsid w:val="008C3157"/>
    <w:rsid w:val="008C4F9E"/>
    <w:rsid w:val="008D24FC"/>
    <w:rsid w:val="008D32FB"/>
    <w:rsid w:val="008D7448"/>
    <w:rsid w:val="008E07EB"/>
    <w:rsid w:val="008E0CDD"/>
    <w:rsid w:val="008E4397"/>
    <w:rsid w:val="008E659E"/>
    <w:rsid w:val="008F6254"/>
    <w:rsid w:val="008F6BB3"/>
    <w:rsid w:val="008F6E2D"/>
    <w:rsid w:val="008F7188"/>
    <w:rsid w:val="009040F1"/>
    <w:rsid w:val="009046A5"/>
    <w:rsid w:val="00914703"/>
    <w:rsid w:val="009153F8"/>
    <w:rsid w:val="009256BF"/>
    <w:rsid w:val="00925D77"/>
    <w:rsid w:val="00925D9D"/>
    <w:rsid w:val="00927071"/>
    <w:rsid w:val="0092732F"/>
    <w:rsid w:val="009327C8"/>
    <w:rsid w:val="00935741"/>
    <w:rsid w:val="00937DF8"/>
    <w:rsid w:val="00945BEC"/>
    <w:rsid w:val="009466FD"/>
    <w:rsid w:val="00947015"/>
    <w:rsid w:val="00952B91"/>
    <w:rsid w:val="00962657"/>
    <w:rsid w:val="00962B2F"/>
    <w:rsid w:val="00963394"/>
    <w:rsid w:val="00973BF9"/>
    <w:rsid w:val="00973E31"/>
    <w:rsid w:val="009810C0"/>
    <w:rsid w:val="00982514"/>
    <w:rsid w:val="00982D53"/>
    <w:rsid w:val="009841FA"/>
    <w:rsid w:val="0098655D"/>
    <w:rsid w:val="00991C29"/>
    <w:rsid w:val="009921FC"/>
    <w:rsid w:val="00993399"/>
    <w:rsid w:val="009964AA"/>
    <w:rsid w:val="0099718F"/>
    <w:rsid w:val="009A0D8A"/>
    <w:rsid w:val="009A191B"/>
    <w:rsid w:val="009A3740"/>
    <w:rsid w:val="009A5528"/>
    <w:rsid w:val="009A7FE0"/>
    <w:rsid w:val="009B2461"/>
    <w:rsid w:val="009B2504"/>
    <w:rsid w:val="009B3459"/>
    <w:rsid w:val="009B5314"/>
    <w:rsid w:val="009B5AAC"/>
    <w:rsid w:val="009B5D32"/>
    <w:rsid w:val="009B6A75"/>
    <w:rsid w:val="009C273B"/>
    <w:rsid w:val="009C3F20"/>
    <w:rsid w:val="009D252A"/>
    <w:rsid w:val="009D29DA"/>
    <w:rsid w:val="009E5585"/>
    <w:rsid w:val="009F1111"/>
    <w:rsid w:val="009F1686"/>
    <w:rsid w:val="009F68CE"/>
    <w:rsid w:val="00A00243"/>
    <w:rsid w:val="00A00991"/>
    <w:rsid w:val="00A00F7C"/>
    <w:rsid w:val="00A023BE"/>
    <w:rsid w:val="00A05B09"/>
    <w:rsid w:val="00A0760F"/>
    <w:rsid w:val="00A10100"/>
    <w:rsid w:val="00A10E05"/>
    <w:rsid w:val="00A11D7A"/>
    <w:rsid w:val="00A13F4A"/>
    <w:rsid w:val="00A23927"/>
    <w:rsid w:val="00A23929"/>
    <w:rsid w:val="00A31C46"/>
    <w:rsid w:val="00A32CE7"/>
    <w:rsid w:val="00A37603"/>
    <w:rsid w:val="00A415FF"/>
    <w:rsid w:val="00A645B3"/>
    <w:rsid w:val="00A64A0A"/>
    <w:rsid w:val="00A662C1"/>
    <w:rsid w:val="00A740AB"/>
    <w:rsid w:val="00A754A2"/>
    <w:rsid w:val="00A76815"/>
    <w:rsid w:val="00A84854"/>
    <w:rsid w:val="00A8729A"/>
    <w:rsid w:val="00A92B21"/>
    <w:rsid w:val="00A93452"/>
    <w:rsid w:val="00A9472A"/>
    <w:rsid w:val="00A95575"/>
    <w:rsid w:val="00A978EC"/>
    <w:rsid w:val="00AA244D"/>
    <w:rsid w:val="00AA248D"/>
    <w:rsid w:val="00AA2DBF"/>
    <w:rsid w:val="00AA5319"/>
    <w:rsid w:val="00AA535C"/>
    <w:rsid w:val="00AA71E1"/>
    <w:rsid w:val="00AB0258"/>
    <w:rsid w:val="00AB1E3F"/>
    <w:rsid w:val="00AB3AAD"/>
    <w:rsid w:val="00AC57E0"/>
    <w:rsid w:val="00AD19C7"/>
    <w:rsid w:val="00AD2268"/>
    <w:rsid w:val="00AE0C26"/>
    <w:rsid w:val="00AE7D56"/>
    <w:rsid w:val="00B041D7"/>
    <w:rsid w:val="00B051B6"/>
    <w:rsid w:val="00B058EA"/>
    <w:rsid w:val="00B1694B"/>
    <w:rsid w:val="00B236FC"/>
    <w:rsid w:val="00B259E1"/>
    <w:rsid w:val="00B31D32"/>
    <w:rsid w:val="00B331B9"/>
    <w:rsid w:val="00B41ADE"/>
    <w:rsid w:val="00B420E0"/>
    <w:rsid w:val="00B5059A"/>
    <w:rsid w:val="00B52FB4"/>
    <w:rsid w:val="00B538BD"/>
    <w:rsid w:val="00B56B8D"/>
    <w:rsid w:val="00B61F25"/>
    <w:rsid w:val="00B6415F"/>
    <w:rsid w:val="00B643A0"/>
    <w:rsid w:val="00B77B39"/>
    <w:rsid w:val="00B77FD3"/>
    <w:rsid w:val="00B831C3"/>
    <w:rsid w:val="00B83BA5"/>
    <w:rsid w:val="00B8482E"/>
    <w:rsid w:val="00B878D2"/>
    <w:rsid w:val="00B91DFE"/>
    <w:rsid w:val="00B9335D"/>
    <w:rsid w:val="00B96EBD"/>
    <w:rsid w:val="00BA1E82"/>
    <w:rsid w:val="00BA6486"/>
    <w:rsid w:val="00BA734D"/>
    <w:rsid w:val="00BB0DB1"/>
    <w:rsid w:val="00BB2D19"/>
    <w:rsid w:val="00BB6390"/>
    <w:rsid w:val="00BC254D"/>
    <w:rsid w:val="00BC3581"/>
    <w:rsid w:val="00BC5F3A"/>
    <w:rsid w:val="00BC682B"/>
    <w:rsid w:val="00BD2C3D"/>
    <w:rsid w:val="00BD4277"/>
    <w:rsid w:val="00BD451F"/>
    <w:rsid w:val="00BD6DE7"/>
    <w:rsid w:val="00BE7B75"/>
    <w:rsid w:val="00BF2062"/>
    <w:rsid w:val="00BF3F84"/>
    <w:rsid w:val="00BF5B4F"/>
    <w:rsid w:val="00BF7741"/>
    <w:rsid w:val="00C0123A"/>
    <w:rsid w:val="00C025E5"/>
    <w:rsid w:val="00C03B12"/>
    <w:rsid w:val="00C03FBF"/>
    <w:rsid w:val="00C049EB"/>
    <w:rsid w:val="00C065D5"/>
    <w:rsid w:val="00C07C12"/>
    <w:rsid w:val="00C1612C"/>
    <w:rsid w:val="00C2061A"/>
    <w:rsid w:val="00C31BBC"/>
    <w:rsid w:val="00C34FFF"/>
    <w:rsid w:val="00C353AB"/>
    <w:rsid w:val="00C369A6"/>
    <w:rsid w:val="00C37E35"/>
    <w:rsid w:val="00C43856"/>
    <w:rsid w:val="00C43F48"/>
    <w:rsid w:val="00C4464C"/>
    <w:rsid w:val="00C54637"/>
    <w:rsid w:val="00C61705"/>
    <w:rsid w:val="00C668D7"/>
    <w:rsid w:val="00C7124C"/>
    <w:rsid w:val="00C80C0F"/>
    <w:rsid w:val="00C8564B"/>
    <w:rsid w:val="00C85B97"/>
    <w:rsid w:val="00C910C0"/>
    <w:rsid w:val="00C91C8F"/>
    <w:rsid w:val="00C91D7D"/>
    <w:rsid w:val="00C9289A"/>
    <w:rsid w:val="00C96A50"/>
    <w:rsid w:val="00C96C00"/>
    <w:rsid w:val="00C96CAA"/>
    <w:rsid w:val="00C97358"/>
    <w:rsid w:val="00CA03A9"/>
    <w:rsid w:val="00CA068A"/>
    <w:rsid w:val="00CA2912"/>
    <w:rsid w:val="00CA4E01"/>
    <w:rsid w:val="00CA51B6"/>
    <w:rsid w:val="00CA5B18"/>
    <w:rsid w:val="00CB22E7"/>
    <w:rsid w:val="00CB3880"/>
    <w:rsid w:val="00CB4ABF"/>
    <w:rsid w:val="00CB7AA1"/>
    <w:rsid w:val="00CC06FE"/>
    <w:rsid w:val="00CC218F"/>
    <w:rsid w:val="00CC6CBF"/>
    <w:rsid w:val="00CD599B"/>
    <w:rsid w:val="00CD59E2"/>
    <w:rsid w:val="00CD64E0"/>
    <w:rsid w:val="00CE2E7A"/>
    <w:rsid w:val="00CE3D47"/>
    <w:rsid w:val="00CE51C0"/>
    <w:rsid w:val="00CE5404"/>
    <w:rsid w:val="00CE64C7"/>
    <w:rsid w:val="00CF1C4A"/>
    <w:rsid w:val="00CF4E86"/>
    <w:rsid w:val="00D009CA"/>
    <w:rsid w:val="00D00C52"/>
    <w:rsid w:val="00D03C55"/>
    <w:rsid w:val="00D05D92"/>
    <w:rsid w:val="00D06A12"/>
    <w:rsid w:val="00D06FB6"/>
    <w:rsid w:val="00D11D12"/>
    <w:rsid w:val="00D12A87"/>
    <w:rsid w:val="00D135F4"/>
    <w:rsid w:val="00D15C00"/>
    <w:rsid w:val="00D205AF"/>
    <w:rsid w:val="00D2128E"/>
    <w:rsid w:val="00D27E87"/>
    <w:rsid w:val="00D307EC"/>
    <w:rsid w:val="00D30AD5"/>
    <w:rsid w:val="00D30B8C"/>
    <w:rsid w:val="00D330B8"/>
    <w:rsid w:val="00D3776D"/>
    <w:rsid w:val="00D4225E"/>
    <w:rsid w:val="00D42EA7"/>
    <w:rsid w:val="00D43D04"/>
    <w:rsid w:val="00D44451"/>
    <w:rsid w:val="00D447F3"/>
    <w:rsid w:val="00D47507"/>
    <w:rsid w:val="00D47EC6"/>
    <w:rsid w:val="00D53D51"/>
    <w:rsid w:val="00D54EE8"/>
    <w:rsid w:val="00D57497"/>
    <w:rsid w:val="00D632A3"/>
    <w:rsid w:val="00D652A2"/>
    <w:rsid w:val="00D7039C"/>
    <w:rsid w:val="00D755A4"/>
    <w:rsid w:val="00D772E6"/>
    <w:rsid w:val="00D77458"/>
    <w:rsid w:val="00D91485"/>
    <w:rsid w:val="00D965C2"/>
    <w:rsid w:val="00DA49E1"/>
    <w:rsid w:val="00DA64B0"/>
    <w:rsid w:val="00DB2385"/>
    <w:rsid w:val="00DB4559"/>
    <w:rsid w:val="00DC0601"/>
    <w:rsid w:val="00DC08DC"/>
    <w:rsid w:val="00DC2452"/>
    <w:rsid w:val="00DC5F07"/>
    <w:rsid w:val="00DD0F7F"/>
    <w:rsid w:val="00DD1664"/>
    <w:rsid w:val="00DD255A"/>
    <w:rsid w:val="00DF1B98"/>
    <w:rsid w:val="00DF24EA"/>
    <w:rsid w:val="00DF5762"/>
    <w:rsid w:val="00DF6AC6"/>
    <w:rsid w:val="00E00150"/>
    <w:rsid w:val="00E04B99"/>
    <w:rsid w:val="00E0501F"/>
    <w:rsid w:val="00E073CB"/>
    <w:rsid w:val="00E14CC7"/>
    <w:rsid w:val="00E17628"/>
    <w:rsid w:val="00E2184B"/>
    <w:rsid w:val="00E21DA8"/>
    <w:rsid w:val="00E27B15"/>
    <w:rsid w:val="00E37A81"/>
    <w:rsid w:val="00E40EEC"/>
    <w:rsid w:val="00E41EF0"/>
    <w:rsid w:val="00E427FB"/>
    <w:rsid w:val="00E436F7"/>
    <w:rsid w:val="00E46CBE"/>
    <w:rsid w:val="00E477F5"/>
    <w:rsid w:val="00E51EC0"/>
    <w:rsid w:val="00E54AA2"/>
    <w:rsid w:val="00E60DF2"/>
    <w:rsid w:val="00E623FB"/>
    <w:rsid w:val="00E66903"/>
    <w:rsid w:val="00E67A2B"/>
    <w:rsid w:val="00E713BF"/>
    <w:rsid w:val="00E72A1C"/>
    <w:rsid w:val="00E74FF6"/>
    <w:rsid w:val="00E76414"/>
    <w:rsid w:val="00E836F1"/>
    <w:rsid w:val="00E838CA"/>
    <w:rsid w:val="00E87019"/>
    <w:rsid w:val="00E9102B"/>
    <w:rsid w:val="00E9330E"/>
    <w:rsid w:val="00E97791"/>
    <w:rsid w:val="00EA014F"/>
    <w:rsid w:val="00EA04A5"/>
    <w:rsid w:val="00EA2F8B"/>
    <w:rsid w:val="00EA3FFD"/>
    <w:rsid w:val="00EA75F8"/>
    <w:rsid w:val="00EB0E8E"/>
    <w:rsid w:val="00EB1CA3"/>
    <w:rsid w:val="00EC0BBE"/>
    <w:rsid w:val="00EC0EB7"/>
    <w:rsid w:val="00EC3ACA"/>
    <w:rsid w:val="00EC5068"/>
    <w:rsid w:val="00EC5949"/>
    <w:rsid w:val="00EC69E8"/>
    <w:rsid w:val="00ED129E"/>
    <w:rsid w:val="00ED478F"/>
    <w:rsid w:val="00ED5833"/>
    <w:rsid w:val="00ED6065"/>
    <w:rsid w:val="00ED76CE"/>
    <w:rsid w:val="00EE3FD4"/>
    <w:rsid w:val="00EF4B5F"/>
    <w:rsid w:val="00EF6116"/>
    <w:rsid w:val="00EF7D77"/>
    <w:rsid w:val="00F015B2"/>
    <w:rsid w:val="00F01D6D"/>
    <w:rsid w:val="00F0271B"/>
    <w:rsid w:val="00F02BDC"/>
    <w:rsid w:val="00F077B9"/>
    <w:rsid w:val="00F128B4"/>
    <w:rsid w:val="00F14774"/>
    <w:rsid w:val="00F153C9"/>
    <w:rsid w:val="00F1579A"/>
    <w:rsid w:val="00F16028"/>
    <w:rsid w:val="00F1754D"/>
    <w:rsid w:val="00F2060F"/>
    <w:rsid w:val="00F23CA0"/>
    <w:rsid w:val="00F25A23"/>
    <w:rsid w:val="00F27878"/>
    <w:rsid w:val="00F330CF"/>
    <w:rsid w:val="00F331BB"/>
    <w:rsid w:val="00F33ECE"/>
    <w:rsid w:val="00F33EF1"/>
    <w:rsid w:val="00F40B8A"/>
    <w:rsid w:val="00F41FE0"/>
    <w:rsid w:val="00F50348"/>
    <w:rsid w:val="00F50EB3"/>
    <w:rsid w:val="00F51825"/>
    <w:rsid w:val="00F53FC2"/>
    <w:rsid w:val="00F55A7C"/>
    <w:rsid w:val="00F5644A"/>
    <w:rsid w:val="00F65C14"/>
    <w:rsid w:val="00F726C5"/>
    <w:rsid w:val="00F73BC8"/>
    <w:rsid w:val="00F92147"/>
    <w:rsid w:val="00F974EC"/>
    <w:rsid w:val="00FA13A0"/>
    <w:rsid w:val="00FA1D04"/>
    <w:rsid w:val="00FA2D5D"/>
    <w:rsid w:val="00FA6445"/>
    <w:rsid w:val="00FA7EBA"/>
    <w:rsid w:val="00FB0969"/>
    <w:rsid w:val="00FB56D0"/>
    <w:rsid w:val="00FB64F8"/>
    <w:rsid w:val="00FC34BB"/>
    <w:rsid w:val="00FD51E0"/>
    <w:rsid w:val="00FD53C9"/>
    <w:rsid w:val="00FE26EB"/>
    <w:rsid w:val="00FE2CFF"/>
    <w:rsid w:val="00FE567F"/>
    <w:rsid w:val="00FE6846"/>
    <w:rsid w:val="00FE6E24"/>
    <w:rsid w:val="00FE7818"/>
    <w:rsid w:val="00FF1C13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8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981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E5585"/>
    <w:pPr>
      <w:jc w:val="center"/>
    </w:pPr>
    <w:rPr>
      <w:b/>
      <w:spacing w:val="2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E5585"/>
    <w:rPr>
      <w:rFonts w:eastAsia="Times New Roman" w:cs="Times New Roman"/>
      <w:b/>
      <w:spacing w:val="20"/>
      <w:szCs w:val="20"/>
      <w:lang w:eastAsia="ru-RU"/>
    </w:rPr>
  </w:style>
  <w:style w:type="paragraph" w:styleId="2">
    <w:name w:val="Body Text 2"/>
    <w:basedOn w:val="a"/>
    <w:link w:val="20"/>
    <w:rsid w:val="009E5585"/>
    <w:pPr>
      <w:jc w:val="both"/>
    </w:pPr>
    <w:rPr>
      <w:spacing w:val="2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5585"/>
    <w:rPr>
      <w:rFonts w:eastAsia="Times New Roman" w:cs="Times New Roman"/>
      <w:spacing w:val="20"/>
      <w:szCs w:val="20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831CC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8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981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E5585"/>
    <w:pPr>
      <w:jc w:val="center"/>
    </w:pPr>
    <w:rPr>
      <w:b/>
      <w:spacing w:val="2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E5585"/>
    <w:rPr>
      <w:rFonts w:eastAsia="Times New Roman" w:cs="Times New Roman"/>
      <w:b/>
      <w:spacing w:val="20"/>
      <w:szCs w:val="20"/>
      <w:lang w:eastAsia="ru-RU"/>
    </w:rPr>
  </w:style>
  <w:style w:type="paragraph" w:styleId="2">
    <w:name w:val="Body Text 2"/>
    <w:basedOn w:val="a"/>
    <w:link w:val="20"/>
    <w:rsid w:val="009E5585"/>
    <w:pPr>
      <w:jc w:val="both"/>
    </w:pPr>
    <w:rPr>
      <w:spacing w:val="2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5585"/>
    <w:rPr>
      <w:rFonts w:eastAsia="Times New Roman" w:cs="Times New Roman"/>
      <w:spacing w:val="20"/>
      <w:szCs w:val="20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831CC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957410562180582E-2"/>
          <c:y val="6.5727699530516437E-2"/>
          <c:w val="0.63543441226575814"/>
          <c:h val="0.709709567259572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отгружено всего</c:v>
                </c:pt>
              </c:strCache>
            </c:strRef>
          </c:tx>
          <c:spPr>
            <a:solidFill>
              <a:srgbClr val="FF0000"/>
            </a:solidFill>
            <a:ln w="114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11">
                <a:noFill/>
              </a:ln>
            </c:spPr>
            <c:txPr>
              <a:bodyPr/>
              <a:lstStyle/>
              <a:p>
                <a:pPr>
                  <a:defRPr sz="83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1514.7</c:v>
                </c:pt>
                <c:pt idx="1">
                  <c:v>1600.3</c:v>
                </c:pt>
                <c:pt idx="2">
                  <c:v>1816.7</c:v>
                </c:pt>
                <c:pt idx="3">
                  <c:v>2319.6</c:v>
                </c:pt>
                <c:pt idx="4">
                  <c:v>1802.3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т.ч в обрабатывющих производствах</c:v>
                </c:pt>
              </c:strCache>
            </c:strRef>
          </c:tx>
          <c:spPr>
            <a:solidFill>
              <a:srgbClr val="0000FF"/>
            </a:solidFill>
            <a:ln w="114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11">
                <a:noFill/>
              </a:ln>
            </c:spPr>
            <c:txPr>
              <a:bodyPr/>
              <a:lstStyle/>
              <a:p>
                <a:pPr>
                  <a:defRPr sz="83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1237.9000000000001</c:v>
                </c:pt>
                <c:pt idx="1">
                  <c:v>1295.0999999999999</c:v>
                </c:pt>
                <c:pt idx="2">
                  <c:v>1357.9</c:v>
                </c:pt>
                <c:pt idx="3">
                  <c:v>1642.8</c:v>
                </c:pt>
                <c:pt idx="4">
                  <c:v>1160.4000000000001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352512"/>
        <c:axId val="147186816"/>
        <c:axId val="0"/>
      </c:bar3DChart>
      <c:catAx>
        <c:axId val="16435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186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186816"/>
        <c:scaling>
          <c:orientation val="minMax"/>
        </c:scaling>
        <c:delete val="0"/>
        <c:axPos val="l"/>
        <c:majorGridlines>
          <c:spPr>
            <a:ln w="285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352512"/>
        <c:crosses val="autoZero"/>
        <c:crossBetween val="between"/>
      </c:valAx>
      <c:spPr>
        <a:noFill/>
        <a:ln w="22811">
          <a:noFill/>
        </a:ln>
      </c:spPr>
    </c:plotArea>
    <c:legend>
      <c:legendPos val="r"/>
      <c:layout>
        <c:manualLayout>
          <c:xMode val="edge"/>
          <c:yMode val="edge"/>
          <c:x val="0.72913117546848383"/>
          <c:y val="0.33333333333333331"/>
          <c:w val="0.24631651832876178"/>
          <c:h val="0.27307586962476033"/>
        </c:manualLayout>
      </c:layout>
      <c:overlay val="0"/>
      <c:spPr>
        <a:noFill/>
        <a:ln w="2851">
          <a:solidFill>
            <a:srgbClr val="000000"/>
          </a:solidFill>
          <a:prstDash val="solid"/>
        </a:ln>
      </c:spPr>
      <c:txPr>
        <a:bodyPr/>
        <a:lstStyle/>
        <a:p>
          <a:pPr>
            <a:defRPr sz="76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посевных площадей по видам с/х культур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зерновые культуры</c:v>
                </c:pt>
                <c:pt idx="1">
                  <c:v>технические культуры</c:v>
                </c:pt>
                <c:pt idx="2">
                  <c:v>картофель</c:v>
                </c:pt>
                <c:pt idx="3">
                  <c:v>кормовые культуры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31.2</c:v>
                </c:pt>
                <c:pt idx="1">
                  <c:v>1.9</c:v>
                </c:pt>
                <c:pt idx="2">
                  <c:v>11.7</c:v>
                </c:pt>
                <c:pt idx="3">
                  <c:v>55.2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862068965517243"/>
          <c:y val="6.3218390804597707E-2"/>
          <c:w val="0.53793103448275859"/>
          <c:h val="0.741379310344827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с/х организации</c:v>
                </c:pt>
              </c:strCache>
            </c:strRef>
          </c:tx>
          <c:spPr>
            <a:solidFill>
              <a:srgbClr val="9999FF"/>
            </a:solidFill>
            <a:ln w="114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42">
                <a:noFill/>
              </a:ln>
            </c:spPr>
            <c:txPr>
              <a:bodyPr/>
              <a:lstStyle/>
              <a:p>
                <a:pPr>
                  <a:defRPr sz="7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зерно, в первонач- оприх весе, тонн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28607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КФХ</c:v>
                </c:pt>
              </c:strCache>
            </c:strRef>
          </c:tx>
          <c:spPr>
            <a:solidFill>
              <a:srgbClr val="993366"/>
            </a:solidFill>
            <a:ln w="114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42">
                <a:noFill/>
              </a:ln>
            </c:spPr>
            <c:txPr>
              <a:bodyPr/>
              <a:lstStyle/>
              <a:p>
                <a:pPr>
                  <a:defRPr sz="7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зерно, в первонач- оприх весе, тонн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16360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хозяйства населения</c:v>
                </c:pt>
              </c:strCache>
            </c:strRef>
          </c:tx>
          <c:spPr>
            <a:solidFill>
              <a:srgbClr val="FFFFCC"/>
            </a:solidFill>
            <a:ln w="114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42">
                <a:noFill/>
              </a:ln>
            </c:spPr>
            <c:txPr>
              <a:bodyPr/>
              <a:lstStyle/>
              <a:p>
                <a:pPr>
                  <a:defRPr sz="7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зерно, в первонач- оприх весе, тонн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583936"/>
        <c:axId val="147189696"/>
        <c:axId val="0"/>
      </c:bar3DChart>
      <c:catAx>
        <c:axId val="8458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189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189696"/>
        <c:scaling>
          <c:orientation val="minMax"/>
        </c:scaling>
        <c:delete val="0"/>
        <c:axPos val="l"/>
        <c:majorGridlines>
          <c:spPr>
            <a:ln w="28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0" b="1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84583936"/>
        <c:crosses val="autoZero"/>
        <c:crossBetween val="between"/>
      </c:valAx>
      <c:spPr>
        <a:noFill/>
        <a:ln w="2284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1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793103448275865"/>
          <c:y val="0.13218390804597702"/>
          <c:w val="0.24482758620689654"/>
          <c:h val="0.67241379310344829"/>
        </c:manualLayout>
      </c:layout>
      <c:overlay val="0"/>
      <c:spPr>
        <a:noFill/>
        <a:ln w="2855">
          <a:solidFill>
            <a:srgbClr val="000000"/>
          </a:solidFill>
          <a:prstDash val="solid"/>
        </a:ln>
      </c:spPr>
      <c:txPr>
        <a:bodyPr/>
        <a:lstStyle/>
        <a:p>
          <a:pPr>
            <a:defRPr sz="66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1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831683168316833"/>
          <c:y val="5.6818181818181816E-2"/>
          <c:w val="0.59405940594059403"/>
          <c:h val="0.671980522542170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с/х организации</c:v>
                </c:pt>
              </c:strCache>
            </c:strRef>
          </c:tx>
          <c:spPr>
            <a:solidFill>
              <a:srgbClr val="9999FF"/>
            </a:solidFill>
            <a:ln w="114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51">
                <a:noFill/>
              </a:ln>
            </c:spPr>
            <c:txPr>
              <a:bodyPr/>
              <a:lstStyle/>
              <a:p>
                <a:pPr>
                  <a:defRPr sz="7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картофель,тонн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74342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КФХ</c:v>
                </c:pt>
              </c:strCache>
            </c:strRef>
          </c:tx>
          <c:spPr>
            <a:solidFill>
              <a:srgbClr val="993366"/>
            </a:solidFill>
            <a:ln w="114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51">
                <a:noFill/>
              </a:ln>
            </c:spPr>
            <c:txPr>
              <a:bodyPr/>
              <a:lstStyle/>
              <a:p>
                <a:pPr>
                  <a:defRPr sz="7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картофель,тонн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26582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хозяйства населения</c:v>
                </c:pt>
              </c:strCache>
            </c:strRef>
          </c:tx>
          <c:spPr>
            <a:solidFill>
              <a:srgbClr val="FFFFCC"/>
            </a:solidFill>
            <a:ln w="114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51">
                <a:noFill/>
              </a:ln>
            </c:spPr>
            <c:txPr>
              <a:bodyPr/>
              <a:lstStyle/>
              <a:p>
                <a:pPr>
                  <a:defRPr sz="7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картофель,тонн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34983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353024"/>
        <c:axId val="147191424"/>
        <c:axId val="0"/>
      </c:bar3DChart>
      <c:catAx>
        <c:axId val="16435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191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191424"/>
        <c:scaling>
          <c:orientation val="minMax"/>
        </c:scaling>
        <c:delete val="0"/>
        <c:axPos val="l"/>
        <c:majorGridlines>
          <c:spPr>
            <a:ln w="28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64353024"/>
        <c:crosses val="autoZero"/>
        <c:crossBetween val="between"/>
      </c:valAx>
      <c:spPr>
        <a:noFill/>
        <a:ln w="22851">
          <a:noFill/>
        </a:ln>
      </c:spPr>
    </c:plotArea>
    <c:legend>
      <c:legendPos val="r"/>
      <c:layout>
        <c:manualLayout>
          <c:xMode val="edge"/>
          <c:yMode val="edge"/>
          <c:x val="0.78547854785478544"/>
          <c:y val="0.11931818181818182"/>
          <c:w val="0.21452145214521451"/>
          <c:h val="0.68181818181818177"/>
        </c:manualLayout>
      </c:layout>
      <c:overlay val="0"/>
      <c:spPr>
        <a:noFill/>
        <a:ln w="2856">
          <a:solidFill>
            <a:srgbClr val="000000"/>
          </a:solidFill>
          <a:prstDash val="solid"/>
        </a:ln>
      </c:spPr>
      <c:txPr>
        <a:bodyPr/>
        <a:lstStyle/>
        <a:p>
          <a:pPr>
            <a:defRPr sz="66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1">
            <a:lumMod val="40000"/>
            <a:lumOff val="60000"/>
          </a:schemeClr>
        </a:solidFill>
      </c:spPr>
    </c:sideWall>
    <c:backWall>
      <c:thickness val="0"/>
      <c:spPr>
        <a:solidFill>
          <a:schemeClr val="accent1">
            <a:lumMod val="40000"/>
            <a:lumOff val="60000"/>
          </a:schemeClr>
        </a:solidFill>
      </c:spPr>
    </c:backWall>
    <c:plotArea>
      <c:layout>
        <c:manualLayout>
          <c:layoutTarget val="inner"/>
          <c:xMode val="edge"/>
          <c:yMode val="edge"/>
          <c:x val="8.7425871325164203E-2"/>
          <c:y val="5.9126409211847759E-2"/>
          <c:w val="0.67912984870586623"/>
          <c:h val="0.8074611438072254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с/х предпр, тонн</c:v>
                </c:pt>
                <c:pt idx="1">
                  <c:v>КФХ, тонн</c:v>
                </c:pt>
                <c:pt idx="2">
                  <c:v>ЛПХ, тонн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739</c:v>
                </c:pt>
                <c:pt idx="1">
                  <c:v>29</c:v>
                </c:pt>
                <c:pt idx="2">
                  <c:v>1874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с/х предпр, тонн</c:v>
                </c:pt>
                <c:pt idx="1">
                  <c:v>КФХ, тонн</c:v>
                </c:pt>
                <c:pt idx="2">
                  <c:v>ЛПХ, тонн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452</c:v>
                </c:pt>
                <c:pt idx="1">
                  <c:v>181</c:v>
                </c:pt>
                <c:pt idx="2">
                  <c:v>2176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584448"/>
        <c:axId val="147193152"/>
        <c:axId val="164325888"/>
      </c:bar3DChart>
      <c:catAx>
        <c:axId val="8458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7193152"/>
        <c:crosses val="autoZero"/>
        <c:auto val="1"/>
        <c:lblAlgn val="ctr"/>
        <c:lblOffset val="100"/>
        <c:noMultiLvlLbl val="0"/>
      </c:catAx>
      <c:valAx>
        <c:axId val="14719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584448"/>
        <c:crosses val="autoZero"/>
        <c:crossBetween val="between"/>
      </c:valAx>
      <c:serAx>
        <c:axId val="164325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71931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Производство молока по категориям хозяйств Погарского района , тонн</a:t>
            </a:r>
          </a:p>
        </c:rich>
      </c:tx>
      <c:layout>
        <c:manualLayout>
          <c:xMode val="edge"/>
          <c:yMode val="edge"/>
          <c:x val="0.1073558648111332"/>
          <c:y val="1.9157088122605363E-2"/>
        </c:manualLayout>
      </c:layout>
      <c:overlay val="0"/>
      <c:spPr>
        <a:noFill/>
        <a:ln w="22838">
          <a:noFill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39165009940358"/>
          <c:y val="0.22605363984674329"/>
          <c:w val="0.68787276341948311"/>
          <c:h val="0.616858237547892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с/х орган-ии</c:v>
                </c:pt>
              </c:strCache>
            </c:strRef>
          </c:tx>
          <c:spPr>
            <a:solidFill>
              <a:srgbClr val="0000FF"/>
            </a:solidFill>
            <a:ln w="1141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38">
                <a:noFill/>
              </a:ln>
            </c:spPr>
            <c:txPr>
              <a:bodyPr/>
              <a:lstStyle/>
              <a:p>
                <a:pPr>
                  <a:defRPr sz="103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8869</c:v>
                </c:pt>
                <c:pt idx="1">
                  <c:v>8006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КФХ</c:v>
                </c:pt>
              </c:strCache>
            </c:strRef>
          </c:tx>
          <c:spPr>
            <a:solidFill>
              <a:srgbClr val="993366"/>
            </a:solidFill>
            <a:ln w="1141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38">
                <a:noFill/>
              </a:ln>
            </c:spPr>
            <c:txPr>
              <a:bodyPr/>
              <a:lstStyle/>
              <a:p>
                <a:pPr>
                  <a:defRPr sz="103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1090</c:v>
                </c:pt>
                <c:pt idx="1">
                  <c:v>1723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население</c:v>
                </c:pt>
              </c:strCache>
            </c:strRef>
          </c:tx>
          <c:spPr>
            <a:solidFill>
              <a:srgbClr val="FF6600"/>
            </a:solidFill>
            <a:ln w="1141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38">
                <a:noFill/>
              </a:ln>
            </c:spPr>
            <c:txPr>
              <a:bodyPr/>
              <a:lstStyle/>
              <a:p>
                <a:pPr>
                  <a:defRPr sz="103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5499</c:v>
                </c:pt>
                <c:pt idx="1">
                  <c:v>4543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85144576"/>
        <c:axId val="85279872"/>
        <c:axId val="0"/>
      </c:bar3DChart>
      <c:catAx>
        <c:axId val="8514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279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5279872"/>
        <c:scaling>
          <c:orientation val="minMax"/>
        </c:scaling>
        <c:delete val="0"/>
        <c:axPos val="l"/>
        <c:majorGridlines>
          <c:spPr>
            <a:ln w="28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144576"/>
        <c:crosses val="autoZero"/>
        <c:crossBetween val="between"/>
      </c:valAx>
      <c:spPr>
        <a:noFill/>
        <a:ln w="22838">
          <a:noFill/>
        </a:ln>
      </c:spPr>
    </c:plotArea>
    <c:legend>
      <c:legendPos val="r"/>
      <c:layout>
        <c:manualLayout>
          <c:xMode val="edge"/>
          <c:yMode val="edge"/>
          <c:x val="0.81113320079522866"/>
          <c:y val="0.47509578544061304"/>
          <c:w val="0.18091451292246521"/>
          <c:h val="0.23371647509578544"/>
        </c:manualLayout>
      </c:layout>
      <c:overlay val="0"/>
      <c:spPr>
        <a:noFill/>
        <a:ln w="2855">
          <a:solidFill>
            <a:srgbClr val="000000"/>
          </a:solidFill>
          <a:prstDash val="solid"/>
        </a:ln>
      </c:spPr>
      <c:txPr>
        <a:bodyPr/>
        <a:lstStyle/>
        <a:p>
          <a:pPr>
            <a:defRPr sz="74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00195528753676"/>
          <c:y val="0"/>
          <c:w val="0.80134011326337984"/>
          <c:h val="0.9299770912436097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00CCFF"/>
            </a:solidFill>
            <a:ln w="1142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41">
                <a:noFill/>
              </a:ln>
            </c:spPr>
            <c:txPr>
              <a:bodyPr/>
              <a:lstStyle/>
              <a:p>
                <a:pPr>
                  <a:defRPr sz="71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погарское поспо</c:v>
                </c:pt>
                <c:pt idx="1">
                  <c:v>юдиновское сельпо</c:v>
                </c:pt>
                <c:pt idx="2">
                  <c:v>гриневское сельпо</c:v>
                </c:pt>
                <c:pt idx="3">
                  <c:v>кистерское сельпо</c:v>
                </c:pt>
                <c:pt idx="4">
                  <c:v>по торговая база</c:v>
                </c:pt>
                <c:pt idx="5">
                  <c:v>ооо "универмаг"</c:v>
                </c:pt>
                <c:pt idx="6">
                  <c:v>ООО "Общепит"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117.9</c:v>
                </c:pt>
                <c:pt idx="1">
                  <c:v>46.4</c:v>
                </c:pt>
                <c:pt idx="2">
                  <c:v>36.1</c:v>
                </c:pt>
                <c:pt idx="3">
                  <c:v>40.200000000000003</c:v>
                </c:pt>
                <c:pt idx="4">
                  <c:v>139.9</c:v>
                </c:pt>
                <c:pt idx="5">
                  <c:v>115.9</c:v>
                </c:pt>
                <c:pt idx="6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99CC"/>
            </a:solidFill>
            <a:ln w="1142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41">
                <a:noFill/>
              </a:ln>
            </c:spPr>
            <c:txPr>
              <a:bodyPr/>
              <a:lstStyle/>
              <a:p>
                <a:pPr>
                  <a:defRPr sz="71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погарское поспо</c:v>
                </c:pt>
                <c:pt idx="1">
                  <c:v>юдиновское сельпо</c:v>
                </c:pt>
                <c:pt idx="2">
                  <c:v>гриневское сельпо</c:v>
                </c:pt>
                <c:pt idx="3">
                  <c:v>кистерское сельпо</c:v>
                </c:pt>
                <c:pt idx="4">
                  <c:v>по торговая база</c:v>
                </c:pt>
                <c:pt idx="5">
                  <c:v>ооо "универмаг"</c:v>
                </c:pt>
                <c:pt idx="6">
                  <c:v>ООО "Общепит"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158.1</c:v>
                </c:pt>
                <c:pt idx="1">
                  <c:v>47.5</c:v>
                </c:pt>
                <c:pt idx="2">
                  <c:v>36.4</c:v>
                </c:pt>
                <c:pt idx="3">
                  <c:v>36.4</c:v>
                </c:pt>
                <c:pt idx="4">
                  <c:v>141</c:v>
                </c:pt>
                <c:pt idx="5">
                  <c:v>120.9</c:v>
                </c:pt>
                <c:pt idx="6">
                  <c:v>39.299999999999997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4584960"/>
        <c:axId val="85281600"/>
      </c:barChart>
      <c:catAx>
        <c:axId val="84584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281600"/>
        <c:crosses val="autoZero"/>
        <c:auto val="1"/>
        <c:lblAlgn val="ctr"/>
        <c:lblOffset val="100"/>
        <c:noMultiLvlLbl val="0"/>
      </c:catAx>
      <c:valAx>
        <c:axId val="85281600"/>
        <c:scaling>
          <c:orientation val="minMax"/>
        </c:scaling>
        <c:delete val="0"/>
        <c:axPos val="b"/>
        <c:majorGridlines>
          <c:spPr>
            <a:ln w="28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584960"/>
        <c:crosses val="autoZero"/>
        <c:crossBetween val="between"/>
      </c:valAx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859594383775354"/>
          <c:y val="0.42519685039370081"/>
          <c:w val="8.0473234005417532E-2"/>
          <c:h val="0.13435864870417563"/>
        </c:manualLayout>
      </c:layout>
      <c:overlay val="0"/>
      <c:spPr>
        <a:noFill/>
        <a:ln w="2855">
          <a:solidFill>
            <a:srgbClr val="000000"/>
          </a:solidFill>
          <a:prstDash val="solid"/>
        </a:ln>
      </c:spPr>
      <c:txPr>
        <a:bodyPr/>
        <a:lstStyle/>
        <a:p>
          <a:pPr>
            <a:defRPr sz="66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1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1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508185577522223E-2"/>
          <c:y val="3.0486317563347558E-2"/>
          <c:w val="0.54584830946844187"/>
          <c:h val="0.8940091863517060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собственные средства</c:v>
                </c:pt>
              </c:strCache>
            </c:strRef>
          </c:tx>
          <c:spPr>
            <a:solidFill>
              <a:srgbClr val="FFFFCC"/>
            </a:solidFill>
            <a:ln w="1140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00"/>
              </a:solidFill>
              <a:ln w="22816">
                <a:noFill/>
              </a:ln>
            </c:spPr>
            <c:txPr>
              <a:bodyPr/>
              <a:lstStyle/>
              <a:p>
                <a:pPr>
                  <a:defRPr sz="78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103090</c:v>
                </c:pt>
                <c:pt idx="1">
                  <c:v>86258</c:v>
                </c:pt>
                <c:pt idx="2">
                  <c:v>208687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првлеченные средства</c:v>
                </c:pt>
              </c:strCache>
            </c:strRef>
          </c:tx>
          <c:spPr>
            <a:solidFill>
              <a:srgbClr val="339966"/>
            </a:solidFill>
            <a:ln w="1140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16">
                <a:noFill/>
              </a:ln>
            </c:spPr>
            <c:txPr>
              <a:bodyPr/>
              <a:lstStyle/>
              <a:p>
                <a:pPr>
                  <a:defRPr sz="78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62776</c:v>
                </c:pt>
                <c:pt idx="1">
                  <c:v>94459</c:v>
                </c:pt>
                <c:pt idx="2">
                  <c:v>44210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85146112"/>
        <c:axId val="85283328"/>
        <c:axId val="61291648"/>
      </c:bar3DChart>
      <c:catAx>
        <c:axId val="8514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283328"/>
        <c:crosses val="autoZero"/>
        <c:auto val="1"/>
        <c:lblAlgn val="ctr"/>
        <c:lblOffset val="100"/>
        <c:noMultiLvlLbl val="0"/>
      </c:catAx>
      <c:valAx>
        <c:axId val="85283328"/>
        <c:scaling>
          <c:orientation val="minMax"/>
        </c:scaling>
        <c:delete val="0"/>
        <c:axPos val="l"/>
        <c:majorGridlines>
          <c:spPr>
            <a:ln w="285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146112"/>
        <c:crosses val="autoZero"/>
        <c:crossBetween val="between"/>
      </c:valAx>
      <c:serAx>
        <c:axId val="6129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85283328"/>
        <c:crosses val="autoZero"/>
      </c:serAx>
    </c:plotArea>
    <c:legend>
      <c:legendPos val="r"/>
      <c:layout>
        <c:manualLayout>
          <c:xMode val="edge"/>
          <c:yMode val="edge"/>
          <c:x val="0.79498498838724296"/>
          <c:y val="0.29818631847856941"/>
          <c:w val="0.2050149503304631"/>
          <c:h val="0.3172099593694428"/>
        </c:manualLayout>
      </c:layout>
      <c:overlay val="0"/>
      <c:spPr>
        <a:noFill/>
        <a:ln w="2852">
          <a:solidFill>
            <a:srgbClr val="000000"/>
          </a:solidFill>
          <a:prstDash val="solid"/>
        </a:ln>
      </c:spPr>
      <c:txPr>
        <a:bodyPr/>
        <a:lstStyle/>
        <a:p>
          <a:pPr>
            <a:defRPr sz="72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3.0076100382373395E-2"/>
          <c:w val="0.95894331452607695"/>
          <c:h val="0.624885109972501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Родилось детей</c:v>
                </c:pt>
              </c:strCache>
            </c:strRef>
          </c:tx>
          <c:spPr>
            <a:solidFill>
              <a:srgbClr val="9999FF"/>
            </a:solidFill>
            <a:ln w="1142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4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421</c:v>
                </c:pt>
                <c:pt idx="1">
                  <c:v>338</c:v>
                </c:pt>
              </c:numCache>
            </c:numRef>
          </c:val>
        </c:ser>
        <c:ser>
          <c:idx val="6"/>
          <c:order val="1"/>
          <c:tx>
            <c:strRef>
              <c:f>Sheet1!$A$3</c:f>
              <c:strCache>
                <c:ptCount val="1"/>
                <c:pt idx="0">
                  <c:v>Прибыло,чел</c:v>
                </c:pt>
              </c:strCache>
            </c:strRef>
          </c:tx>
          <c:spPr>
            <a:solidFill>
              <a:srgbClr val="0066CC"/>
            </a:solidFill>
            <a:ln w="11420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759</c:v>
                </c:pt>
                <c:pt idx="1">
                  <c:v>858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Заключено браков</c:v>
                </c:pt>
              </c:strCache>
            </c:strRef>
          </c:tx>
          <c:spPr>
            <a:solidFill>
              <a:srgbClr val="993366"/>
            </a:solidFill>
            <a:ln w="1142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4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Sheet1!$B$4:$C$4</c:f>
              <c:numCache>
                <c:formatCode>#,##0</c:formatCode>
                <c:ptCount val="2"/>
                <c:pt idx="0">
                  <c:v>245</c:v>
                </c:pt>
                <c:pt idx="1">
                  <c:v>210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Расторгнуто браков</c:v>
                </c:pt>
              </c:strCache>
            </c:strRef>
          </c:tx>
          <c:spPr>
            <a:solidFill>
              <a:srgbClr val="FFFFCC"/>
            </a:solidFill>
            <a:ln w="1142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4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Sheet1!$B$5:$C$5</c:f>
              <c:numCache>
                <c:formatCode>#,##0</c:formatCode>
                <c:ptCount val="2"/>
                <c:pt idx="0">
                  <c:v>146</c:v>
                </c:pt>
                <c:pt idx="1">
                  <c:v>119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Убыло,чел</c:v>
                </c:pt>
              </c:strCache>
            </c:strRef>
          </c:tx>
          <c:spPr>
            <a:solidFill>
              <a:srgbClr val="660066"/>
            </a:solidFill>
            <a:ln w="11420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Sheet1!$B$6:$C$6</c:f>
              <c:numCache>
                <c:formatCode>#,##0</c:formatCode>
                <c:ptCount val="2"/>
                <c:pt idx="0">
                  <c:v>1225</c:v>
                </c:pt>
                <c:pt idx="1">
                  <c:v>1211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Умерло человек</c:v>
                </c:pt>
              </c:strCache>
            </c:strRef>
          </c:tx>
          <c:spPr>
            <a:solidFill>
              <a:srgbClr val="CCFFFF"/>
            </a:solidFill>
            <a:ln w="1142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284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Sheet1!$B$7:$C$7</c:f>
              <c:numCache>
                <c:formatCode>#,##0</c:formatCode>
                <c:ptCount val="2"/>
                <c:pt idx="0">
                  <c:v>588</c:v>
                </c:pt>
                <c:pt idx="1">
                  <c:v>565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85455360"/>
        <c:axId val="85285056"/>
        <c:axId val="0"/>
      </c:bar3DChart>
      <c:catAx>
        <c:axId val="8545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285056"/>
        <c:crosses val="autoZero"/>
        <c:auto val="1"/>
        <c:lblAlgn val="ctr"/>
        <c:lblOffset val="100"/>
        <c:noMultiLvlLbl val="0"/>
      </c:catAx>
      <c:valAx>
        <c:axId val="8528505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85455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6153846153846159E-2"/>
          <c:y val="0.79387186629526463"/>
          <c:w val="0.89999990021775811"/>
          <c:h val="6.1522040650916952E-2"/>
        </c:manualLayout>
      </c:layout>
      <c:overlay val="0"/>
      <c:spPr>
        <a:noFill/>
        <a:ln w="22840">
          <a:noFill/>
        </a:ln>
      </c:spPr>
      <c:txPr>
        <a:bodyPr/>
        <a:lstStyle/>
        <a:p>
          <a:pPr>
            <a:defRPr sz="90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1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729C-BC9F-4DC9-B482-F8D172B4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11645</TotalTime>
  <Pages>13</Pages>
  <Words>5136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643</cp:revision>
  <cp:lastPrinted>2016-04-19T06:13:00Z</cp:lastPrinted>
  <dcterms:created xsi:type="dcterms:W3CDTF">2013-02-27T08:13:00Z</dcterms:created>
  <dcterms:modified xsi:type="dcterms:W3CDTF">2016-04-25T05:53:00Z</dcterms:modified>
</cp:coreProperties>
</file>