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>
      <w:pPr>
        <w:pStyle w:val="Style14"/>
        <w:bidi w:val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на право заключения договора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>купли-продажи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земельного участка</w:t>
      </w:r>
    </w:p>
    <w:p>
      <w:pPr>
        <w:pStyle w:val="Normal"/>
        <w:bidi w:val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(заполняется претендентом (его полномочным представителем)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аукциона </w:t>
      </w:r>
      <w:r>
        <w:rPr>
          <w:rFonts w:ascii="Times New Roman" w:hAnsi="Times New Roman"/>
          <w:b/>
          <w:bCs/>
          <w:sz w:val="24"/>
          <w:szCs w:val="24"/>
        </w:rPr>
        <w:t>«_____» ____________20___г.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mc:AlternateContent>
          <mc:Choice Requires="wps">
            <w:drawing>
              <wp:anchor behindDoc="0" distT="4445" distB="4445" distL="119380" distR="119380" simplePos="0" locked="0" layoutInCell="0" allowOverlap="1" relativeHeight="2">
                <wp:simplePos x="0" y="0"/>
                <wp:positionH relativeFrom="column">
                  <wp:posOffset>4295775</wp:posOffset>
                </wp:positionH>
                <wp:positionV relativeFrom="paragraph">
                  <wp:posOffset>170180</wp:posOffset>
                </wp:positionV>
                <wp:extent cx="204470" cy="2292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338.25pt;margin-top:13.4pt;width:16pt;height:17.95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3">
                <wp:simplePos x="0" y="0"/>
                <wp:positionH relativeFrom="column">
                  <wp:posOffset>2223135</wp:posOffset>
                </wp:positionH>
                <wp:positionV relativeFrom="paragraph">
                  <wp:posOffset>3175</wp:posOffset>
                </wp:positionV>
                <wp:extent cx="233680" cy="233680"/>
                <wp:effectExtent l="0" t="0" r="0" b="0"/>
                <wp:wrapNone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3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175.05pt;margin-top:0.25pt;width:18.3pt;height:18.3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Претендент - физическое лицо                      юридическое лицо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физических лиц)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ИНН______________________________________________________________________________ 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юридических лиц)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____________________________________ КПП_____________________________________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принимая решение об участии в аукционе на право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 xml:space="preserve"> земельного участка, расположенного по адресу: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>
      <w:pPr>
        <w:pStyle w:val="ConsPlusNonforma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кадастровый №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площадью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________________ </w:t>
      </w:r>
      <w:r>
        <w:rPr>
          <w:rFonts w:cs="Times New Roman" w:ascii="Times New Roman" w:hAnsi="Times New Roman"/>
          <w:sz w:val="24"/>
          <w:szCs w:val="24"/>
        </w:rPr>
        <w:t xml:space="preserve">кв.м., </w:t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разрешенное использование –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(далее – земельный участок), обязуюсь: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.torgi.gov.ru, </w:t>
      </w:r>
      <w:r>
        <w:rPr>
          <w:rFonts w:ascii="Times New Roman" w:hAnsi="Times New Roman"/>
          <w:sz w:val="24"/>
          <w:szCs w:val="24"/>
          <w:lang w:val="ru-RU"/>
        </w:rPr>
        <w:t>на сайте Организатора торгов, в «Сборнике нормативных правовых актов Погарского района»,</w:t>
      </w:r>
      <w:r>
        <w:rPr>
          <w:rFonts w:ascii="Times New Roman" w:hAnsi="Times New Roman"/>
          <w:sz w:val="24"/>
          <w:szCs w:val="24"/>
        </w:rPr>
        <w:t xml:space="preserve">а также порядок проведения аукциона, предусмотренный Земельным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одексом Российской Федерации.</w:t>
      </w:r>
    </w:p>
    <w:p>
      <w:pPr>
        <w:pStyle w:val="Normal"/>
        <w:widowControl w:val="false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победителем аукциона: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true"/>
        <w:autoSpaceDE w:val="false"/>
        <w:bidi w:val="0"/>
        <w:ind w:left="0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подписать протокол по итогам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-5" w:leader="none"/>
          <w:tab w:val="left" w:pos="565" w:leader="none"/>
        </w:tabs>
        <w:suppressAutoHyphens w:val="true"/>
        <w:autoSpaceDE w:val="false"/>
        <w:bidi w:val="0"/>
        <w:ind w:left="-170" w:right="0" w:hanging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- оплатить </w:t>
      </w:r>
      <w:r>
        <w:rPr>
          <w:rFonts w:cs="Times New Roman" w:ascii="Times New Roman" w:hAnsi="Times New Roman"/>
          <w:sz w:val="24"/>
          <w:szCs w:val="24"/>
        </w:rPr>
        <w:t>цену земельного участка</w:t>
      </w:r>
      <w:r>
        <w:rPr>
          <w:rFonts w:cs="Times New Roman" w:ascii="Times New Roman" w:hAnsi="Times New Roman"/>
          <w:sz w:val="24"/>
          <w:szCs w:val="24"/>
        </w:rPr>
        <w:t>, определенн</w:t>
      </w:r>
      <w:r>
        <w:rPr>
          <w:rFonts w:cs="Times New Roman" w:ascii="Times New Roman" w:hAnsi="Times New Roman"/>
          <w:sz w:val="24"/>
          <w:szCs w:val="24"/>
        </w:rPr>
        <w:t>ую</w:t>
      </w:r>
      <w:r>
        <w:rPr>
          <w:rFonts w:cs="Times New Roman" w:ascii="Times New Roman" w:hAnsi="Times New Roman"/>
          <w:sz w:val="24"/>
          <w:szCs w:val="24"/>
        </w:rPr>
        <w:t xml:space="preserve"> по итогам аукциона в срок, указанный   в        извещении о проведении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787" w:leader="none"/>
        </w:tabs>
        <w:suppressAutoHyphens w:val="true"/>
        <w:autoSpaceDE w:val="false"/>
        <w:bidi w:val="0"/>
        <w:ind w:left="-113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- заключить в установленный срок договор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, принять земельный участок по акту   приема-передачи и выполнить предусмотренные договором условия.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данными об организаторе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предмете аукциона,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 xml:space="preserve">начальной цене </w:t>
      </w:r>
      <w:r>
        <w:rPr>
          <w:rFonts w:cs="Times New Roman" w:ascii="Times New Roman" w:hAnsi="Times New Roman"/>
          <w:sz w:val="24"/>
          <w:szCs w:val="24"/>
        </w:rPr>
        <w:t>предмета аукциона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>величине повышения начальной цены (шаг аукциона);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 оплате </w:t>
      </w:r>
      <w:r>
        <w:rPr>
          <w:rFonts w:cs="Times New Roman" w:ascii="Times New Roman" w:hAnsi="Times New Roman"/>
          <w:sz w:val="24"/>
          <w:szCs w:val="24"/>
        </w:rPr>
        <w:t>цены земельного участка</w:t>
      </w:r>
      <w:r>
        <w:rPr>
          <w:rFonts w:cs="Times New Roman" w:ascii="Times New Roman" w:hAnsi="Times New Roman"/>
          <w:sz w:val="24"/>
          <w:szCs w:val="24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порядке определения победителя;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порядком отмены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</w:t>
      </w:r>
      <w:r>
        <w:rPr>
          <w:rFonts w:cs="Times New Roman" w:ascii="Times New Roman" w:hAnsi="Times New Roman"/>
          <w:sz w:val="24"/>
          <w:szCs w:val="24"/>
        </w:rPr>
        <w:t>с обременениями и ограничениями использования земельного участка.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согласен на участие в аукционе на указанных условиях.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 участка, сумма внесенного им задатка не возвращается.</w:t>
      </w:r>
    </w:p>
    <w:p>
      <w:pPr>
        <w:pStyle w:val="ConsPlusNonformat"/>
        <w:pBdr>
          <w:bottom w:val="single" w:sz="8" w:space="2" w:color="000000"/>
        </w:pBdr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Возврат задатка производится по следующим реквизитам: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______________________________________________________________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претендента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(полномочного представителя претендента)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_______________________/_____________/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и дата принятия заявки: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Час.  ____ мин. ____   «____» __________ 20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года.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 номер заявки: №  _______</w:t>
      </w:r>
    </w:p>
    <w:p>
      <w:pPr>
        <w:pStyle w:val="Normal"/>
        <w:shd w:fill="FFFFFF" w:val="clear"/>
        <w:tabs>
          <w:tab w:val="clear" w:pos="709"/>
          <w:tab w:val="left" w:pos="10206" w:leader="none"/>
        </w:tabs>
        <w:bidi w:val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уполномоченного лица организатора аукциона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eastAsia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LibreOffice/7.1.5.2$Windows_X86_64 LibreOffice_project/85f04e9f809797b8199d13c421bd8a2b025d52b5</Application>
  <AppVersion>15.0000</AppVersion>
  <Pages>3</Pages>
  <Words>519</Words>
  <Characters>5137</Characters>
  <CharactersWithSpaces>5681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2022-08-05T10:27:32Z</dcterms:modified>
  <cp:revision>5</cp:revision>
  <dc:subject/>
  <dc:title/>
</cp:coreProperties>
</file>