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2"/>
        <w:widowControl w:val="false"/>
        <w:shd w:val="clear" w:color="auto" w:fill="auto"/>
        <w:bidi w:val="0"/>
        <w:spacing w:lineRule="auto" w:line="240" w:before="0" w:after="0"/>
        <w:ind w:left="0" w:right="0" w:hanging="0"/>
        <w:jc w:val="center"/>
        <w:rPr/>
      </w:pPr>
      <w:r>
        <w:rPr>
          <w:color w:val="000000"/>
          <w:spacing w:val="0"/>
          <w:w w:val="100"/>
          <w:shd w:fill="auto" w:val="clear"/>
          <w:lang w:val="ru-RU" w:eastAsia="ru-RU" w:bidi="ru-RU"/>
        </w:rPr>
        <w:t>КОНКУРСНАЯ ДОКУМЕНТАЦИЯ</w:t>
        <w:br/>
        <w:t>для проведения открытого конкурса</w:t>
        <w:br/>
        <w:t>по отбору управляющей организации для</w:t>
        <w:br/>
        <w:t>управления многоквартирным домом,</w:t>
        <w:br/>
        <w:t xml:space="preserve">расположенным на территории </w:t>
      </w:r>
    </w:p>
    <w:p>
      <w:pPr>
        <w:pStyle w:val="32"/>
        <w:widowControl w:val="false"/>
        <w:shd w:val="clear" w:color="auto" w:fill="auto"/>
        <w:bidi w:val="0"/>
        <w:spacing w:lineRule="auto" w:line="240" w:before="0" w:after="0"/>
        <w:ind w:left="0" w:right="0" w:hanging="0"/>
        <w:jc w:val="center"/>
        <w:rPr/>
      </w:pPr>
      <w:r>
        <w:rPr>
          <w:color w:val="000000"/>
          <w:spacing w:val="0"/>
          <w:w w:val="100"/>
          <w:shd w:fill="auto" w:val="clear"/>
          <w:lang w:val="ru-RU" w:eastAsia="ru-RU" w:bidi="ru-RU"/>
        </w:rPr>
        <w:t>муниципального образования</w:t>
        <w:br/>
        <w:t>«Погарский район»</w:t>
        <w:br/>
        <w:t xml:space="preserve">по адресу: лот № 1 — Брянская обл, </w:t>
      </w:r>
    </w:p>
    <w:p>
      <w:pPr>
        <w:pStyle w:val="32"/>
        <w:widowControl w:val="false"/>
        <w:shd w:val="clear" w:color="auto" w:fill="auto"/>
        <w:bidi w:val="0"/>
        <w:spacing w:lineRule="auto" w:line="240" w:before="0" w:after="0"/>
        <w:ind w:left="0" w:right="0" w:hanging="0"/>
        <w:jc w:val="center"/>
        <w:rPr/>
      </w:pPr>
      <w:r>
        <w:rPr>
          <w:color w:val="000000"/>
          <w:spacing w:val="0"/>
          <w:w w:val="100"/>
          <w:shd w:fill="auto" w:val="clear"/>
          <w:lang w:val="ru-RU" w:eastAsia="ru-RU" w:bidi="ru-RU"/>
        </w:rPr>
        <w:t xml:space="preserve">Погарский район, пгт Погар, </w:t>
      </w:r>
    </w:p>
    <w:p>
      <w:pPr>
        <w:pStyle w:val="32"/>
        <w:widowControl w:val="false"/>
        <w:shd w:val="clear" w:color="auto" w:fill="auto"/>
        <w:bidi w:val="0"/>
        <w:spacing w:lineRule="auto" w:line="240" w:before="0" w:after="0"/>
        <w:ind w:left="0" w:right="0" w:hanging="0"/>
        <w:jc w:val="center"/>
        <w:rPr/>
      </w:pPr>
      <w:r>
        <w:rPr>
          <w:color w:val="000000"/>
          <w:spacing w:val="0"/>
          <w:w w:val="100"/>
          <w:shd w:fill="auto" w:val="clear"/>
          <w:lang w:val="ru-RU" w:eastAsia="ru-RU" w:bidi="ru-RU"/>
        </w:rPr>
        <w:t xml:space="preserve">ул. </w:t>
      </w:r>
      <w:r>
        <w:rPr>
          <w:rFonts w:eastAsia="Times New Roman" w:cs="Times New Roman"/>
          <w:b/>
          <w:bCs/>
          <w:i w:val="false"/>
          <w:iCs w:val="false"/>
          <w:caps w:val="false"/>
          <w:smallCaps w:val="false"/>
          <w:strike w:val="false"/>
          <w:dstrike w:val="false"/>
          <w:color w:val="000000"/>
          <w:spacing w:val="0"/>
          <w:w w:val="100"/>
          <w:kern w:val="0"/>
          <w:sz w:val="38"/>
          <w:szCs w:val="38"/>
          <w:u w:val="none"/>
          <w:shd w:fill="auto" w:val="clear"/>
          <w:lang w:val="ru-RU" w:eastAsia="ru-RU" w:bidi="ru-RU"/>
        </w:rPr>
        <w:t>Октябрьская</w:t>
      </w:r>
      <w:r>
        <w:rPr>
          <w:color w:val="000000"/>
          <w:spacing w:val="0"/>
          <w:w w:val="100"/>
          <w:shd w:fill="auto" w:val="clear"/>
          <w:lang w:val="ru-RU" w:eastAsia="ru-RU" w:bidi="ru-RU"/>
        </w:rPr>
        <w:t>, дом 41.</w:t>
      </w:r>
    </w:p>
    <w:p>
      <w:pPr>
        <w:pStyle w:val="32"/>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32"/>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32"/>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32"/>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32"/>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sectPr>
          <w:type w:val="nextPage"/>
          <w:pgSz w:w="11906" w:h="16838"/>
          <w:pgMar w:left="1633" w:right="809" w:header="0" w:top="1071" w:footer="0" w:bottom="1298" w:gutter="0"/>
          <w:pgNumType w:start="1" w:fmt="decimal"/>
          <w:formProt w:val="false"/>
          <w:textDirection w:val="lrTb"/>
          <w:docGrid w:type="default" w:linePitch="360" w:charSpace="0"/>
        </w:sectPr>
        <w:pStyle w:val="32"/>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23"/>
        <w:keepNext w:val="false"/>
        <w:keepLines w:val="false"/>
        <w:widowControl w:val="false"/>
        <w:shd w:val="clear" w:color="auto" w:fill="auto"/>
        <w:bidi w:val="0"/>
        <w:spacing w:lineRule="auto" w:line="240" w:before="0" w:after="1100"/>
        <w:ind w:left="0" w:right="0" w:firstLine="620"/>
        <w:jc w:val="left"/>
        <w:rPr>
          <w:sz w:val="24"/>
          <w:szCs w:val="24"/>
        </w:rPr>
      </w:pPr>
      <w:r>
        <w:rPr>
          <w:i/>
          <w:iCs/>
          <w:color w:val="000000"/>
          <w:spacing w:val="0"/>
          <w:w w:val="100"/>
          <w:sz w:val="24"/>
          <w:szCs w:val="24"/>
          <w:shd w:fill="auto" w:val="clear"/>
          <w:lang w:val="ru-RU" w:eastAsia="ru-RU" w:bidi="ru-RU"/>
        </w:rPr>
        <w:t>СОДЕРЖАНИЕ</w:t>
      </w:r>
    </w:p>
    <w:tbl>
      <w:tblPr>
        <w:tblW w:w="9994" w:type="dxa"/>
        <w:jc w:val="center"/>
        <w:tblInd w:w="0" w:type="dxa"/>
        <w:tblLayout w:type="fixed"/>
        <w:tblCellMar>
          <w:top w:w="0" w:type="dxa"/>
          <w:left w:w="108" w:type="dxa"/>
          <w:bottom w:w="0" w:type="dxa"/>
          <w:right w:w="108" w:type="dxa"/>
        </w:tblCellMar>
      </w:tblPr>
      <w:tblGrid>
        <w:gridCol w:w="1945"/>
        <w:gridCol w:w="8048"/>
      </w:tblGrid>
      <w:tr>
        <w:trPr>
          <w:trHeight w:val="811" w:hRule="exact"/>
        </w:trPr>
        <w:tc>
          <w:tcPr>
            <w:tcW w:w="1945" w:type="dxa"/>
            <w:tcBorders/>
            <w:shd w:fill="auto" w:val="clear"/>
          </w:tcPr>
          <w:p>
            <w:pPr>
              <w:pStyle w:val="Style28"/>
              <w:keepNext w:val="false"/>
              <w:keepLines w:val="false"/>
              <w:widowControl w:val="false"/>
              <w:shd w:val="clear" w:color="auto" w:fill="auto"/>
              <w:bidi w:val="0"/>
              <w:spacing w:lineRule="auto" w:line="240" w:before="0" w:after="80"/>
              <w:ind w:left="0" w:right="0" w:hanging="0"/>
              <w:jc w:val="left"/>
              <w:rPr>
                <w:color w:val="000000"/>
                <w:spacing w:val="0"/>
                <w:w w:val="100"/>
                <w:lang w:val="ru-RU" w:eastAsia="ru-RU" w:bidi="ru-RU"/>
              </w:rPr>
            </w:pPr>
            <w:r>
              <w:rPr>
                <w:color w:val="000000"/>
                <w:spacing w:val="0"/>
                <w:w w:val="100"/>
                <w:shd w:fill="auto" w:val="clear"/>
                <w:lang w:val="ru-RU" w:eastAsia="ru-RU" w:bidi="ru-RU"/>
              </w:rPr>
              <w:t>ЧАСТЬ I.</w:t>
            </w:r>
          </w:p>
          <w:p>
            <w:pPr>
              <w:pStyle w:val="Style28"/>
              <w:keepNext w:val="false"/>
              <w:keepLines w:val="false"/>
              <w:widowControl w:val="false"/>
              <w:shd w:val="clear" w:color="auto" w:fill="auto"/>
              <w:bidi w:val="0"/>
              <w:spacing w:lineRule="auto" w:line="240" w:before="0" w:after="0"/>
              <w:ind w:left="0" w:right="0" w:hanging="0"/>
              <w:jc w:val="left"/>
              <w:rPr>
                <w:color w:val="000000"/>
                <w:spacing w:val="0"/>
                <w:w w:val="100"/>
                <w:lang w:val="ru-RU" w:eastAsia="ru-RU" w:bidi="ru-RU"/>
              </w:rPr>
            </w:pPr>
            <w:r>
              <w:rPr>
                <w:color w:val="000000"/>
                <w:spacing w:val="0"/>
                <w:w w:val="100"/>
                <w:shd w:fill="auto" w:val="clear"/>
                <w:lang w:val="ru-RU" w:eastAsia="ru-RU" w:bidi="ru-RU"/>
              </w:rPr>
              <w:t>РАЗДЕЛ 1.1.</w:t>
            </w:r>
          </w:p>
        </w:tc>
        <w:tc>
          <w:tcPr>
            <w:tcW w:w="8048" w:type="dxa"/>
            <w:tcBorders/>
            <w:shd w:fill="auto" w:val="clear"/>
          </w:tcPr>
          <w:p>
            <w:pPr>
              <w:pStyle w:val="Style28"/>
              <w:keepNext w:val="false"/>
              <w:keepLines w:val="false"/>
              <w:widowControl w:val="false"/>
              <w:shd w:val="clear" w:color="auto" w:fill="auto"/>
              <w:bidi w:val="0"/>
              <w:spacing w:lineRule="auto" w:line="240" w:before="0" w:after="80"/>
              <w:ind w:left="160" w:right="0" w:firstLine="20"/>
              <w:jc w:val="left"/>
              <w:rPr>
                <w:color w:val="000000"/>
                <w:spacing w:val="0"/>
                <w:w w:val="100"/>
                <w:lang w:val="ru-RU" w:eastAsia="ru-RU" w:bidi="ru-RU"/>
              </w:rPr>
            </w:pPr>
            <w:r>
              <w:rPr>
                <w:color w:val="000000"/>
                <w:spacing w:val="0"/>
                <w:w w:val="100"/>
                <w:shd w:fill="auto" w:val="clear"/>
                <w:lang w:val="ru-RU" w:eastAsia="ru-RU" w:bidi="ru-RU"/>
              </w:rPr>
              <w:t>КОНКУРС</w:t>
            </w:r>
          </w:p>
          <w:p>
            <w:pPr>
              <w:pStyle w:val="Style28"/>
              <w:keepNext w:val="false"/>
              <w:keepLines w:val="false"/>
              <w:widowControl w:val="false"/>
              <w:shd w:val="clear" w:color="auto" w:fill="auto"/>
              <w:bidi w:val="0"/>
              <w:spacing w:lineRule="auto" w:line="240" w:before="0" w:after="0"/>
              <w:ind w:left="160" w:right="0" w:firstLine="20"/>
              <w:jc w:val="left"/>
              <w:rPr>
                <w:color w:val="000000"/>
                <w:spacing w:val="0"/>
                <w:w w:val="100"/>
                <w:lang w:val="ru-RU" w:eastAsia="ru-RU" w:bidi="ru-RU"/>
              </w:rPr>
            </w:pPr>
            <w:r>
              <w:rPr>
                <w:color w:val="000000"/>
                <w:spacing w:val="0"/>
                <w:w w:val="100"/>
                <w:shd w:fill="auto" w:val="clear"/>
                <w:lang w:val="ru-RU" w:eastAsia="ru-RU" w:bidi="ru-RU"/>
              </w:rPr>
              <w:t>Общие условия проведения конкурса</w:t>
            </w:r>
          </w:p>
        </w:tc>
      </w:tr>
      <w:tr>
        <w:trPr>
          <w:trHeight w:val="682" w:hRule="exact"/>
        </w:trPr>
        <w:tc>
          <w:tcPr>
            <w:tcW w:w="1945" w:type="dxa"/>
            <w:tcBorders/>
            <w:shd w:fill="auto" w:val="clear"/>
            <w:vAlign w:val="center"/>
          </w:tcPr>
          <w:p>
            <w:pPr>
              <w:pStyle w:val="Style28"/>
              <w:keepNext w:val="false"/>
              <w:keepLines w:val="false"/>
              <w:widowControl w:val="false"/>
              <w:shd w:val="clear" w:color="auto" w:fill="auto"/>
              <w:bidi w:val="0"/>
              <w:spacing w:lineRule="auto" w:line="240" w:before="0" w:after="0"/>
              <w:ind w:left="0" w:right="0" w:hanging="0"/>
              <w:jc w:val="left"/>
              <w:rPr>
                <w:color w:val="000000"/>
                <w:spacing w:val="0"/>
                <w:w w:val="100"/>
                <w:lang w:val="ru-RU" w:eastAsia="ru-RU" w:bidi="ru-RU"/>
              </w:rPr>
            </w:pPr>
            <w:r>
              <w:rPr>
                <w:color w:val="000000"/>
                <w:spacing w:val="0"/>
                <w:w w:val="100"/>
                <w:shd w:fill="auto" w:val="clear"/>
                <w:lang w:val="ru-RU" w:eastAsia="ru-RU" w:bidi="ru-RU"/>
              </w:rPr>
              <w:t>РАЗДЕЛ 1.2.</w:t>
            </w:r>
          </w:p>
        </w:tc>
        <w:tc>
          <w:tcPr>
            <w:tcW w:w="8048" w:type="dxa"/>
            <w:tcBorders/>
            <w:shd w:fill="auto" w:val="clear"/>
            <w:vAlign w:val="center"/>
          </w:tcPr>
          <w:p>
            <w:pPr>
              <w:pStyle w:val="Style28"/>
              <w:keepNext w:val="false"/>
              <w:keepLines w:val="false"/>
              <w:widowControl w:val="false"/>
              <w:shd w:val="clear" w:color="auto" w:fill="auto"/>
              <w:bidi w:val="0"/>
              <w:spacing w:lineRule="auto" w:line="240" w:before="0" w:after="0"/>
              <w:ind w:left="160" w:right="0" w:firstLine="20"/>
              <w:jc w:val="left"/>
              <w:rPr>
                <w:color w:val="000000"/>
                <w:spacing w:val="0"/>
                <w:w w:val="100"/>
                <w:lang w:val="ru-RU" w:eastAsia="ru-RU" w:bidi="ru-RU"/>
              </w:rPr>
            </w:pPr>
            <w:r>
              <w:rPr>
                <w:color w:val="000000"/>
                <w:spacing w:val="0"/>
                <w:w w:val="100"/>
                <w:shd w:fill="auto" w:val="clear"/>
                <w:lang w:val="ru-RU" w:eastAsia="ru-RU" w:bidi="ru-RU"/>
              </w:rPr>
              <w:t>Информационная карта конкурса</w:t>
            </w:r>
          </w:p>
        </w:tc>
      </w:tr>
      <w:tr>
        <w:trPr>
          <w:trHeight w:val="1762" w:hRule="exact"/>
        </w:trPr>
        <w:tc>
          <w:tcPr>
            <w:tcW w:w="1945" w:type="dxa"/>
            <w:tcBorders/>
            <w:shd w:fill="auto" w:val="clear"/>
            <w:vAlign w:val="center"/>
          </w:tcPr>
          <w:p>
            <w:pPr>
              <w:pStyle w:val="Style28"/>
              <w:keepNext w:val="false"/>
              <w:keepLines w:val="false"/>
              <w:widowControl w:val="false"/>
              <w:shd w:val="clear" w:color="auto" w:fill="auto"/>
              <w:bidi w:val="0"/>
              <w:spacing w:lineRule="auto" w:line="240" w:before="0" w:after="80"/>
              <w:ind w:left="0" w:right="0" w:hanging="0"/>
              <w:jc w:val="left"/>
              <w:rPr>
                <w:color w:val="000000"/>
                <w:spacing w:val="0"/>
                <w:w w:val="100"/>
                <w:lang w:val="ru-RU" w:eastAsia="ru-RU" w:bidi="ru-RU"/>
              </w:rPr>
            </w:pPr>
            <w:r>
              <w:rPr>
                <w:color w:val="000000"/>
                <w:spacing w:val="0"/>
                <w:w w:val="100"/>
                <w:shd w:fill="auto" w:val="clear"/>
                <w:lang w:val="ru-RU" w:eastAsia="ru-RU" w:bidi="ru-RU"/>
              </w:rPr>
              <w:t>РАЗДЕЛ 1.3.</w:t>
            </w:r>
          </w:p>
          <w:p>
            <w:pPr>
              <w:pStyle w:val="Style28"/>
              <w:keepNext w:val="false"/>
              <w:keepLines w:val="false"/>
              <w:widowControl w:val="false"/>
              <w:shd w:val="clear" w:color="auto" w:fill="auto"/>
              <w:bidi w:val="0"/>
              <w:spacing w:lineRule="auto" w:line="240" w:before="0" w:after="80"/>
              <w:ind w:left="0" w:right="0" w:firstLine="560"/>
              <w:jc w:val="left"/>
              <w:rPr>
                <w:color w:val="000000"/>
                <w:spacing w:val="0"/>
                <w:w w:val="100"/>
                <w:lang w:val="ru-RU" w:eastAsia="ru-RU" w:bidi="ru-RU"/>
              </w:rPr>
            </w:pPr>
            <w:r>
              <w:rPr>
                <w:color w:val="000000"/>
                <w:spacing w:val="0"/>
                <w:w w:val="100"/>
                <w:shd w:fill="auto" w:val="clear"/>
                <w:lang w:val="ru-RU" w:eastAsia="ru-RU" w:bidi="ru-RU"/>
              </w:rPr>
              <w:t>1.3.1.</w:t>
            </w:r>
          </w:p>
          <w:p>
            <w:pPr>
              <w:pStyle w:val="Style28"/>
              <w:keepNext w:val="false"/>
              <w:keepLines w:val="false"/>
              <w:widowControl w:val="false"/>
              <w:shd w:val="clear" w:color="auto" w:fill="auto"/>
              <w:bidi w:val="0"/>
              <w:spacing w:lineRule="auto" w:line="240" w:before="0" w:after="80"/>
              <w:ind w:left="0" w:right="0" w:firstLine="560"/>
              <w:jc w:val="left"/>
              <w:rPr>
                <w:color w:val="000000"/>
                <w:spacing w:val="0"/>
                <w:w w:val="100"/>
                <w:lang w:val="ru-RU" w:eastAsia="ru-RU" w:bidi="ru-RU"/>
              </w:rPr>
            </w:pPr>
            <w:r>
              <w:rPr>
                <w:color w:val="000000"/>
                <w:spacing w:val="0"/>
                <w:w w:val="100"/>
                <w:shd w:fill="auto" w:val="clear"/>
                <w:lang w:val="ru-RU" w:eastAsia="ru-RU" w:bidi="ru-RU"/>
              </w:rPr>
              <w:t>1.3.2.</w:t>
            </w:r>
          </w:p>
          <w:p>
            <w:pPr>
              <w:pStyle w:val="Style28"/>
              <w:keepNext w:val="false"/>
              <w:keepLines w:val="false"/>
              <w:widowControl w:val="false"/>
              <w:shd w:val="clear" w:color="auto" w:fill="auto"/>
              <w:bidi w:val="0"/>
              <w:spacing w:lineRule="auto" w:line="240" w:before="0" w:after="80"/>
              <w:ind w:left="0" w:right="0" w:firstLine="560"/>
              <w:jc w:val="left"/>
              <w:rPr>
                <w:color w:val="000000"/>
                <w:spacing w:val="0"/>
                <w:w w:val="100"/>
                <w:lang w:val="ru-RU" w:eastAsia="ru-RU" w:bidi="ru-RU"/>
              </w:rPr>
            </w:pPr>
            <w:r>
              <w:rPr>
                <w:color w:val="000000"/>
                <w:spacing w:val="0"/>
                <w:w w:val="100"/>
                <w:shd w:fill="auto" w:val="clear"/>
                <w:lang w:val="ru-RU" w:eastAsia="ru-RU" w:bidi="ru-RU"/>
              </w:rPr>
              <w:t>1.3.3.</w:t>
            </w:r>
          </w:p>
        </w:tc>
        <w:tc>
          <w:tcPr>
            <w:tcW w:w="8048" w:type="dxa"/>
            <w:tcBorders/>
            <w:shd w:fill="auto" w:val="clear"/>
            <w:vAlign w:val="bottom"/>
          </w:tcPr>
          <w:p>
            <w:pPr>
              <w:pStyle w:val="Style28"/>
              <w:keepNext w:val="false"/>
              <w:keepLines w:val="false"/>
              <w:widowControl w:val="false"/>
              <w:shd w:val="clear" w:color="auto" w:fill="auto"/>
              <w:bidi w:val="0"/>
              <w:spacing w:lineRule="auto" w:line="259" w:before="0" w:after="60"/>
              <w:ind w:left="160" w:right="0" w:firstLine="20"/>
              <w:jc w:val="left"/>
              <w:rPr>
                <w:color w:val="000000"/>
                <w:spacing w:val="0"/>
                <w:w w:val="100"/>
                <w:lang w:val="ru-RU" w:eastAsia="ru-RU" w:bidi="ru-RU"/>
              </w:rPr>
            </w:pPr>
            <w:r>
              <w:rPr>
                <w:color w:val="000000"/>
                <w:spacing w:val="0"/>
                <w:w w:val="100"/>
                <w:shd w:fill="auto" w:val="clear"/>
                <w:lang w:val="ru-RU" w:eastAsia="ru-RU" w:bidi="ru-RU"/>
              </w:rPr>
              <w:t>Образцы форм и документов для заполнения Претендентами</w:t>
            </w:r>
          </w:p>
          <w:p>
            <w:pPr>
              <w:pStyle w:val="Style28"/>
              <w:keepNext w:val="false"/>
              <w:keepLines w:val="false"/>
              <w:widowControl w:val="false"/>
              <w:shd w:val="clear" w:color="auto" w:fill="auto"/>
              <w:bidi w:val="0"/>
              <w:spacing w:lineRule="auto" w:line="259" w:before="0" w:after="60"/>
              <w:ind w:left="160" w:right="0" w:firstLine="20"/>
              <w:jc w:val="left"/>
              <w:rPr>
                <w:color w:val="000000"/>
                <w:spacing w:val="0"/>
                <w:w w:val="100"/>
                <w:lang w:val="ru-RU" w:eastAsia="ru-RU" w:bidi="ru-RU"/>
              </w:rPr>
            </w:pPr>
            <w:r>
              <w:rPr>
                <w:color w:val="000000"/>
                <w:spacing w:val="0"/>
                <w:w w:val="100"/>
                <w:shd w:fill="auto" w:val="clear"/>
                <w:lang w:val="ru-RU" w:eastAsia="ru-RU" w:bidi="ru-RU"/>
              </w:rPr>
              <w:t>Форма описи документов, предоставляемых для участия в открытом конкурс</w:t>
            </w:r>
          </w:p>
          <w:p>
            <w:pPr>
              <w:pStyle w:val="Style28"/>
              <w:keepNext w:val="false"/>
              <w:keepLines w:val="false"/>
              <w:widowControl w:val="false"/>
              <w:shd w:val="clear" w:color="auto" w:fill="auto"/>
              <w:bidi w:val="0"/>
              <w:spacing w:lineRule="auto" w:line="259" w:before="0" w:after="60"/>
              <w:ind w:left="160" w:right="0" w:firstLine="20"/>
              <w:jc w:val="left"/>
              <w:rPr>
                <w:color w:val="000000"/>
                <w:spacing w:val="0"/>
                <w:w w:val="100"/>
                <w:lang w:val="ru-RU" w:eastAsia="ru-RU" w:bidi="ru-RU"/>
              </w:rPr>
            </w:pPr>
            <w:r>
              <w:rPr>
                <w:color w:val="000000"/>
                <w:spacing w:val="0"/>
                <w:w w:val="100"/>
                <w:shd w:fill="auto" w:val="clear"/>
                <w:lang w:val="ru-RU" w:eastAsia="ru-RU" w:bidi="ru-RU"/>
              </w:rPr>
              <w:t>Форма Заявки на участие в конкурсе и инструкция по ее заполнению</w:t>
            </w:r>
          </w:p>
          <w:p>
            <w:pPr>
              <w:pStyle w:val="Style28"/>
              <w:keepNext w:val="false"/>
              <w:keepLines w:val="false"/>
              <w:widowControl w:val="false"/>
              <w:shd w:val="clear" w:color="auto" w:fill="auto"/>
              <w:bidi w:val="0"/>
              <w:spacing w:lineRule="auto" w:line="259" w:before="0" w:after="60"/>
              <w:ind w:left="160" w:right="0" w:firstLine="20"/>
              <w:jc w:val="left"/>
              <w:rPr>
                <w:color w:val="000000"/>
                <w:spacing w:val="0"/>
                <w:w w:val="100"/>
                <w:lang w:val="ru-RU" w:eastAsia="ru-RU" w:bidi="ru-RU"/>
              </w:rPr>
            </w:pPr>
            <w:r>
              <w:rPr>
                <w:color w:val="000000"/>
                <w:spacing w:val="0"/>
                <w:w w:val="100"/>
                <w:shd w:fill="auto" w:val="clear"/>
                <w:lang w:val="ru-RU" w:eastAsia="ru-RU" w:bidi="ru-RU"/>
              </w:rPr>
              <w:t>Форма Предложения Претендента по общей стоимости дополнительных раб услуг согласно Приложения № 3 к настоящей Конкурсной документации</w:t>
            </w:r>
          </w:p>
        </w:tc>
      </w:tr>
      <w:tr>
        <w:trPr>
          <w:trHeight w:val="902" w:hRule="exact"/>
        </w:trPr>
        <w:tc>
          <w:tcPr>
            <w:tcW w:w="1945" w:type="dxa"/>
            <w:tcBorders/>
            <w:shd w:fill="auto" w:val="clear"/>
          </w:tcPr>
          <w:p>
            <w:pPr>
              <w:pStyle w:val="Style28"/>
              <w:keepNext w:val="false"/>
              <w:keepLines w:val="false"/>
              <w:widowControl w:val="false"/>
              <w:shd w:val="clear" w:color="auto" w:fill="auto"/>
              <w:bidi w:val="0"/>
              <w:spacing w:lineRule="auto" w:line="240" w:before="0" w:after="60"/>
              <w:ind w:left="0" w:right="0" w:firstLine="560"/>
              <w:jc w:val="left"/>
              <w:rPr>
                <w:color w:val="000000"/>
                <w:spacing w:val="0"/>
                <w:w w:val="100"/>
                <w:lang w:val="ru-RU" w:eastAsia="ru-RU" w:bidi="ru-RU"/>
              </w:rPr>
            </w:pPr>
            <w:r>
              <w:rPr>
                <w:color w:val="000000"/>
                <w:spacing w:val="0"/>
                <w:w w:val="100"/>
                <w:shd w:fill="auto" w:val="clear"/>
                <w:lang w:val="ru-RU" w:eastAsia="ru-RU" w:bidi="ru-RU"/>
              </w:rPr>
              <w:t>1.3.4.</w:t>
            </w:r>
          </w:p>
          <w:p>
            <w:pPr>
              <w:pStyle w:val="Style28"/>
              <w:keepNext w:val="false"/>
              <w:keepLines w:val="false"/>
              <w:widowControl w:val="false"/>
              <w:shd w:val="clear" w:color="auto" w:fill="auto"/>
              <w:bidi w:val="0"/>
              <w:spacing w:lineRule="auto" w:line="240" w:before="0" w:after="0"/>
              <w:ind w:left="0" w:right="0" w:firstLine="560"/>
              <w:jc w:val="left"/>
              <w:rPr>
                <w:color w:val="000000"/>
                <w:spacing w:val="0"/>
                <w:w w:val="100"/>
                <w:lang w:val="ru-RU" w:eastAsia="ru-RU" w:bidi="ru-RU"/>
              </w:rPr>
            </w:pPr>
            <w:r>
              <w:rPr>
                <w:color w:val="000000"/>
                <w:spacing w:val="0"/>
                <w:w w:val="100"/>
                <w:shd w:fill="auto" w:val="clear"/>
                <w:lang w:val="ru-RU" w:eastAsia="ru-RU" w:bidi="ru-RU"/>
              </w:rPr>
              <w:t>1.3.5.</w:t>
            </w:r>
          </w:p>
        </w:tc>
        <w:tc>
          <w:tcPr>
            <w:tcW w:w="8048" w:type="dxa"/>
            <w:tcBorders/>
            <w:shd w:fill="auto" w:val="clear"/>
          </w:tcPr>
          <w:p>
            <w:pPr>
              <w:pStyle w:val="Style28"/>
              <w:keepNext w:val="false"/>
              <w:keepLines w:val="false"/>
              <w:widowControl w:val="false"/>
              <w:shd w:val="clear" w:color="auto" w:fill="auto"/>
              <w:bidi w:val="0"/>
              <w:spacing w:lineRule="auto" w:line="259" w:before="0" w:after="40"/>
              <w:ind w:left="0" w:right="0" w:firstLine="160"/>
              <w:jc w:val="left"/>
              <w:rPr>
                <w:color w:val="000000"/>
                <w:spacing w:val="0"/>
                <w:w w:val="100"/>
                <w:lang w:val="ru-RU" w:eastAsia="ru-RU" w:bidi="ru-RU"/>
              </w:rPr>
            </w:pPr>
            <w:r>
              <w:rPr>
                <w:color w:val="000000"/>
                <w:spacing w:val="0"/>
                <w:w w:val="100"/>
                <w:shd w:fill="auto" w:val="clear"/>
                <w:lang w:val="ru-RU" w:eastAsia="ru-RU" w:bidi="ru-RU"/>
              </w:rPr>
              <w:t>Форма Анкеты Претендента</w:t>
            </w:r>
          </w:p>
          <w:p>
            <w:pPr>
              <w:pStyle w:val="Style28"/>
              <w:keepNext w:val="false"/>
              <w:keepLines w:val="false"/>
              <w:widowControl w:val="false"/>
              <w:shd w:val="clear" w:color="auto" w:fill="auto"/>
              <w:bidi w:val="0"/>
              <w:spacing w:lineRule="auto" w:line="259" w:before="0" w:after="0"/>
              <w:ind w:left="160" w:right="0" w:firstLine="20"/>
              <w:jc w:val="left"/>
              <w:rPr>
                <w:color w:val="000000"/>
                <w:spacing w:val="0"/>
                <w:w w:val="100"/>
                <w:lang w:val="ru-RU" w:eastAsia="ru-RU" w:bidi="ru-RU"/>
              </w:rPr>
            </w:pPr>
            <w:r>
              <w:rPr>
                <w:color w:val="000000"/>
                <w:spacing w:val="0"/>
                <w:w w:val="100"/>
                <w:shd w:fill="auto" w:val="clear"/>
                <w:lang w:val="ru-RU" w:eastAsia="ru-RU" w:bidi="ru-RU"/>
              </w:rPr>
              <w:t>Форма доверенности на уполномоченное лицо, имеющее право подписи документов организации-претендента</w:t>
            </w:r>
          </w:p>
        </w:tc>
      </w:tr>
      <w:tr>
        <w:trPr>
          <w:trHeight w:val="970" w:hRule="exact"/>
        </w:trPr>
        <w:tc>
          <w:tcPr>
            <w:tcW w:w="1945" w:type="dxa"/>
            <w:tcBorders/>
            <w:shd w:fill="auto" w:val="clear"/>
          </w:tcPr>
          <w:p>
            <w:pPr>
              <w:pStyle w:val="Style28"/>
              <w:keepNext w:val="false"/>
              <w:keepLines w:val="false"/>
              <w:widowControl w:val="false"/>
              <w:shd w:val="clear" w:color="auto" w:fill="auto"/>
              <w:bidi w:val="0"/>
              <w:spacing w:lineRule="auto" w:line="240" w:before="0" w:after="0"/>
              <w:ind w:left="0" w:right="0" w:firstLine="560"/>
              <w:jc w:val="left"/>
              <w:rPr>
                <w:color w:val="000000"/>
                <w:spacing w:val="0"/>
                <w:w w:val="100"/>
                <w:lang w:val="ru-RU" w:eastAsia="ru-RU" w:bidi="ru-RU"/>
              </w:rPr>
            </w:pPr>
            <w:r>
              <w:rPr>
                <w:color w:val="000000"/>
                <w:spacing w:val="0"/>
                <w:w w:val="100"/>
                <w:shd w:fill="auto" w:val="clear"/>
                <w:lang w:val="ru-RU" w:eastAsia="ru-RU" w:bidi="ru-RU"/>
              </w:rPr>
              <w:t>1.3.6.</w:t>
            </w:r>
          </w:p>
        </w:tc>
        <w:tc>
          <w:tcPr>
            <w:tcW w:w="8048" w:type="dxa"/>
            <w:tcBorders/>
            <w:shd w:fill="auto" w:val="clear"/>
          </w:tcPr>
          <w:p>
            <w:pPr>
              <w:pStyle w:val="Style28"/>
              <w:keepNext w:val="false"/>
              <w:keepLines w:val="false"/>
              <w:widowControl w:val="false"/>
              <w:shd w:val="clear" w:color="auto" w:fill="auto"/>
              <w:bidi w:val="0"/>
              <w:spacing w:lineRule="auto" w:line="259" w:before="0" w:after="0"/>
              <w:ind w:left="160" w:right="0" w:firstLine="20"/>
              <w:jc w:val="both"/>
              <w:rPr>
                <w:color w:val="000000"/>
                <w:spacing w:val="0"/>
                <w:w w:val="100"/>
                <w:lang w:val="ru-RU" w:eastAsia="ru-RU" w:bidi="ru-RU"/>
              </w:rPr>
            </w:pPr>
            <w:r>
              <w:rPr>
                <w:color w:val="000000"/>
                <w:spacing w:val="0"/>
                <w:w w:val="100"/>
                <w:shd w:fill="auto" w:val="clear"/>
                <w:lang w:val="ru-RU" w:eastAsia="ru-RU" w:bidi="ru-RU"/>
              </w:rPr>
              <w:t>Форма доверенности на уполномоченное лицо, имеющее право представлен интересов Претендента (Участника конкурса) на процедуре вскрытия конверта с заявками на участие в конкурсе и на процедуре проведения конкурса</w:t>
            </w:r>
          </w:p>
        </w:tc>
      </w:tr>
      <w:tr>
        <w:trPr>
          <w:trHeight w:val="1037" w:hRule="exact"/>
        </w:trPr>
        <w:tc>
          <w:tcPr>
            <w:tcW w:w="1945" w:type="dxa"/>
            <w:tcBorders/>
            <w:shd w:fill="auto" w:val="clear"/>
            <w:vAlign w:val="center"/>
          </w:tcPr>
          <w:p>
            <w:pPr>
              <w:pStyle w:val="Style28"/>
              <w:keepNext w:val="false"/>
              <w:keepLines w:val="false"/>
              <w:widowControl w:val="false"/>
              <w:shd w:val="clear" w:color="auto" w:fill="auto"/>
              <w:bidi w:val="0"/>
              <w:spacing w:lineRule="auto" w:line="240" w:before="0" w:after="60"/>
              <w:ind w:left="0" w:right="0" w:hanging="0"/>
              <w:jc w:val="left"/>
              <w:rPr>
                <w:color w:val="000000"/>
                <w:spacing w:val="0"/>
                <w:w w:val="100"/>
                <w:lang w:val="ru-RU" w:eastAsia="ru-RU" w:bidi="ru-RU"/>
              </w:rPr>
            </w:pPr>
            <w:r>
              <w:rPr>
                <w:color w:val="000000"/>
                <w:spacing w:val="0"/>
                <w:w w:val="100"/>
                <w:shd w:fill="auto" w:val="clear"/>
                <w:lang w:val="ru-RU" w:eastAsia="ru-RU" w:bidi="ru-RU"/>
              </w:rPr>
              <w:t>ЧАСТЬ II.</w:t>
            </w:r>
          </w:p>
          <w:p>
            <w:pPr>
              <w:pStyle w:val="Style28"/>
              <w:keepNext w:val="false"/>
              <w:keepLines w:val="false"/>
              <w:widowControl w:val="false"/>
              <w:shd w:val="clear" w:color="auto" w:fill="auto"/>
              <w:bidi w:val="0"/>
              <w:spacing w:lineRule="auto" w:line="240" w:before="0" w:after="0"/>
              <w:ind w:left="0" w:right="0" w:hanging="0"/>
              <w:jc w:val="left"/>
              <w:rPr>
                <w:color w:val="000000"/>
                <w:spacing w:val="0"/>
                <w:w w:val="100"/>
                <w:lang w:val="ru-RU" w:eastAsia="ru-RU" w:bidi="ru-RU"/>
              </w:rPr>
            </w:pPr>
            <w:r>
              <w:rPr>
                <w:color w:val="000000"/>
                <w:spacing w:val="0"/>
                <w:w w:val="100"/>
                <w:shd w:fill="auto" w:val="clear"/>
                <w:lang w:val="ru-RU" w:eastAsia="ru-RU" w:bidi="ru-RU"/>
              </w:rPr>
              <w:t>Приложение № 1</w:t>
            </w:r>
          </w:p>
        </w:tc>
        <w:tc>
          <w:tcPr>
            <w:tcW w:w="8048" w:type="dxa"/>
            <w:tcBorders/>
            <w:shd w:fill="auto" w:val="clear"/>
            <w:vAlign w:val="bottom"/>
          </w:tcPr>
          <w:p>
            <w:pPr>
              <w:pStyle w:val="Style28"/>
              <w:keepNext w:val="false"/>
              <w:keepLines w:val="false"/>
              <w:widowControl w:val="false"/>
              <w:shd w:val="clear" w:color="auto" w:fill="auto"/>
              <w:bidi w:val="0"/>
              <w:spacing w:lineRule="auto" w:line="252" w:before="0" w:after="60"/>
              <w:ind w:left="0" w:right="0" w:firstLine="160"/>
              <w:jc w:val="left"/>
              <w:rPr>
                <w:color w:val="000000"/>
                <w:spacing w:val="0"/>
                <w:w w:val="100"/>
                <w:lang w:val="ru-RU" w:eastAsia="ru-RU" w:bidi="ru-RU"/>
              </w:rPr>
            </w:pPr>
            <w:r>
              <w:rPr>
                <w:color w:val="000000"/>
                <w:spacing w:val="0"/>
                <w:w w:val="100"/>
                <w:shd w:fill="auto" w:val="clear"/>
                <w:lang w:val="ru-RU" w:eastAsia="ru-RU" w:bidi="ru-RU"/>
              </w:rPr>
              <w:t>ПРИЛОЖЕНИЯ К КОНКУРСНОЙ ДОКУМЕНТАЦИИ</w:t>
            </w:r>
          </w:p>
          <w:p>
            <w:pPr>
              <w:pStyle w:val="Style28"/>
              <w:keepNext w:val="false"/>
              <w:keepLines w:val="false"/>
              <w:widowControl w:val="false"/>
              <w:shd w:val="clear" w:color="auto" w:fill="auto"/>
              <w:bidi w:val="0"/>
              <w:spacing w:lineRule="auto" w:line="252" w:before="0" w:after="0"/>
              <w:ind w:left="160" w:right="0" w:firstLine="20"/>
              <w:jc w:val="left"/>
              <w:rPr>
                <w:color w:val="000000"/>
                <w:spacing w:val="0"/>
                <w:w w:val="100"/>
                <w:lang w:val="ru-RU" w:eastAsia="ru-RU" w:bidi="ru-RU"/>
              </w:rPr>
            </w:pPr>
            <w:r>
              <w:rPr>
                <w:color w:val="000000"/>
                <w:spacing w:val="0"/>
                <w:w w:val="100"/>
                <w:shd w:fill="auto" w:val="clear"/>
                <w:lang w:val="ru-RU" w:eastAsia="ru-RU" w:bidi="ru-RU"/>
              </w:rPr>
              <w:t>Акты о состоянии общего имущества собственников помещений в многоквартирном доме, являющегося объектом конкурса</w:t>
            </w:r>
          </w:p>
        </w:tc>
      </w:tr>
      <w:tr>
        <w:trPr>
          <w:trHeight w:val="552" w:hRule="exact"/>
        </w:trPr>
        <w:tc>
          <w:tcPr>
            <w:tcW w:w="1945" w:type="dxa"/>
            <w:tcBorders/>
            <w:shd w:fill="auto" w:val="clear"/>
          </w:tcPr>
          <w:p>
            <w:pPr>
              <w:pStyle w:val="Style28"/>
              <w:keepNext w:val="false"/>
              <w:keepLines w:val="false"/>
              <w:widowControl w:val="false"/>
              <w:shd w:val="clear" w:color="auto" w:fill="auto"/>
              <w:bidi w:val="0"/>
              <w:spacing w:lineRule="auto" w:line="240" w:before="0" w:after="0"/>
              <w:ind w:left="0" w:right="0" w:hanging="0"/>
              <w:jc w:val="left"/>
              <w:rPr>
                <w:color w:val="000000"/>
                <w:spacing w:val="0"/>
                <w:w w:val="100"/>
                <w:lang w:val="ru-RU" w:eastAsia="ru-RU" w:bidi="ru-RU"/>
              </w:rPr>
            </w:pPr>
            <w:r>
              <w:rPr>
                <w:color w:val="000000"/>
                <w:spacing w:val="0"/>
                <w:w w:val="100"/>
                <w:shd w:fill="auto" w:val="clear"/>
                <w:lang w:val="ru-RU" w:eastAsia="ru-RU" w:bidi="ru-RU"/>
              </w:rPr>
              <w:t>Приложение № 2</w:t>
            </w:r>
          </w:p>
        </w:tc>
        <w:tc>
          <w:tcPr>
            <w:tcW w:w="8048" w:type="dxa"/>
            <w:tcBorders/>
            <w:shd w:fill="auto" w:val="clear"/>
          </w:tcPr>
          <w:p>
            <w:pPr>
              <w:pStyle w:val="Style28"/>
              <w:keepNext w:val="false"/>
              <w:keepLines w:val="false"/>
              <w:widowControl w:val="false"/>
              <w:shd w:val="clear" w:color="auto" w:fill="auto"/>
              <w:bidi w:val="0"/>
              <w:spacing w:lineRule="auto" w:line="259" w:before="0" w:after="0"/>
              <w:ind w:left="160" w:right="0" w:firstLine="20"/>
              <w:jc w:val="left"/>
              <w:rPr>
                <w:color w:val="000000"/>
                <w:spacing w:val="0"/>
                <w:w w:val="100"/>
                <w:lang w:val="ru-RU" w:eastAsia="ru-RU" w:bidi="ru-RU"/>
              </w:rPr>
            </w:pPr>
            <w:r>
              <w:rPr>
                <w:color w:val="000000"/>
                <w:spacing w:val="0"/>
                <w:w w:val="100"/>
                <w:shd w:fill="auto" w:val="clear"/>
                <w:lang w:val="ru-RU" w:eastAsia="ru-RU" w:bidi="ru-RU"/>
              </w:rPr>
              <w:t>Перечень обязательных работ и услуг по содержанию и ремонту общего имущества</w:t>
            </w:r>
          </w:p>
        </w:tc>
      </w:tr>
      <w:tr>
        <w:trPr>
          <w:trHeight w:val="710" w:hRule="exact"/>
        </w:trPr>
        <w:tc>
          <w:tcPr>
            <w:tcW w:w="1945" w:type="dxa"/>
            <w:tcBorders/>
            <w:shd w:fill="auto" w:val="clear"/>
          </w:tcPr>
          <w:p>
            <w:pPr>
              <w:pStyle w:val="Style28"/>
              <w:keepNext w:val="false"/>
              <w:keepLines w:val="false"/>
              <w:widowControl w:val="false"/>
              <w:shd w:val="clear" w:color="auto" w:fill="auto"/>
              <w:bidi w:val="0"/>
              <w:spacing w:lineRule="auto" w:line="240" w:before="0" w:after="0"/>
              <w:ind w:left="0" w:right="0" w:hanging="0"/>
              <w:jc w:val="left"/>
              <w:rPr>
                <w:color w:val="000000"/>
                <w:spacing w:val="0"/>
                <w:w w:val="100"/>
                <w:lang w:val="ru-RU" w:eastAsia="ru-RU" w:bidi="ru-RU"/>
              </w:rPr>
            </w:pPr>
            <w:r>
              <w:rPr>
                <w:color w:val="000000"/>
                <w:spacing w:val="0"/>
                <w:w w:val="100"/>
                <w:shd w:fill="auto" w:val="clear"/>
                <w:lang w:val="ru-RU" w:eastAsia="ru-RU" w:bidi="ru-RU"/>
              </w:rPr>
              <w:t>Приложение № 3</w:t>
            </w:r>
          </w:p>
        </w:tc>
        <w:tc>
          <w:tcPr>
            <w:tcW w:w="8048" w:type="dxa"/>
            <w:tcBorders/>
            <w:shd w:fill="auto" w:val="clear"/>
          </w:tcPr>
          <w:p>
            <w:pPr>
              <w:pStyle w:val="Style28"/>
              <w:keepNext w:val="false"/>
              <w:keepLines w:val="false"/>
              <w:widowControl w:val="false"/>
              <w:shd w:val="clear" w:color="auto" w:fill="auto"/>
              <w:bidi w:val="0"/>
              <w:spacing w:lineRule="auto" w:line="252" w:before="0" w:after="0"/>
              <w:ind w:left="160" w:right="0" w:firstLine="20"/>
              <w:jc w:val="left"/>
              <w:rPr>
                <w:color w:val="000000"/>
                <w:spacing w:val="0"/>
                <w:w w:val="100"/>
                <w:lang w:val="ru-RU" w:eastAsia="ru-RU" w:bidi="ru-RU"/>
              </w:rPr>
            </w:pPr>
            <w:r>
              <w:rPr>
                <w:color w:val="000000"/>
                <w:spacing w:val="0"/>
                <w:w w:val="100"/>
                <w:shd w:fill="auto" w:val="clear"/>
                <w:lang w:val="ru-RU" w:eastAsia="ru-RU" w:bidi="ru-RU"/>
              </w:rPr>
              <w:t>Перечень дополнительных работ и услуг по содержанию и ремонту общего имущества</w:t>
            </w:r>
          </w:p>
        </w:tc>
      </w:tr>
      <w:tr>
        <w:trPr>
          <w:trHeight w:val="432" w:hRule="exact"/>
        </w:trPr>
        <w:tc>
          <w:tcPr>
            <w:tcW w:w="1945" w:type="dxa"/>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left"/>
              <w:rPr>
                <w:color w:val="000000"/>
                <w:spacing w:val="0"/>
                <w:w w:val="100"/>
                <w:lang w:val="ru-RU" w:eastAsia="ru-RU" w:bidi="ru-RU"/>
              </w:rPr>
            </w:pPr>
            <w:r>
              <w:rPr>
                <w:color w:val="000000"/>
                <w:spacing w:val="0"/>
                <w:w w:val="100"/>
                <w:shd w:fill="auto" w:val="clear"/>
                <w:lang w:val="ru-RU" w:eastAsia="ru-RU" w:bidi="ru-RU"/>
              </w:rPr>
              <w:t xml:space="preserve">ЧАСТЬ </w:t>
            </w:r>
            <w:r>
              <w:rPr>
                <w:color w:val="000000"/>
                <w:spacing w:val="0"/>
                <w:w w:val="100"/>
                <w:shd w:fill="auto" w:val="clear"/>
                <w:lang w:val="en-US" w:eastAsia="en-US" w:bidi="en-US"/>
              </w:rPr>
              <w:t>III.</w:t>
            </w:r>
          </w:p>
        </w:tc>
        <w:tc>
          <w:tcPr>
            <w:tcW w:w="8048" w:type="dxa"/>
            <w:tcBorders/>
            <w:shd w:fill="auto" w:val="clear"/>
            <w:vAlign w:val="bottom"/>
          </w:tcPr>
          <w:p>
            <w:pPr>
              <w:pStyle w:val="Style28"/>
              <w:keepNext w:val="false"/>
              <w:keepLines w:val="false"/>
              <w:widowControl w:val="false"/>
              <w:shd w:val="clear" w:color="auto" w:fill="auto"/>
              <w:bidi w:val="0"/>
              <w:spacing w:lineRule="auto" w:line="240" w:before="0" w:after="0"/>
              <w:ind w:left="0" w:right="0" w:firstLine="160"/>
              <w:jc w:val="left"/>
              <w:rPr>
                <w:color w:val="000000"/>
                <w:spacing w:val="0"/>
                <w:w w:val="100"/>
                <w:lang w:val="ru-RU" w:eastAsia="ru-RU" w:bidi="ru-RU"/>
              </w:rPr>
            </w:pPr>
            <w:r>
              <w:rPr>
                <w:color w:val="000000"/>
                <w:spacing w:val="0"/>
                <w:w w:val="100"/>
                <w:shd w:fill="auto" w:val="clear"/>
                <w:lang w:val="ru-RU" w:eastAsia="ru-RU" w:bidi="ru-RU"/>
              </w:rPr>
              <w:t>ПРОЕКТ ДОГОВОРА</w:t>
            </w:r>
          </w:p>
        </w:tc>
      </w:tr>
    </w:tbl>
    <w:p>
      <w:pPr>
        <w:sectPr>
          <w:headerReference w:type="default" r:id="rId2"/>
          <w:type w:val="nextPage"/>
          <w:pgSz w:w="11906" w:h="16838"/>
          <w:pgMar w:left="951" w:right="335" w:header="625" w:top="1053" w:footer="0" w:bottom="1053" w:gutter="0"/>
          <w:pgNumType w:fmt="decimal"/>
          <w:formProt w:val="false"/>
          <w:textDirection w:val="lrTb"/>
          <w:docGrid w:type="default" w:linePitch="360" w:charSpace="0"/>
        </w:sectPr>
      </w:pPr>
    </w:p>
    <w:p>
      <w:pPr>
        <w:pStyle w:val="11"/>
        <w:keepNext w:val="true"/>
        <w:keepLines/>
        <w:widowControl w:val="false"/>
        <w:shd w:val="clear" w:color="auto" w:fill="auto"/>
        <w:bidi w:val="0"/>
        <w:spacing w:lineRule="auto" w:line="240" w:before="0" w:after="0"/>
        <w:ind w:left="0" w:right="0" w:hanging="0"/>
        <w:jc w:val="center"/>
        <w:rPr>
          <w:color w:val="000000"/>
          <w:spacing w:val="0"/>
          <w:w w:val="100"/>
          <w:lang w:val="ru-RU" w:eastAsia="ru-RU" w:bidi="ru-RU"/>
        </w:rPr>
      </w:pPr>
      <w:bookmarkStart w:id="0" w:name="bookmark0"/>
      <w:r>
        <w:rPr>
          <w:color w:val="000000"/>
          <w:spacing w:val="0"/>
          <w:w w:val="100"/>
          <w:shd w:fill="auto" w:val="clear"/>
          <w:lang w:val="ru-RU" w:eastAsia="ru-RU" w:bidi="ru-RU"/>
        </w:rPr>
        <w:t>ЧАСТЬ I. КОНКУРС</w:t>
      </w:r>
      <w:bookmarkEnd w:id="0"/>
    </w:p>
    <w:p>
      <w:pPr>
        <w:pStyle w:val="Style23"/>
        <w:keepNext w:val="false"/>
        <w:keepLines w:val="false"/>
        <w:widowControl w:val="false"/>
        <w:shd w:val="clear" w:color="auto" w:fill="auto"/>
        <w:bidi w:val="0"/>
        <w:spacing w:before="0" w:after="280"/>
        <w:ind w:left="0" w:right="0" w:hanging="0"/>
        <w:jc w:val="center"/>
        <w:rPr>
          <w:color w:val="000000"/>
          <w:spacing w:val="0"/>
          <w:w w:val="100"/>
          <w:lang w:val="ru-RU" w:eastAsia="ru-RU" w:bidi="ru-RU"/>
        </w:rPr>
      </w:pPr>
      <w:r>
        <w:rPr>
          <w:b/>
          <w:bCs/>
          <w:color w:val="000000"/>
          <w:spacing w:val="0"/>
          <w:w w:val="100"/>
          <w:shd w:fill="auto" w:val="clear"/>
          <w:lang w:val="ru-RU" w:eastAsia="ru-RU" w:bidi="ru-RU"/>
        </w:rPr>
        <w:t>РАЗДЕЛ 1.1. ОБЩИЕ УСЛОВИЯ ПРОВЕДЕНИЯ КОНКУРСА</w:t>
      </w:r>
    </w:p>
    <w:p>
      <w:pPr>
        <w:pStyle w:val="Style23"/>
        <w:keepNext w:val="false"/>
        <w:keepLines w:val="false"/>
        <w:widowControl w:val="false"/>
        <w:shd w:val="clear" w:color="auto" w:fill="auto"/>
        <w:bidi w:val="0"/>
        <w:spacing w:before="0" w:after="0"/>
        <w:ind w:left="0" w:right="0" w:hanging="0"/>
        <w:jc w:val="center"/>
        <w:rPr>
          <w:color w:val="000000"/>
          <w:spacing w:val="0"/>
          <w:w w:val="100"/>
          <w:lang w:val="ru-RU" w:eastAsia="ru-RU" w:bidi="ru-RU"/>
        </w:rPr>
      </w:pPr>
      <w:r>
        <w:rPr>
          <w:b/>
          <w:bCs/>
          <w:color w:val="000000"/>
          <w:spacing w:val="0"/>
          <w:w w:val="100"/>
          <w:shd w:fill="auto" w:val="clear"/>
          <w:lang w:val="ru-RU" w:eastAsia="ru-RU" w:bidi="ru-RU"/>
        </w:rPr>
        <w:t>1.ОБЩИЕ СВЕДЕНИЯ</w:t>
      </w:r>
    </w:p>
    <w:p>
      <w:pPr>
        <w:pStyle w:val="33"/>
        <w:keepNext w:val="true"/>
        <w:keepLines/>
        <w:widowControl w:val="false"/>
        <w:numPr>
          <w:ilvl w:val="1"/>
          <w:numId w:val="1"/>
        </w:numPr>
        <w:shd w:val="clear" w:color="auto" w:fill="auto"/>
        <w:tabs>
          <w:tab w:val="clear" w:pos="720"/>
          <w:tab w:val="left" w:pos="1527" w:leader="none"/>
        </w:tabs>
        <w:bidi w:val="0"/>
        <w:spacing w:before="0" w:after="0"/>
        <w:ind w:left="0" w:right="0" w:firstLine="740"/>
        <w:jc w:val="both"/>
        <w:rPr>
          <w:color w:val="000000"/>
          <w:spacing w:val="0"/>
          <w:w w:val="100"/>
          <w:lang w:val="ru-RU" w:eastAsia="ru-RU" w:bidi="ru-RU"/>
        </w:rPr>
      </w:pPr>
      <w:bookmarkStart w:id="1" w:name="bookmark2"/>
      <w:r>
        <w:rPr>
          <w:color w:val="000000"/>
          <w:spacing w:val="0"/>
          <w:w w:val="100"/>
          <w:shd w:fill="auto" w:val="clear"/>
          <w:lang w:val="ru-RU" w:eastAsia="ru-RU" w:bidi="ru-RU"/>
        </w:rPr>
        <w:t>Основания проведения конкурса</w:t>
      </w:r>
      <w:bookmarkEnd w:id="1"/>
    </w:p>
    <w:p>
      <w:pPr>
        <w:pStyle w:val="Style23"/>
        <w:keepNext w:val="false"/>
        <w:keepLines w:val="false"/>
        <w:widowControl w:val="false"/>
        <w:shd w:val="clear" w:color="auto" w:fill="auto"/>
        <w:bidi w:val="0"/>
        <w:spacing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Настоящая конкурсная документация подготовлена в соответствии с частью 4.1 статьи 161 Жилищного кодекса РФ,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а также иным законодательством, регулирующим проведение органом местного самоуправления открытого конкурса по отбору управляющей организации для управления многоквартирным домом.</w:t>
      </w:r>
    </w:p>
    <w:p>
      <w:pPr>
        <w:pStyle w:val="33"/>
        <w:keepNext w:val="true"/>
        <w:keepLines/>
        <w:widowControl w:val="false"/>
        <w:numPr>
          <w:ilvl w:val="1"/>
          <w:numId w:val="1"/>
        </w:numPr>
        <w:shd w:val="clear" w:color="auto" w:fill="auto"/>
        <w:tabs>
          <w:tab w:val="clear" w:pos="720"/>
          <w:tab w:val="left" w:pos="1302" w:leader="none"/>
        </w:tabs>
        <w:bidi w:val="0"/>
        <w:spacing w:lineRule="auto" w:line="259" w:before="0" w:after="0"/>
        <w:ind w:left="794" w:right="0" w:hanging="0"/>
        <w:jc w:val="both"/>
        <w:outlineLvl w:val="2"/>
        <w:rPr>
          <w:color w:val="000000"/>
          <w:spacing w:val="0"/>
          <w:w w:val="100"/>
          <w:lang w:val="ru-RU" w:eastAsia="ru-RU" w:bidi="ru-RU"/>
        </w:rPr>
      </w:pPr>
      <w:bookmarkStart w:id="2" w:name="bookmark4"/>
      <w:r>
        <w:rPr>
          <w:color w:val="000000"/>
          <w:spacing w:val="0"/>
          <w:w w:val="100"/>
          <w:shd w:fill="auto" w:val="clear"/>
          <w:lang w:val="ru-RU" w:eastAsia="ru-RU" w:bidi="ru-RU"/>
        </w:rPr>
        <w:t>Предмет и объект конкурса. Краткая характеристика работ и услуг. Место и сроки выполнения работ и оказания услуг.</w:t>
      </w:r>
      <w:bookmarkEnd w:id="2"/>
    </w:p>
    <w:p>
      <w:pPr>
        <w:pStyle w:val="Style23"/>
        <w:keepNext w:val="false"/>
        <w:keepLines w:val="false"/>
        <w:widowControl w:val="false"/>
        <w:numPr>
          <w:ilvl w:val="2"/>
          <w:numId w:val="1"/>
        </w:numPr>
        <w:shd w:val="clear" w:color="auto" w:fill="auto"/>
        <w:tabs>
          <w:tab w:val="clear" w:pos="720"/>
          <w:tab w:val="left" w:pos="1390" w:leader="none"/>
        </w:tabs>
        <w:bidi w:val="0"/>
        <w:spacing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Конкурс проводится на право заключения Договоров управления многоквартирным домом.</w:t>
      </w:r>
    </w:p>
    <w:p>
      <w:pPr>
        <w:pStyle w:val="Style23"/>
        <w:keepNext w:val="false"/>
        <w:keepLines w:val="false"/>
        <w:widowControl w:val="false"/>
        <w:numPr>
          <w:ilvl w:val="2"/>
          <w:numId w:val="1"/>
        </w:numPr>
        <w:shd w:val="clear" w:color="auto" w:fill="auto"/>
        <w:tabs>
          <w:tab w:val="clear" w:pos="720"/>
          <w:tab w:val="left" w:pos="1380" w:leader="none"/>
        </w:tabs>
        <w:bidi w:val="0"/>
        <w:spacing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 xml:space="preserve">Объектом конкурса является общее имущество помещений в многоквартирном доме, на право управления, которым проводится конкурс, указанных в </w:t>
      </w:r>
      <w:r>
        <w:rPr>
          <w:b/>
          <w:bCs/>
          <w:i/>
          <w:iCs/>
          <w:color w:val="000000"/>
          <w:spacing w:val="0"/>
          <w:w w:val="100"/>
          <w:shd w:fill="auto" w:val="clear"/>
          <w:lang w:val="ru-RU" w:eastAsia="ru-RU" w:bidi="ru-RU"/>
        </w:rPr>
        <w:t>Информационной карте конкурса.</w:t>
      </w:r>
    </w:p>
    <w:p>
      <w:pPr>
        <w:pStyle w:val="Style23"/>
        <w:keepNext w:val="false"/>
        <w:keepLines w:val="false"/>
        <w:widowControl w:val="false"/>
        <w:numPr>
          <w:ilvl w:val="2"/>
          <w:numId w:val="1"/>
        </w:numPr>
        <w:shd w:val="clear" w:color="auto" w:fill="auto"/>
        <w:tabs>
          <w:tab w:val="clear" w:pos="720"/>
          <w:tab w:val="left" w:pos="1390" w:leader="none"/>
        </w:tabs>
        <w:bidi w:val="0"/>
        <w:spacing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 xml:space="preserve">Предметом конкурса является право заключения Договоров управления многоквартирными домами в отношении объекта конкурса. Полное наименование предмета конкурса указано в </w:t>
      </w:r>
      <w:r>
        <w:rPr>
          <w:b/>
          <w:bCs/>
          <w:i/>
          <w:iCs/>
          <w:color w:val="000000"/>
          <w:spacing w:val="0"/>
          <w:w w:val="100"/>
          <w:shd w:fill="auto" w:val="clear"/>
          <w:lang w:val="ru-RU" w:eastAsia="ru-RU" w:bidi="ru-RU"/>
        </w:rPr>
        <w:t>Информационной карте конкурса.</w:t>
      </w:r>
    </w:p>
    <w:p>
      <w:pPr>
        <w:pStyle w:val="Style23"/>
        <w:keepNext w:val="false"/>
        <w:keepLines w:val="false"/>
        <w:widowControl w:val="false"/>
        <w:numPr>
          <w:ilvl w:val="2"/>
          <w:numId w:val="1"/>
        </w:numPr>
        <w:shd w:val="clear" w:color="auto" w:fill="auto"/>
        <w:tabs>
          <w:tab w:val="clear" w:pos="720"/>
          <w:tab w:val="left" w:pos="1385" w:leader="none"/>
        </w:tabs>
        <w:bidi w:val="0"/>
        <w:spacing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 xml:space="preserve">Участник конкурса, с которым заключается Договор управления многоквартирным домом, должен будет выполнить работы и оказать услуги, указанные в </w:t>
      </w:r>
      <w:r>
        <w:rPr>
          <w:b/>
          <w:bCs/>
          <w:i/>
          <w:iCs/>
          <w:color w:val="000000"/>
          <w:spacing w:val="0"/>
          <w:w w:val="100"/>
          <w:shd w:fill="auto" w:val="clear"/>
          <w:lang w:val="ru-RU" w:eastAsia="ru-RU" w:bidi="ru-RU"/>
        </w:rPr>
        <w:t>Информационной карте конкурса</w:t>
      </w:r>
      <w:r>
        <w:rPr>
          <w:color w:val="000000"/>
          <w:spacing w:val="0"/>
          <w:w w:val="100"/>
          <w:shd w:fill="auto" w:val="clear"/>
          <w:lang w:val="ru-RU" w:eastAsia="ru-RU" w:bidi="ru-RU"/>
        </w:rPr>
        <w:t xml:space="preserve"> и в заявке на участие в открытом конкурсе.</w:t>
      </w:r>
    </w:p>
    <w:p>
      <w:pPr>
        <w:pStyle w:val="Style23"/>
        <w:keepNext w:val="false"/>
        <w:keepLines w:val="false"/>
        <w:widowControl w:val="false"/>
        <w:numPr>
          <w:ilvl w:val="2"/>
          <w:numId w:val="1"/>
        </w:numPr>
        <w:shd w:val="clear" w:color="auto" w:fill="auto"/>
        <w:tabs>
          <w:tab w:val="clear" w:pos="720"/>
          <w:tab w:val="left" w:pos="1390" w:leader="none"/>
        </w:tabs>
        <w:bidi w:val="0"/>
        <w:spacing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 xml:space="preserve">Победитель конкурса должен выполнить работы и оказать услуги в сроки, указанные в </w:t>
      </w:r>
      <w:r>
        <w:rPr>
          <w:b/>
          <w:bCs/>
          <w:i/>
          <w:iCs/>
          <w:color w:val="000000"/>
          <w:spacing w:val="0"/>
          <w:w w:val="100"/>
          <w:shd w:fill="auto" w:val="clear"/>
          <w:lang w:val="ru-RU" w:eastAsia="ru-RU" w:bidi="ru-RU"/>
        </w:rPr>
        <w:t>Информационной карте конкурса.</w:t>
      </w:r>
    </w:p>
    <w:p>
      <w:pPr>
        <w:pStyle w:val="Style23"/>
        <w:keepNext w:val="false"/>
        <w:keepLines w:val="false"/>
        <w:widowControl w:val="false"/>
        <w:numPr>
          <w:ilvl w:val="2"/>
          <w:numId w:val="1"/>
        </w:numPr>
        <w:shd w:val="clear" w:color="auto" w:fill="auto"/>
        <w:tabs>
          <w:tab w:val="clear" w:pos="720"/>
          <w:tab w:val="left" w:pos="2002" w:leader="none"/>
        </w:tabs>
        <w:bidi w:val="0"/>
        <w:spacing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Конкурс является открытым по составу участников и по форме подачи заявок.</w:t>
      </w:r>
    </w:p>
    <w:p>
      <w:pPr>
        <w:pStyle w:val="Style23"/>
        <w:keepNext w:val="false"/>
        <w:keepLines w:val="false"/>
        <w:widowControl w:val="false"/>
        <w:numPr>
          <w:ilvl w:val="2"/>
          <w:numId w:val="1"/>
        </w:numPr>
        <w:shd w:val="clear" w:color="auto" w:fill="auto"/>
        <w:tabs>
          <w:tab w:val="clear" w:pos="720"/>
          <w:tab w:val="left" w:pos="1390" w:leader="none"/>
        </w:tabs>
        <w:bidi w:val="0"/>
        <w:spacing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 xml:space="preserve">Организатор конкурса выберет Управляющую организацию в соответствии с процедурами и условиями, приведенными в конкурсной документации, в том числе в проекте договора </w:t>
      </w:r>
      <w:r>
        <w:rPr>
          <w:color w:val="000000"/>
          <w:spacing w:val="0"/>
          <w:w w:val="100"/>
          <w:u w:val="single"/>
          <w:shd w:fill="auto" w:val="clear"/>
          <w:lang w:val="ru-RU" w:eastAsia="ru-RU" w:bidi="ru-RU"/>
        </w:rPr>
        <w:t>(Часть III).</w:t>
      </w:r>
    </w:p>
    <w:p>
      <w:pPr>
        <w:pStyle w:val="33"/>
        <w:keepNext w:val="true"/>
        <w:keepLines/>
        <w:widowControl w:val="false"/>
        <w:numPr>
          <w:ilvl w:val="1"/>
          <w:numId w:val="1"/>
        </w:numPr>
        <w:shd w:val="clear" w:color="auto" w:fill="auto"/>
        <w:tabs>
          <w:tab w:val="clear" w:pos="720"/>
          <w:tab w:val="left" w:pos="1527" w:leader="none"/>
        </w:tabs>
        <w:bidi w:val="0"/>
        <w:spacing w:before="0" w:after="0"/>
        <w:ind w:left="0" w:right="0" w:firstLine="740"/>
        <w:jc w:val="both"/>
        <w:rPr>
          <w:color w:val="000000"/>
          <w:spacing w:val="0"/>
          <w:w w:val="100"/>
          <w:lang w:val="ru-RU" w:eastAsia="ru-RU" w:bidi="ru-RU"/>
        </w:rPr>
      </w:pPr>
      <w:bookmarkStart w:id="3" w:name="bookmark6"/>
      <w:r>
        <w:rPr>
          <w:color w:val="000000"/>
          <w:spacing w:val="0"/>
          <w:w w:val="100"/>
          <w:shd w:fill="auto" w:val="clear"/>
          <w:lang w:val="ru-RU" w:eastAsia="ru-RU" w:bidi="ru-RU"/>
        </w:rPr>
        <w:t>Организатор конкурса</w:t>
      </w:r>
      <w:bookmarkEnd w:id="3"/>
    </w:p>
    <w:p>
      <w:pPr>
        <w:pStyle w:val="Style23"/>
        <w:keepNext w:val="false"/>
        <w:keepLines w:val="false"/>
        <w:widowControl w:val="false"/>
        <w:shd w:val="clear" w:color="auto" w:fill="auto"/>
        <w:bidi w:val="0"/>
        <w:spacing w:lineRule="auto" w:line="259" w:before="0" w:after="0"/>
        <w:ind w:left="0" w:right="0" w:firstLine="850"/>
        <w:jc w:val="both"/>
        <w:rPr>
          <w:color w:val="000000"/>
          <w:spacing w:val="0"/>
          <w:w w:val="100"/>
          <w:lang w:val="ru-RU" w:eastAsia="ru-RU" w:bidi="ru-RU"/>
        </w:rPr>
      </w:pPr>
      <w:r>
        <w:rPr>
          <w:color w:val="000000"/>
          <w:spacing w:val="0"/>
          <w:w w:val="100"/>
          <w:shd w:fill="auto" w:val="clear"/>
          <w:lang w:val="ru-RU" w:eastAsia="ru-RU" w:bidi="ru-RU"/>
        </w:rPr>
        <w:t xml:space="preserve">1.3.1.Организатор конкурса, указанный в </w:t>
      </w:r>
      <w:r>
        <w:rPr>
          <w:b/>
          <w:bCs/>
          <w:i/>
          <w:iCs/>
          <w:color w:val="000000"/>
          <w:spacing w:val="0"/>
          <w:w w:val="100"/>
          <w:shd w:fill="auto" w:val="clear"/>
          <w:lang w:val="ru-RU" w:eastAsia="ru-RU" w:bidi="ru-RU"/>
        </w:rPr>
        <w:t>Информационной карте конкурса,</w:t>
      </w:r>
      <w:r>
        <w:rPr>
          <w:color w:val="000000"/>
          <w:spacing w:val="0"/>
          <w:w w:val="100"/>
          <w:shd w:fill="auto" w:val="clear"/>
          <w:lang w:val="ru-RU" w:eastAsia="ru-RU" w:bidi="ru-RU"/>
        </w:rPr>
        <w:t xml:space="preserve"> проводит конкурс в соответствии с процедурами, условиями и положениями настоящей Конкурсной документации.</w:t>
      </w:r>
    </w:p>
    <w:p>
      <w:pPr>
        <w:pStyle w:val="Style23"/>
        <w:keepNext w:val="false"/>
        <w:keepLines w:val="false"/>
        <w:widowControl w:val="false"/>
        <w:shd w:val="clear" w:color="auto" w:fill="auto"/>
        <w:bidi w:val="0"/>
        <w:spacing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1.3.2. Организатор конкурса извещает всех заинтересованных лиц о проведении конкурса и возможности подавать заявки на участие в конкурсе на право заключения Договора управления многоквартирным домом.</w:t>
      </w:r>
    </w:p>
    <w:p>
      <w:pPr>
        <w:pStyle w:val="33"/>
        <w:keepNext w:val="true"/>
        <w:keepLines/>
        <w:widowControl w:val="false"/>
        <w:numPr>
          <w:ilvl w:val="0"/>
          <w:numId w:val="0"/>
        </w:numPr>
        <w:shd w:val="clear" w:color="auto" w:fill="auto"/>
        <w:tabs>
          <w:tab w:val="clear" w:pos="720"/>
          <w:tab w:val="left" w:pos="1302" w:leader="none"/>
        </w:tabs>
        <w:bidi w:val="0"/>
        <w:spacing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 xml:space="preserve">1.4. </w:t>
      </w:r>
      <w:bookmarkStart w:id="4" w:name="bookmark8"/>
      <w:r>
        <w:rPr>
          <w:color w:val="000000"/>
          <w:spacing w:val="0"/>
          <w:w w:val="100"/>
          <w:shd w:fill="auto" w:val="clear"/>
          <w:lang w:val="ru-RU" w:eastAsia="ru-RU" w:bidi="ru-RU"/>
        </w:rPr>
        <w:t>Требования к Претендентам на участие в конкурсе</w:t>
      </w:r>
      <w:bookmarkEnd w:id="4"/>
    </w:p>
    <w:p>
      <w:pPr>
        <w:pStyle w:val="Style23"/>
        <w:keepNext w:val="false"/>
        <w:keepLines w:val="false"/>
        <w:widowControl w:val="false"/>
        <w:numPr>
          <w:ilvl w:val="2"/>
          <w:numId w:val="2"/>
        </w:numPr>
        <w:shd w:val="clear" w:color="auto" w:fill="auto"/>
        <w:tabs>
          <w:tab w:val="clear" w:pos="720"/>
          <w:tab w:val="left" w:pos="1385" w:leader="none"/>
        </w:tabs>
        <w:bidi w:val="0"/>
        <w:spacing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pPr>
        <w:pStyle w:val="Style23"/>
        <w:keepNext w:val="false"/>
        <w:keepLines w:val="false"/>
        <w:widowControl w:val="false"/>
        <w:numPr>
          <w:ilvl w:val="2"/>
          <w:numId w:val="2"/>
        </w:numPr>
        <w:shd w:val="clear" w:color="auto" w:fill="auto"/>
        <w:tabs>
          <w:tab w:val="clear" w:pos="720"/>
          <w:tab w:val="left" w:pos="1385" w:leader="none"/>
        </w:tabs>
        <w:bidi w:val="0"/>
        <w:spacing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При проведении конкурса устанавливаются следующие обязательные требования к Претендентам:</w:t>
      </w:r>
    </w:p>
    <w:p>
      <w:pPr>
        <w:pStyle w:val="Style23"/>
        <w:keepNext w:val="false"/>
        <w:keepLines w:val="false"/>
        <w:widowControl w:val="false"/>
        <w:numPr>
          <w:ilvl w:val="3"/>
          <w:numId w:val="2"/>
        </w:numPr>
        <w:shd w:val="clear" w:color="auto" w:fill="auto"/>
        <w:tabs>
          <w:tab w:val="clear" w:pos="720"/>
          <w:tab w:val="left" w:pos="1568" w:leader="none"/>
        </w:tabs>
        <w:bidi w:val="0"/>
        <w:spacing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pPr>
        <w:pStyle w:val="Style23"/>
        <w:keepNext w:val="false"/>
        <w:keepLines w:val="false"/>
        <w:widowControl w:val="false"/>
        <w:numPr>
          <w:ilvl w:val="3"/>
          <w:numId w:val="2"/>
        </w:numPr>
        <w:shd w:val="clear" w:color="auto" w:fill="auto"/>
        <w:tabs>
          <w:tab w:val="clear" w:pos="720"/>
          <w:tab w:val="left" w:pos="1563" w:leader="none"/>
        </w:tabs>
        <w:bidi w:val="0"/>
        <w:spacing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pPr>
        <w:pStyle w:val="Style23"/>
        <w:keepNext w:val="false"/>
        <w:keepLines w:val="false"/>
        <w:widowControl w:val="false"/>
        <w:numPr>
          <w:ilvl w:val="3"/>
          <w:numId w:val="2"/>
        </w:numPr>
        <w:shd w:val="clear" w:color="auto" w:fill="auto"/>
        <w:tabs>
          <w:tab w:val="clear" w:pos="720"/>
          <w:tab w:val="left" w:pos="1563" w:leader="none"/>
        </w:tabs>
        <w:bidi w:val="0"/>
        <w:spacing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деятельность Претендента не приостановлена в порядке, предусмотренном Кодексом Российской Федерации об административных правонарушениях;</w:t>
      </w:r>
    </w:p>
    <w:p>
      <w:pPr>
        <w:pStyle w:val="Style23"/>
        <w:keepNext w:val="false"/>
        <w:keepLines w:val="false"/>
        <w:widowControl w:val="false"/>
        <w:numPr>
          <w:ilvl w:val="3"/>
          <w:numId w:val="2"/>
        </w:numPr>
        <w:shd w:val="clear" w:color="auto" w:fill="auto"/>
        <w:tabs>
          <w:tab w:val="clear" w:pos="720"/>
          <w:tab w:val="left" w:pos="1563" w:leader="none"/>
        </w:tabs>
        <w:bidi w:val="0"/>
        <w:spacing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 xml:space="preserve">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w:t>
      </w:r>
      <w:r>
        <w:rPr>
          <w:color w:val="000000"/>
          <w:spacing w:val="0"/>
          <w:w w:val="100"/>
          <w:lang w:val="ru-RU" w:eastAsia="ru-RU" w:bidi="ru-RU"/>
        </w:rPr>
        <w:t>25 процентов</w:t>
      </w:r>
      <w:r>
        <w:rPr>
          <w:color w:val="000000"/>
          <w:spacing w:val="0"/>
          <w:w w:val="100"/>
          <w:shd w:fill="auto" w:val="clear"/>
          <w:lang w:val="ru-RU" w:eastAsia="ru-RU" w:bidi="ru-RU"/>
        </w:rPr>
        <w:t xml:space="preserve">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pPr>
        <w:pStyle w:val="Style23"/>
        <w:keepNext w:val="false"/>
        <w:keepLines w:val="false"/>
        <w:widowControl w:val="false"/>
        <w:numPr>
          <w:ilvl w:val="3"/>
          <w:numId w:val="2"/>
        </w:numPr>
        <w:shd w:val="clear" w:color="auto" w:fill="auto"/>
        <w:tabs>
          <w:tab w:val="clear" w:pos="720"/>
          <w:tab w:val="left" w:pos="1556" w:leader="none"/>
        </w:tabs>
        <w:bidi w:val="0"/>
        <w:spacing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pPr>
        <w:pStyle w:val="Style23"/>
        <w:keepNext w:val="false"/>
        <w:keepLines w:val="false"/>
        <w:widowControl w:val="false"/>
        <w:numPr>
          <w:ilvl w:val="3"/>
          <w:numId w:val="2"/>
        </w:numPr>
        <w:shd w:val="clear" w:color="auto" w:fill="auto"/>
        <w:tabs>
          <w:tab w:val="clear" w:pos="720"/>
          <w:tab w:val="left" w:pos="1566" w:leader="none"/>
        </w:tabs>
        <w:bidi w:val="0"/>
        <w:spacing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 xml:space="preserve">внесение Претендентом на счет, указанный в </w:t>
      </w:r>
      <w:r>
        <w:rPr>
          <w:b/>
          <w:bCs/>
          <w:i/>
          <w:iCs/>
          <w:color w:val="000000"/>
          <w:spacing w:val="0"/>
          <w:w w:val="100"/>
          <w:shd w:fill="auto" w:val="clear"/>
          <w:lang w:val="ru-RU" w:eastAsia="ru-RU" w:bidi="ru-RU"/>
        </w:rPr>
        <w:t xml:space="preserve">Информационной карте конкурса, </w:t>
      </w:r>
      <w:r>
        <w:rPr>
          <w:color w:val="000000"/>
          <w:spacing w:val="0"/>
          <w:w w:val="100"/>
          <w:shd w:fill="auto" w:val="clear"/>
          <w:lang w:val="ru-RU" w:eastAsia="ru-RU" w:bidi="ru-RU"/>
        </w:rPr>
        <w:t xml:space="preserve">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w:t>
      </w:r>
      <w:r>
        <w:rPr>
          <w:b/>
          <w:bCs/>
          <w:i/>
          <w:iCs/>
          <w:color w:val="000000"/>
          <w:spacing w:val="0"/>
          <w:w w:val="100"/>
          <w:shd w:fill="auto" w:val="clear"/>
          <w:lang w:val="ru-RU" w:eastAsia="ru-RU" w:bidi="ru-RU"/>
        </w:rPr>
        <w:t>Информационной карте конкурса.</w:t>
      </w:r>
    </w:p>
    <w:p>
      <w:pPr>
        <w:pStyle w:val="Style23"/>
        <w:keepNext w:val="false"/>
        <w:keepLines w:val="false"/>
        <w:widowControl w:val="false"/>
        <w:numPr>
          <w:ilvl w:val="2"/>
          <w:numId w:val="2"/>
        </w:numPr>
        <w:shd w:val="clear" w:color="auto" w:fill="auto"/>
        <w:tabs>
          <w:tab w:val="clear" w:pos="720"/>
          <w:tab w:val="left" w:pos="1383" w:leader="none"/>
        </w:tabs>
        <w:bidi w:val="0"/>
        <w:spacing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Организатор конкурса при проведении конкурса не вправе устанавливать иные требования к Претендентам.</w:t>
      </w:r>
    </w:p>
    <w:p>
      <w:pPr>
        <w:pStyle w:val="33"/>
        <w:keepNext w:val="true"/>
        <w:keepLines/>
        <w:widowControl w:val="false"/>
        <w:numPr>
          <w:ilvl w:val="0"/>
          <w:numId w:val="0"/>
        </w:numPr>
        <w:shd w:val="clear" w:color="auto" w:fill="auto"/>
        <w:tabs>
          <w:tab w:val="clear" w:pos="720"/>
          <w:tab w:val="left" w:pos="1314" w:leader="none"/>
        </w:tabs>
        <w:bidi w:val="0"/>
        <w:spacing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 xml:space="preserve">1.5. </w:t>
      </w:r>
      <w:bookmarkStart w:id="5" w:name="bookmark10"/>
      <w:r>
        <w:rPr>
          <w:color w:val="000000"/>
          <w:spacing w:val="0"/>
          <w:w w:val="100"/>
          <w:shd w:fill="auto" w:val="clear"/>
          <w:lang w:val="ru-RU" w:eastAsia="ru-RU" w:bidi="ru-RU"/>
        </w:rPr>
        <w:t>Порядок проведения осмотра объектов конкурса и график осмотра</w:t>
      </w:r>
      <w:bookmarkEnd w:id="5"/>
    </w:p>
    <w:p>
      <w:pPr>
        <w:pStyle w:val="Style23"/>
        <w:keepNext w:val="false"/>
        <w:keepLines w:val="false"/>
        <w:widowControl w:val="false"/>
        <w:shd w:val="clear" w:color="auto" w:fill="auto"/>
        <w:tabs>
          <w:tab w:val="clear" w:pos="720"/>
          <w:tab w:val="left" w:pos="1383" w:leader="none"/>
        </w:tabs>
        <w:bidi w:val="0"/>
        <w:spacing w:before="0" w:after="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1.5.1. Претендент или заинтересованное лицо должны уведомить Организатора конкурса о желании осмотреть объекты конкурса з</w:t>
      </w:r>
      <w:r>
        <w:rPr>
          <w:color w:val="000000"/>
          <w:spacing w:val="0"/>
          <w:w w:val="100"/>
          <w:lang w:val="ru-RU" w:eastAsia="ru-RU" w:bidi="ru-RU"/>
        </w:rPr>
        <w:t xml:space="preserve">а 2 дня до предполагаемого проведения осмотра. </w:t>
      </w:r>
      <w:r>
        <w:rPr>
          <w:color w:val="000000"/>
          <w:spacing w:val="0"/>
          <w:w w:val="100"/>
          <w:shd w:fill="auto" w:val="clear"/>
          <w:lang w:val="ru-RU" w:eastAsia="ru-RU" w:bidi="ru-RU"/>
        </w:rPr>
        <w:t xml:space="preserve">Уведомление может быть направлено посредством телефонограммы или лично по адресу организатора конкурса, указанному в </w:t>
      </w:r>
      <w:r>
        <w:rPr>
          <w:b/>
          <w:bCs/>
          <w:i/>
          <w:iCs/>
          <w:color w:val="000000"/>
          <w:spacing w:val="0"/>
          <w:w w:val="100"/>
          <w:shd w:fill="auto" w:val="clear"/>
          <w:lang w:val="ru-RU" w:eastAsia="ru-RU" w:bidi="ru-RU"/>
        </w:rPr>
        <w:t>Информационной карте конкурса.</w:t>
      </w:r>
    </w:p>
    <w:p>
      <w:pPr>
        <w:pStyle w:val="Style23"/>
        <w:keepNext w:val="false"/>
        <w:keepLines w:val="false"/>
        <w:widowControl w:val="false"/>
        <w:numPr>
          <w:ilvl w:val="2"/>
          <w:numId w:val="3"/>
        </w:numPr>
        <w:shd w:val="clear" w:color="auto" w:fill="auto"/>
        <w:tabs>
          <w:tab w:val="clear" w:pos="720"/>
          <w:tab w:val="left" w:pos="1374" w:leader="none"/>
        </w:tabs>
        <w:bidi w:val="0"/>
        <w:spacing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Претенденты и заинтересованные лица обязаны прибыть к месту проведения осмотра объектов конкурса в соответствии со временем, согласованным с организатором конкурса. Отсутствие одного из претендентов или заинтересованного лица не является препятствием для проведения осмотра другими претендентами или заинтересованными лицами. При проведении осмотров Организатор конкурса назначает ответственное лицо за их проведение.</w:t>
      </w:r>
    </w:p>
    <w:p>
      <w:pPr>
        <w:pStyle w:val="Style23"/>
        <w:keepNext w:val="false"/>
        <w:keepLines w:val="false"/>
        <w:widowControl w:val="false"/>
        <w:numPr>
          <w:ilvl w:val="2"/>
          <w:numId w:val="3"/>
        </w:numPr>
        <w:shd w:val="clear" w:color="auto" w:fill="auto"/>
        <w:tabs>
          <w:tab w:val="clear" w:pos="720"/>
          <w:tab w:val="left" w:pos="1374" w:leader="none"/>
        </w:tabs>
        <w:bidi w:val="0"/>
        <w:spacing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Организатор конкурса обеспечивает беспрепятственный доступ для осмотра Претендентами и заинтересованными лицами объектов конкурса.</w:t>
      </w:r>
    </w:p>
    <w:p>
      <w:pPr>
        <w:pStyle w:val="33"/>
        <w:keepNext w:val="true"/>
        <w:keepLines/>
        <w:widowControl w:val="false"/>
        <w:shd w:val="clear" w:color="auto" w:fill="auto"/>
        <w:bidi w:val="0"/>
        <w:spacing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ab/>
      </w:r>
      <w:bookmarkStart w:id="6" w:name="bookmark12"/>
      <w:r>
        <w:rPr>
          <w:color w:val="000000"/>
          <w:spacing w:val="0"/>
          <w:w w:val="100"/>
          <w:shd w:fill="auto" w:val="clear"/>
          <w:lang w:val="ru-RU" w:eastAsia="ru-RU" w:bidi="ru-RU"/>
        </w:rPr>
        <w:t>1.6. Цена Договора управления многоквартирными домами. Плата за содержание и ремонт жилого помещения. Порядок оплаты и срок внесения платы за содержание и ремонт жилого помещения и коммунальные услуги</w:t>
      </w:r>
      <w:bookmarkEnd w:id="6"/>
    </w:p>
    <w:p>
      <w:pPr>
        <w:pStyle w:val="Style23"/>
        <w:keepNext w:val="false"/>
        <w:keepLines w:val="false"/>
        <w:widowControl w:val="false"/>
        <w:numPr>
          <w:ilvl w:val="2"/>
          <w:numId w:val="4"/>
        </w:numPr>
        <w:shd w:val="clear" w:color="auto" w:fill="auto"/>
        <w:tabs>
          <w:tab w:val="clear" w:pos="720"/>
          <w:tab w:val="left" w:pos="1378" w:leader="none"/>
        </w:tabs>
        <w:bidi w:val="0"/>
        <w:spacing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Цена Договора управления многоквартирными домами включает в себя: плату за содержание и ремонт жилого помещения, включающую в себя плату за услуги и работы по управлению многоквартирными домами, содержанию и текущему ремонту общего имущества в многоквартирном доме.</w:t>
      </w:r>
    </w:p>
    <w:p>
      <w:pPr>
        <w:pStyle w:val="Style23"/>
        <w:keepNext w:val="false"/>
        <w:keepLines w:val="false"/>
        <w:widowControl w:val="false"/>
        <w:shd w:val="clear" w:color="auto" w:fill="auto"/>
        <w:bidi w:val="0"/>
        <w:spacing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Цена Договора не включает в себя стоимость коммунальных услуг.</w:t>
      </w:r>
    </w:p>
    <w:p>
      <w:pPr>
        <w:pStyle w:val="Style23"/>
        <w:keepNext w:val="false"/>
        <w:keepLines w:val="false"/>
        <w:widowControl w:val="false"/>
        <w:shd w:val="clear" w:color="auto" w:fill="auto"/>
        <w:bidi w:val="0"/>
        <w:spacing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 xml:space="preserve">Цена Договора указана в </w:t>
      </w:r>
      <w:r>
        <w:rPr>
          <w:b/>
          <w:bCs/>
          <w:i/>
          <w:iCs/>
          <w:color w:val="000000"/>
          <w:spacing w:val="0"/>
          <w:w w:val="100"/>
          <w:shd w:fill="auto" w:val="clear"/>
          <w:lang w:val="ru-RU" w:eastAsia="ru-RU" w:bidi="ru-RU"/>
        </w:rPr>
        <w:t>Информационной карте конкурса.</w:t>
      </w:r>
    </w:p>
    <w:p>
      <w:pPr>
        <w:pStyle w:val="Style23"/>
        <w:keepNext w:val="false"/>
        <w:keepLines w:val="false"/>
        <w:widowControl w:val="false"/>
        <w:numPr>
          <w:ilvl w:val="2"/>
          <w:numId w:val="4"/>
        </w:numPr>
        <w:shd w:val="clear" w:color="auto" w:fill="auto"/>
        <w:tabs>
          <w:tab w:val="clear" w:pos="720"/>
          <w:tab w:val="left" w:pos="1374" w:leader="none"/>
        </w:tabs>
        <w:bidi w:val="0"/>
        <w:spacing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 xml:space="preserve">Валюта, используемая для формирования цены Договора, указана в </w:t>
      </w:r>
      <w:r>
        <w:rPr>
          <w:b/>
          <w:bCs/>
          <w:i/>
          <w:iCs/>
          <w:color w:val="000000"/>
          <w:spacing w:val="0"/>
          <w:w w:val="100"/>
          <w:shd w:fill="auto" w:val="clear"/>
          <w:lang w:val="ru-RU" w:eastAsia="ru-RU" w:bidi="ru-RU"/>
        </w:rPr>
        <w:t>Информационной карте конкурса.</w:t>
      </w:r>
    </w:p>
    <w:p>
      <w:pPr>
        <w:pStyle w:val="Style23"/>
        <w:keepNext w:val="false"/>
        <w:keepLines w:val="false"/>
        <w:widowControl w:val="false"/>
        <w:numPr>
          <w:ilvl w:val="2"/>
          <w:numId w:val="4"/>
        </w:numPr>
        <w:shd w:val="clear" w:color="auto" w:fill="auto"/>
        <w:tabs>
          <w:tab w:val="clear" w:pos="720"/>
          <w:tab w:val="left" w:pos="1374" w:leader="none"/>
        </w:tabs>
        <w:bidi w:val="0"/>
        <w:spacing w:lineRule="auto" w:line="259" w:before="0" w:after="0"/>
        <w:ind w:left="0" w:right="0" w:firstLine="737"/>
        <w:jc w:val="both"/>
        <w:rPr>
          <w:color w:val="000000"/>
          <w:spacing w:val="0"/>
          <w:w w:val="100"/>
          <w:lang w:val="ru-RU" w:eastAsia="ru-RU" w:bidi="ru-RU"/>
        </w:rPr>
      </w:pPr>
      <w:r>
        <w:rPr>
          <w:color w:val="000000"/>
          <w:spacing w:val="0"/>
          <w:w w:val="100"/>
          <w:shd w:fill="auto" w:val="clear"/>
          <w:lang w:val="ru-RU" w:eastAsia="ru-RU" w:bidi="ru-RU"/>
        </w:rPr>
        <w:t>Размер платы за содержание и ремонт жилого помещения рассчитывается Организатором конкурса в зависимости от конструктивных, технических параметров многоквартирного дома, степени износа, этажности, наличия лифтов и другого механического, электрического, санитарно</w:t>
        <w:softHyphen/>
        <w:t xml:space="preserve">-технического и иного оборудования, материала стен и кровли, других параметров, а также от объема и количества обязательных работ и услуг. Размер платы за содержание и ремонт жилого помещения указан в </w:t>
      </w:r>
      <w:r>
        <w:rPr>
          <w:b/>
          <w:bCs/>
          <w:i/>
          <w:iCs/>
          <w:color w:val="000000"/>
          <w:spacing w:val="0"/>
          <w:w w:val="100"/>
          <w:shd w:fill="auto" w:val="clear"/>
          <w:lang w:val="ru-RU" w:eastAsia="ru-RU" w:bidi="ru-RU"/>
        </w:rPr>
        <w:t>Информационной карте конкурса.</w:t>
      </w:r>
    </w:p>
    <w:p>
      <w:pPr>
        <w:sectPr>
          <w:headerReference w:type="default" r:id="rId3"/>
          <w:footerReference w:type="default" r:id="rId4"/>
          <w:type w:val="nextPage"/>
          <w:pgSz w:w="11906" w:h="16838"/>
          <w:pgMar w:left="1389" w:right="743" w:header="931" w:top="1359" w:footer="3" w:bottom="1035" w:gutter="0"/>
          <w:pgNumType w:start="9" w:fmt="decimal"/>
          <w:formProt w:val="false"/>
          <w:textDirection w:val="lrTb"/>
          <w:docGrid w:type="default" w:linePitch="360" w:charSpace="0"/>
        </w:sectPr>
        <w:pStyle w:val="Style23"/>
        <w:keepNext w:val="false"/>
        <w:keepLines w:val="false"/>
        <w:widowControl w:val="false"/>
        <w:numPr>
          <w:ilvl w:val="2"/>
          <w:numId w:val="4"/>
        </w:numPr>
        <w:shd w:val="clear" w:color="auto" w:fill="auto"/>
        <w:tabs>
          <w:tab w:val="clear" w:pos="720"/>
          <w:tab w:val="left" w:pos="1369" w:leader="none"/>
        </w:tabs>
        <w:bidi w:val="0"/>
        <w:spacing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 xml:space="preserve">Оплата работ и услуг, оказанных по Договору управления, производится за счет средств, поступающих от Нанимателей жилых помещений многоквартирных домов. Порядок оплаты и срок внесение платы указан в </w:t>
      </w:r>
      <w:r>
        <w:rPr>
          <w:b/>
          <w:bCs/>
          <w:i/>
          <w:iCs/>
          <w:color w:val="000000"/>
          <w:spacing w:val="0"/>
          <w:w w:val="100"/>
          <w:shd w:fill="auto" w:val="clear"/>
          <w:lang w:val="ru-RU" w:eastAsia="ru-RU" w:bidi="ru-RU"/>
        </w:rPr>
        <w:t>Информационной карте конкурса.</w:t>
      </w:r>
    </w:p>
    <w:p>
      <w:pPr>
        <w:pStyle w:val="Style23"/>
        <w:keepNext w:val="false"/>
        <w:keepLines w:val="false"/>
        <w:widowControl w:val="false"/>
        <w:numPr>
          <w:ilvl w:val="0"/>
          <w:numId w:val="5"/>
        </w:numPr>
        <w:shd w:val="clear" w:color="auto" w:fill="auto"/>
        <w:tabs>
          <w:tab w:val="clear" w:pos="720"/>
          <w:tab w:val="left" w:pos="360" w:leader="none"/>
        </w:tabs>
        <w:bidi w:val="0"/>
        <w:spacing w:before="0" w:after="0"/>
        <w:ind w:left="0" w:right="0" w:hanging="0"/>
        <w:jc w:val="center"/>
        <w:rPr>
          <w:color w:val="000000"/>
          <w:spacing w:val="0"/>
          <w:w w:val="100"/>
          <w:lang w:val="ru-RU" w:eastAsia="ru-RU" w:bidi="ru-RU"/>
        </w:rPr>
      </w:pPr>
      <w:r>
        <w:rPr>
          <w:b/>
          <w:bCs/>
          <w:color w:val="000000"/>
          <w:spacing w:val="0"/>
          <w:w w:val="100"/>
          <w:shd w:fill="auto" w:val="clear"/>
          <w:lang w:val="ru-RU" w:eastAsia="ru-RU" w:bidi="ru-RU"/>
        </w:rPr>
        <w:t>КОНКУРСНАЯ ДОКУМЕНТАЦИЯ</w:t>
      </w:r>
    </w:p>
    <w:p>
      <w:pPr>
        <w:pStyle w:val="33"/>
        <w:keepNext w:val="true"/>
        <w:keepLines/>
        <w:widowControl w:val="false"/>
        <w:numPr>
          <w:ilvl w:val="1"/>
          <w:numId w:val="5"/>
        </w:numPr>
        <w:shd w:val="clear" w:color="auto" w:fill="auto"/>
        <w:tabs>
          <w:tab w:val="clear" w:pos="720"/>
          <w:tab w:val="left" w:pos="1370" w:leader="none"/>
        </w:tabs>
        <w:bidi w:val="0"/>
        <w:spacing w:before="0" w:after="0"/>
        <w:ind w:left="0" w:right="0" w:firstLine="780"/>
        <w:jc w:val="both"/>
        <w:rPr>
          <w:color w:val="000000"/>
          <w:spacing w:val="0"/>
          <w:w w:val="100"/>
          <w:lang w:val="ru-RU" w:eastAsia="ru-RU" w:bidi="ru-RU"/>
        </w:rPr>
      </w:pPr>
      <w:r>
        <w:rPr>
          <w:color w:val="000000"/>
          <w:spacing w:val="0"/>
          <w:w w:val="100"/>
          <w:shd w:fill="auto" w:val="clear"/>
          <w:lang w:val="ru-RU" w:eastAsia="ru-RU" w:bidi="ru-RU"/>
        </w:rPr>
        <w:t xml:space="preserve">      </w:t>
      </w:r>
      <w:bookmarkStart w:id="7" w:name="bookmark14"/>
      <w:r>
        <w:rPr>
          <w:color w:val="000000"/>
          <w:spacing w:val="0"/>
          <w:w w:val="100"/>
          <w:shd w:fill="auto" w:val="clear"/>
          <w:lang w:val="ru-RU" w:eastAsia="ru-RU" w:bidi="ru-RU"/>
        </w:rPr>
        <w:t>Содержание конкурсной документации</w:t>
      </w:r>
      <w:bookmarkEnd w:id="7"/>
    </w:p>
    <w:p>
      <w:pPr>
        <w:pStyle w:val="Style23"/>
        <w:keepNext w:val="false"/>
        <w:keepLines w:val="false"/>
        <w:widowControl w:val="false"/>
        <w:numPr>
          <w:ilvl w:val="2"/>
          <w:numId w:val="5"/>
        </w:numPr>
        <w:shd w:val="clear" w:color="auto" w:fill="auto"/>
        <w:tabs>
          <w:tab w:val="clear" w:pos="720"/>
          <w:tab w:val="left" w:pos="1398" w:leader="none"/>
        </w:tabs>
        <w:bidi w:val="0"/>
        <w:spacing w:before="0" w:after="0"/>
        <w:ind w:left="0" w:right="0" w:firstLine="780"/>
        <w:jc w:val="both"/>
        <w:rPr>
          <w:color w:val="000000"/>
          <w:spacing w:val="0"/>
          <w:w w:val="100"/>
          <w:lang w:val="ru-RU" w:eastAsia="ru-RU" w:bidi="ru-RU"/>
        </w:rPr>
      </w:pPr>
      <w:r>
        <w:rPr>
          <w:color w:val="000000"/>
          <w:spacing w:val="0"/>
          <w:w w:val="100"/>
          <w:shd w:fill="auto" w:val="clear"/>
          <w:lang w:val="ru-RU" w:eastAsia="ru-RU" w:bidi="ru-RU"/>
        </w:rPr>
        <w:t>Конкурсная документация может полностью или частично представляться в электронном виде. При этом в случае разночтений преимущество имеет текст конкурсной документации на бумажном носителе. При разрешении разногласий (в случае их возникновения) Единая комиссия будет руководствоваться текстом официальной печатной конкурсной документации и не несет ответственности за содержание конкурсной документации, полученной Претендентом вне установленного порядка.</w:t>
      </w:r>
    </w:p>
    <w:p>
      <w:pPr>
        <w:pStyle w:val="Style23"/>
        <w:keepNext w:val="false"/>
        <w:keepLines w:val="false"/>
        <w:widowControl w:val="false"/>
        <w:numPr>
          <w:ilvl w:val="2"/>
          <w:numId w:val="5"/>
        </w:numPr>
        <w:shd w:val="clear" w:color="auto" w:fill="auto"/>
        <w:tabs>
          <w:tab w:val="clear" w:pos="720"/>
          <w:tab w:val="left" w:pos="1398" w:leader="none"/>
        </w:tabs>
        <w:bidi w:val="0"/>
        <w:spacing w:before="0" w:after="0"/>
        <w:ind w:left="0" w:right="0" w:firstLine="780"/>
        <w:jc w:val="both"/>
        <w:rPr>
          <w:color w:val="000000"/>
          <w:spacing w:val="0"/>
          <w:w w:val="100"/>
          <w:lang w:val="ru-RU" w:eastAsia="ru-RU" w:bidi="ru-RU"/>
        </w:rPr>
      </w:pPr>
      <w:r>
        <w:rPr>
          <w:color w:val="000000"/>
          <w:spacing w:val="0"/>
          <w:w w:val="100"/>
          <w:shd w:fill="auto" w:val="clear"/>
          <w:lang w:val="ru-RU" w:eastAsia="ru-RU" w:bidi="ru-RU"/>
        </w:rPr>
        <w:t>Претенденту необходимо изучить конкурсную документацию, включая все инструкции, формы, условия, а также изменения и разъяснения. Непредставление полной информации, требуемой по конкурсной документации, а также необходимых документов в составе заявки, наличие в таких документах недостоверных сведений о Претенденте, или подача заявки, не отвечающей требованиям, содержащимся в конкурсной документации, является основанием для отклонения заявки на участие в конкурсе Претендента.</w:t>
      </w:r>
    </w:p>
    <w:p>
      <w:pPr>
        <w:pStyle w:val="Style23"/>
        <w:keepNext w:val="false"/>
        <w:keepLines w:val="false"/>
        <w:widowControl w:val="false"/>
        <w:numPr>
          <w:ilvl w:val="2"/>
          <w:numId w:val="5"/>
        </w:numPr>
        <w:shd w:val="clear" w:color="auto" w:fill="auto"/>
        <w:tabs>
          <w:tab w:val="clear" w:pos="720"/>
          <w:tab w:val="left" w:pos="1412" w:leader="none"/>
        </w:tabs>
        <w:bidi w:val="0"/>
        <w:spacing w:before="0" w:after="0"/>
        <w:ind w:left="0" w:right="0" w:firstLine="780"/>
        <w:jc w:val="both"/>
        <w:rPr>
          <w:color w:val="000000"/>
          <w:spacing w:val="0"/>
          <w:w w:val="100"/>
          <w:lang w:val="ru-RU" w:eastAsia="ru-RU" w:bidi="ru-RU"/>
        </w:rPr>
      </w:pPr>
      <w:r>
        <w:rPr>
          <w:color w:val="000000"/>
          <w:spacing w:val="0"/>
          <w:w w:val="100"/>
          <w:shd w:fill="auto" w:val="clear"/>
          <w:lang w:val="ru-RU" w:eastAsia="ru-RU" w:bidi="ru-RU"/>
        </w:rPr>
        <w:t>Заявка на участие в конкурсе Претендента, подготовленная не на основании официально полученной редакции конкурсной документации, но соответствующая всем требованиям .Организатора конкурса, будет рассматриваться на общих основаниях в соответствии с установленным порядком.</w:t>
      </w:r>
    </w:p>
    <w:p>
      <w:pPr>
        <w:pStyle w:val="33"/>
        <w:keepNext w:val="true"/>
        <w:keepLines/>
        <w:widowControl w:val="false"/>
        <w:numPr>
          <w:ilvl w:val="1"/>
          <w:numId w:val="5"/>
        </w:numPr>
        <w:shd w:val="clear" w:color="auto" w:fill="auto"/>
        <w:tabs>
          <w:tab w:val="clear" w:pos="720"/>
          <w:tab w:val="left" w:pos="1370" w:leader="none"/>
        </w:tabs>
        <w:bidi w:val="0"/>
        <w:spacing w:before="0" w:after="0"/>
        <w:ind w:left="0" w:right="0" w:firstLine="780"/>
        <w:jc w:val="both"/>
        <w:rPr>
          <w:color w:val="000000"/>
          <w:spacing w:val="0"/>
          <w:w w:val="100"/>
          <w:lang w:val="ru-RU" w:eastAsia="ru-RU" w:bidi="ru-RU"/>
        </w:rPr>
      </w:pPr>
      <w:bookmarkStart w:id="8" w:name="bookmark16"/>
      <w:r>
        <w:rPr>
          <w:color w:val="000000"/>
          <w:spacing w:val="0"/>
          <w:w w:val="100"/>
          <w:shd w:fill="auto" w:val="clear"/>
          <w:lang w:val="ru-RU" w:eastAsia="ru-RU" w:bidi="ru-RU"/>
        </w:rPr>
        <w:t>Предоставление конкурсной документации</w:t>
      </w:r>
      <w:bookmarkEnd w:id="8"/>
    </w:p>
    <w:p>
      <w:pPr>
        <w:pStyle w:val="Style23"/>
        <w:keepNext w:val="false"/>
        <w:keepLines w:val="false"/>
        <w:widowControl w:val="false"/>
        <w:numPr>
          <w:ilvl w:val="2"/>
          <w:numId w:val="5"/>
        </w:numPr>
        <w:shd w:val="clear" w:color="auto" w:fill="auto"/>
        <w:tabs>
          <w:tab w:val="clear" w:pos="720"/>
          <w:tab w:val="left" w:pos="1398" w:leader="none"/>
        </w:tabs>
        <w:bidi w:val="0"/>
        <w:spacing w:before="0" w:after="0"/>
        <w:ind w:left="0" w:right="0" w:firstLine="780"/>
        <w:jc w:val="both"/>
        <w:rPr>
          <w:color w:val="000000"/>
          <w:spacing w:val="0"/>
          <w:w w:val="100"/>
          <w:lang w:val="ru-RU" w:eastAsia="ru-RU" w:bidi="ru-RU"/>
        </w:rPr>
      </w:pPr>
      <w:r>
        <w:rPr>
          <w:color w:val="000000"/>
          <w:spacing w:val="0"/>
          <w:w w:val="100"/>
          <w:shd w:fill="auto" w:val="clear"/>
          <w:lang w:val="ru-RU" w:eastAsia="ru-RU" w:bidi="ru-RU"/>
        </w:rPr>
        <w:t>Организатор конкурса размещает конкурсную документацию на официальном сайте одновременно с размещением извещения о проведении конкурса. Извещение о проведении конкурса публикуется организатором конкурса или по его поручению специализированной организацией в официальном печатном издании и размещается на официальном сайте не менее чем за 30 дней до даты окончания срока подачи заявок на участие в конкурсе.</w:t>
      </w:r>
    </w:p>
    <w:p>
      <w:pPr>
        <w:pStyle w:val="Style23"/>
        <w:keepNext w:val="false"/>
        <w:keepLines w:val="false"/>
        <w:widowControl w:val="false"/>
        <w:shd w:val="clear" w:color="auto" w:fill="auto"/>
        <w:bidi w:val="0"/>
        <w:spacing w:before="0" w:after="0"/>
        <w:ind w:left="0" w:right="0" w:firstLine="780"/>
        <w:jc w:val="both"/>
        <w:rPr>
          <w:color w:val="000000"/>
          <w:spacing w:val="0"/>
          <w:w w:val="100"/>
          <w:lang w:val="ru-RU" w:eastAsia="ru-RU" w:bidi="ru-RU"/>
        </w:rPr>
      </w:pPr>
      <w:r>
        <w:rPr>
          <w:color w:val="000000"/>
          <w:spacing w:val="0"/>
          <w:w w:val="100"/>
          <w:shd w:fill="auto" w:val="clear"/>
          <w:lang w:val="ru-RU" w:eastAsia="ru-RU" w:bidi="ru-RU"/>
        </w:rPr>
        <w:t>Конкурсная документация должна быть доступна для ознакомления на официальном сайте всеми заинтересованными лицами без взимания платы.</w:t>
      </w:r>
    </w:p>
    <w:p>
      <w:pPr>
        <w:pStyle w:val="Style23"/>
        <w:keepNext w:val="false"/>
        <w:keepLines w:val="false"/>
        <w:widowControl w:val="false"/>
        <w:numPr>
          <w:ilvl w:val="2"/>
          <w:numId w:val="5"/>
        </w:numPr>
        <w:shd w:val="clear" w:color="auto" w:fill="auto"/>
        <w:tabs>
          <w:tab w:val="clear" w:pos="720"/>
          <w:tab w:val="left" w:pos="1393" w:leader="none"/>
        </w:tabs>
        <w:bidi w:val="0"/>
        <w:spacing w:before="0" w:after="0"/>
        <w:ind w:left="0" w:right="0" w:firstLine="780"/>
        <w:jc w:val="both"/>
        <w:rPr>
          <w:color w:val="000000"/>
          <w:spacing w:val="0"/>
          <w:w w:val="100"/>
          <w:lang w:val="ru-RU" w:eastAsia="ru-RU" w:bidi="ru-RU"/>
        </w:rPr>
      </w:pPr>
      <w:r>
        <w:rPr>
          <w:color w:val="000000"/>
          <w:spacing w:val="0"/>
          <w:w w:val="100"/>
          <w:shd w:fill="auto" w:val="clear"/>
          <w:lang w:val="ru-RU" w:eastAsia="ru-RU" w:bidi="ru-RU"/>
        </w:rPr>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предоставляют такому лицу конкурсную документацию в порядке, указанном в извещении о проведении конкурса и конкурсной документации.</w:t>
      </w:r>
    </w:p>
    <w:p>
      <w:pPr>
        <w:pStyle w:val="33"/>
        <w:keepNext w:val="true"/>
        <w:keepLines/>
        <w:widowControl w:val="false"/>
        <w:numPr>
          <w:ilvl w:val="1"/>
          <w:numId w:val="5"/>
        </w:numPr>
        <w:shd w:val="clear" w:color="auto" w:fill="auto"/>
        <w:tabs>
          <w:tab w:val="clear" w:pos="720"/>
          <w:tab w:val="left" w:pos="1370" w:leader="none"/>
        </w:tabs>
        <w:bidi w:val="0"/>
        <w:spacing w:before="0" w:after="0"/>
        <w:ind w:left="0" w:right="0" w:firstLine="780"/>
        <w:jc w:val="both"/>
        <w:rPr>
          <w:color w:val="000000"/>
          <w:spacing w:val="0"/>
          <w:w w:val="100"/>
          <w:lang w:val="ru-RU" w:eastAsia="ru-RU" w:bidi="ru-RU"/>
        </w:rPr>
      </w:pPr>
      <w:bookmarkStart w:id="9" w:name="bookmark18"/>
      <w:r>
        <w:rPr>
          <w:color w:val="000000"/>
          <w:spacing w:val="0"/>
          <w:w w:val="100"/>
          <w:shd w:fill="auto" w:val="clear"/>
          <w:lang w:val="ru-RU" w:eastAsia="ru-RU" w:bidi="ru-RU"/>
        </w:rPr>
        <w:t>Разъяснение положений конкурсной документации</w:t>
      </w:r>
      <w:bookmarkEnd w:id="9"/>
    </w:p>
    <w:p>
      <w:pPr>
        <w:pStyle w:val="Style23"/>
        <w:keepNext w:val="false"/>
        <w:keepLines w:val="false"/>
        <w:widowControl w:val="false"/>
        <w:numPr>
          <w:ilvl w:val="2"/>
          <w:numId w:val="5"/>
        </w:numPr>
        <w:shd w:val="clear" w:color="auto" w:fill="auto"/>
        <w:tabs>
          <w:tab w:val="clear" w:pos="720"/>
          <w:tab w:val="left" w:pos="1398" w:leader="none"/>
        </w:tabs>
        <w:bidi w:val="0"/>
        <w:spacing w:before="0" w:after="0"/>
        <w:ind w:left="0" w:right="0" w:firstLine="780"/>
        <w:jc w:val="both"/>
        <w:rPr>
          <w:color w:val="000000"/>
          <w:spacing w:val="0"/>
          <w:w w:val="100"/>
          <w:lang w:val="ru-RU" w:eastAsia="ru-RU" w:bidi="ru-RU"/>
        </w:rPr>
      </w:pPr>
      <w:r>
        <w:rPr>
          <w:color w:val="000000"/>
          <w:spacing w:val="0"/>
          <w:w w:val="100"/>
          <w:shd w:fill="auto" w:val="clear"/>
          <w:lang w:val="ru-RU" w:eastAsia="ru-RU" w:bidi="ru-RU"/>
        </w:rPr>
        <w:t>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или в форме электронного документа,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pPr>
        <w:pStyle w:val="Style23"/>
        <w:keepNext w:val="false"/>
        <w:keepLines w:val="false"/>
        <w:widowControl w:val="false"/>
        <w:numPr>
          <w:ilvl w:val="2"/>
          <w:numId w:val="5"/>
        </w:numPr>
        <w:shd w:val="clear" w:color="auto" w:fill="auto"/>
        <w:tabs>
          <w:tab w:val="clear" w:pos="720"/>
          <w:tab w:val="left" w:pos="1393" w:leader="none"/>
        </w:tabs>
        <w:bidi w:val="0"/>
        <w:spacing w:before="0" w:after="0"/>
        <w:ind w:left="0" w:right="0" w:firstLine="780"/>
        <w:jc w:val="both"/>
        <w:rPr>
          <w:color w:val="000000"/>
          <w:spacing w:val="0"/>
          <w:w w:val="100"/>
          <w:lang w:val="ru-RU" w:eastAsia="ru-RU" w:bidi="ru-RU"/>
        </w:rPr>
      </w:pPr>
      <w:r>
        <w:rPr>
          <w:color w:val="000000"/>
          <w:spacing w:val="0"/>
          <w:w w:val="100"/>
          <w:shd w:fill="auto" w:val="clear"/>
          <w:lang w:val="ru-RU" w:eastAsia="ru-RU" w:bidi="ru-RU"/>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pPr>
        <w:pStyle w:val="Style23"/>
        <w:keepNext w:val="false"/>
        <w:keepLines w:val="false"/>
        <w:widowControl w:val="false"/>
        <w:numPr>
          <w:ilvl w:val="2"/>
          <w:numId w:val="5"/>
        </w:numPr>
        <w:shd w:val="clear" w:color="auto" w:fill="auto"/>
        <w:tabs>
          <w:tab w:val="clear" w:pos="720"/>
          <w:tab w:val="left" w:pos="1388" w:leader="none"/>
        </w:tabs>
        <w:bidi w:val="0"/>
        <w:spacing w:before="0" w:after="0"/>
        <w:ind w:left="0" w:right="0" w:firstLine="780"/>
        <w:jc w:val="both"/>
        <w:rPr>
          <w:color w:val="000000"/>
          <w:spacing w:val="0"/>
          <w:w w:val="100"/>
          <w:lang w:val="ru-RU" w:eastAsia="ru-RU" w:bidi="ru-RU"/>
        </w:rPr>
      </w:pPr>
      <w:r>
        <w:rPr>
          <w:color w:val="000000"/>
          <w:spacing w:val="0"/>
          <w:w w:val="100"/>
          <w:shd w:fill="auto" w:val="clear"/>
          <w:lang w:val="ru-RU" w:eastAsia="ru-RU" w:bidi="ru-RU"/>
        </w:rPr>
        <w:t xml:space="preserve">Дата начала и окончания срока предоставления Претендентам разъяснений положений конкурсной документации указаны в </w:t>
      </w:r>
      <w:r>
        <w:rPr>
          <w:b/>
          <w:bCs/>
          <w:i/>
          <w:iCs/>
          <w:color w:val="000000"/>
          <w:spacing w:val="0"/>
          <w:w w:val="100"/>
          <w:shd w:fill="auto" w:val="clear"/>
          <w:lang w:val="ru-RU" w:eastAsia="ru-RU" w:bidi="ru-RU"/>
        </w:rPr>
        <w:t>Информационной карте конкурса.</w:t>
      </w:r>
    </w:p>
    <w:p>
      <w:pPr>
        <w:pStyle w:val="33"/>
        <w:keepNext w:val="true"/>
        <w:keepLines/>
        <w:widowControl w:val="false"/>
        <w:numPr>
          <w:ilvl w:val="1"/>
          <w:numId w:val="5"/>
        </w:numPr>
        <w:shd w:val="clear" w:color="auto" w:fill="auto"/>
        <w:tabs>
          <w:tab w:val="clear" w:pos="720"/>
          <w:tab w:val="left" w:pos="1370" w:leader="none"/>
        </w:tabs>
        <w:bidi w:val="0"/>
        <w:spacing w:before="0" w:after="0"/>
        <w:ind w:left="0" w:right="0" w:firstLine="780"/>
        <w:jc w:val="both"/>
        <w:rPr>
          <w:color w:val="000000"/>
          <w:spacing w:val="0"/>
          <w:w w:val="100"/>
          <w:lang w:val="ru-RU" w:eastAsia="ru-RU" w:bidi="ru-RU"/>
        </w:rPr>
      </w:pPr>
      <w:bookmarkStart w:id="10" w:name="bookmark20"/>
      <w:r>
        <w:rPr>
          <w:color w:val="000000"/>
          <w:spacing w:val="0"/>
          <w:w w:val="100"/>
          <w:shd w:fill="auto" w:val="clear"/>
          <w:lang w:val="ru-RU" w:eastAsia="ru-RU" w:bidi="ru-RU"/>
        </w:rPr>
        <w:t>Внесение изменений в конкурсную документацию</w:t>
      </w:r>
      <w:bookmarkEnd w:id="10"/>
    </w:p>
    <w:p>
      <w:pPr>
        <w:pStyle w:val="Style23"/>
        <w:keepNext w:val="false"/>
        <w:keepLines w:val="false"/>
        <w:widowControl w:val="false"/>
        <w:numPr>
          <w:ilvl w:val="2"/>
          <w:numId w:val="5"/>
        </w:numPr>
        <w:shd w:val="clear" w:color="auto" w:fill="auto"/>
        <w:tabs>
          <w:tab w:val="clear" w:pos="720"/>
          <w:tab w:val="left" w:pos="1388" w:leader="none"/>
        </w:tabs>
        <w:bidi w:val="0"/>
        <w:spacing w:before="0" w:after="0"/>
        <w:ind w:left="0" w:right="0" w:firstLine="780"/>
        <w:jc w:val="both"/>
        <w:rPr>
          <w:color w:val="000000"/>
          <w:spacing w:val="0"/>
          <w:w w:val="100"/>
          <w:lang w:val="ru-RU" w:eastAsia="ru-RU" w:bidi="ru-RU"/>
        </w:rPr>
      </w:pPr>
      <w:r>
        <w:rPr>
          <w:color w:val="000000"/>
          <w:spacing w:val="0"/>
          <w:w w:val="100"/>
          <w:shd w:fill="auto" w:val="clear"/>
          <w:lang w:val="ru-RU" w:eastAsia="ru-RU" w:bidi="ru-RU"/>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pPr>
        <w:pStyle w:val="33"/>
        <w:keepNext w:val="true"/>
        <w:keepLines/>
        <w:widowControl w:val="false"/>
        <w:numPr>
          <w:ilvl w:val="1"/>
          <w:numId w:val="5"/>
        </w:numPr>
        <w:shd w:val="clear" w:color="auto" w:fill="auto"/>
        <w:tabs>
          <w:tab w:val="clear" w:pos="720"/>
          <w:tab w:val="left" w:pos="1370" w:leader="none"/>
        </w:tabs>
        <w:bidi w:val="0"/>
        <w:spacing w:before="0" w:after="0"/>
        <w:ind w:left="0" w:right="0" w:firstLine="780"/>
        <w:jc w:val="both"/>
        <w:rPr>
          <w:color w:val="000000"/>
          <w:spacing w:val="0"/>
          <w:w w:val="100"/>
          <w:lang w:val="ru-RU" w:eastAsia="ru-RU" w:bidi="ru-RU"/>
        </w:rPr>
      </w:pPr>
      <w:bookmarkStart w:id="11" w:name="bookmark22"/>
      <w:r>
        <w:rPr>
          <w:color w:val="000000"/>
          <w:spacing w:val="0"/>
          <w:w w:val="100"/>
          <w:shd w:fill="auto" w:val="clear"/>
          <w:lang w:val="ru-RU" w:eastAsia="ru-RU" w:bidi="ru-RU"/>
        </w:rPr>
        <w:t>Отказ от проведения конкурса</w:t>
      </w:r>
      <w:bookmarkEnd w:id="11"/>
    </w:p>
    <w:p>
      <w:pPr>
        <w:pStyle w:val="Style23"/>
        <w:keepNext w:val="false"/>
        <w:keepLines w:val="false"/>
        <w:widowControl w:val="false"/>
        <w:numPr>
          <w:ilvl w:val="2"/>
          <w:numId w:val="5"/>
        </w:numPr>
        <w:shd w:val="clear" w:color="auto" w:fill="auto"/>
        <w:tabs>
          <w:tab w:val="clear" w:pos="720"/>
          <w:tab w:val="left" w:pos="1438" w:leader="none"/>
        </w:tabs>
        <w:bidi w:val="0"/>
        <w:spacing w:before="0" w:after="0"/>
        <w:ind w:left="0" w:right="0" w:firstLine="780"/>
        <w:jc w:val="both"/>
        <w:rPr>
          <w:color w:val="000000"/>
          <w:spacing w:val="0"/>
          <w:w w:val="100"/>
          <w:lang w:val="ru-RU" w:eastAsia="ru-RU" w:bidi="ru-RU"/>
        </w:rPr>
      </w:pPr>
      <w:r>
        <w:rPr>
          <w:color w:val="000000"/>
          <w:spacing w:val="0"/>
          <w:w w:val="100"/>
          <w:shd w:fill="auto" w:val="clear"/>
          <w:lang w:val="ru-RU" w:eastAsia="ru-RU" w:bidi="ru-RU"/>
        </w:rPr>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w:t>
      </w:r>
    </w:p>
    <w:p>
      <w:pPr>
        <w:pStyle w:val="Style23"/>
        <w:keepNext w:val="false"/>
        <w:keepLines w:val="false"/>
        <w:widowControl w:val="false"/>
        <w:shd w:val="clear" w:color="auto" w:fill="auto"/>
        <w:bidi w:val="0"/>
        <w:spacing w:before="0" w:after="0"/>
        <w:ind w:left="0" w:right="0" w:hanging="0"/>
        <w:jc w:val="center"/>
        <w:rPr>
          <w:color w:val="000000"/>
          <w:spacing w:val="0"/>
          <w:w w:val="100"/>
          <w:lang w:val="ru-RU" w:eastAsia="ru-RU" w:bidi="ru-RU"/>
        </w:rPr>
      </w:pPr>
      <w:r>
        <w:rPr>
          <w:color w:val="000000"/>
          <w:spacing w:val="0"/>
          <w:w w:val="100"/>
          <w:shd w:fill="auto" w:val="clear"/>
          <w:lang w:val="ru-RU" w:eastAsia="ru-RU" w:bidi="ru-RU"/>
        </w:rPr>
        <w:t>11</w:t>
      </w:r>
    </w:p>
    <w:p>
      <w:pPr>
        <w:pStyle w:val="Style23"/>
        <w:keepNext w:val="false"/>
        <w:keepLines w:val="false"/>
        <w:widowControl w:val="false"/>
        <w:shd w:val="clear" w:color="auto" w:fill="auto"/>
        <w:bidi w:val="0"/>
        <w:spacing w:lineRule="auto" w:line="259"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решение о выборе способа управления этим домом, конкурс не проводится. Отказ от проведения конкурса по иным основаниям не допускается.</w:t>
      </w:r>
    </w:p>
    <w:p>
      <w:pPr>
        <w:pStyle w:val="Style23"/>
        <w:keepNext w:val="false"/>
        <w:keepLines w:val="false"/>
        <w:widowControl w:val="false"/>
        <w:numPr>
          <w:ilvl w:val="2"/>
          <w:numId w:val="5"/>
        </w:numPr>
        <w:shd w:val="clear" w:color="auto" w:fill="auto"/>
        <w:tabs>
          <w:tab w:val="clear" w:pos="720"/>
          <w:tab w:val="left" w:pos="1387" w:leader="none"/>
        </w:tabs>
        <w:bidi w:val="0"/>
        <w:spacing w:lineRule="auto" w:line="259" w:before="0" w:after="280"/>
        <w:ind w:left="0" w:right="0" w:firstLine="740"/>
        <w:jc w:val="both"/>
        <w:rPr>
          <w:color w:val="000000"/>
          <w:spacing w:val="0"/>
          <w:w w:val="100"/>
          <w:lang w:val="ru-RU" w:eastAsia="ru-RU" w:bidi="ru-RU"/>
        </w:rPr>
      </w:pPr>
      <w:r>
        <w:rPr>
          <w:color w:val="000000"/>
          <w:spacing w:val="0"/>
          <w:w w:val="100"/>
          <w:shd w:fill="auto" w:val="clear"/>
          <w:lang w:val="ru-RU" w:eastAsia="ru-RU" w:bidi="ru-RU"/>
        </w:rPr>
        <w:t>Если организатор конкурса отказался от проведения конкурса, то организатор конкурса или по его поручению специализированная организация в течение 5 рабочих дней с даты принятия такого решения опубликовывает в официальном печатном издании извещение об отказе от проведения конкурса и в течение 2 рабочих дней - размещает такое извещение на официальном сайте. В течение 2 рабочих дней с даты принятия указанного решения организатор конкурса направляет или вручает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pPr>
        <w:pStyle w:val="Style23"/>
        <w:keepNext w:val="false"/>
        <w:keepLines w:val="false"/>
        <w:widowControl w:val="false"/>
        <w:numPr>
          <w:ilvl w:val="0"/>
          <w:numId w:val="5"/>
        </w:numPr>
        <w:shd w:val="clear" w:color="auto" w:fill="auto"/>
        <w:tabs>
          <w:tab w:val="clear" w:pos="720"/>
          <w:tab w:val="left" w:pos="360" w:leader="none"/>
        </w:tabs>
        <w:bidi w:val="0"/>
        <w:spacing w:lineRule="auto" w:line="264" w:before="0" w:after="0"/>
        <w:ind w:left="0" w:right="0" w:hanging="0"/>
        <w:jc w:val="both"/>
        <w:rPr>
          <w:color w:val="000000"/>
          <w:spacing w:val="0"/>
          <w:w w:val="100"/>
          <w:lang w:val="ru-RU" w:eastAsia="ru-RU" w:bidi="ru-RU"/>
        </w:rPr>
      </w:pPr>
      <w:r>
        <w:rPr>
          <w:b/>
          <w:bCs/>
          <w:color w:val="000000"/>
          <w:spacing w:val="0"/>
          <w:w w:val="100"/>
          <w:shd w:fill="auto" w:val="clear"/>
          <w:lang w:val="ru-RU" w:eastAsia="ru-RU" w:bidi="ru-RU"/>
        </w:rPr>
        <w:t>ПОДГОТОВКА ЗАЯВКИ НА УЧАСТИЕ В КОНКУРСЕ</w:t>
      </w:r>
    </w:p>
    <w:p>
      <w:pPr>
        <w:pStyle w:val="33"/>
        <w:keepNext w:val="true"/>
        <w:keepLines/>
        <w:widowControl w:val="false"/>
        <w:numPr>
          <w:ilvl w:val="1"/>
          <w:numId w:val="5"/>
        </w:numPr>
        <w:shd w:val="clear" w:color="auto" w:fill="auto"/>
        <w:tabs>
          <w:tab w:val="clear" w:pos="720"/>
          <w:tab w:val="left" w:pos="1312" w:leader="none"/>
        </w:tabs>
        <w:bidi w:val="0"/>
        <w:spacing w:lineRule="auto" w:line="264" w:before="0" w:after="0"/>
        <w:ind w:left="0" w:right="0" w:firstLine="700"/>
        <w:jc w:val="both"/>
        <w:rPr>
          <w:color w:val="000000"/>
          <w:spacing w:val="0"/>
          <w:w w:val="100"/>
          <w:lang w:val="ru-RU" w:eastAsia="ru-RU" w:bidi="ru-RU"/>
        </w:rPr>
      </w:pPr>
      <w:bookmarkStart w:id="12" w:name="bookmark24"/>
      <w:r>
        <w:rPr>
          <w:color w:val="000000"/>
          <w:spacing w:val="0"/>
          <w:w w:val="100"/>
          <w:shd w:fill="auto" w:val="clear"/>
          <w:lang w:val="ru-RU" w:eastAsia="ru-RU" w:bidi="ru-RU"/>
        </w:rPr>
        <w:t>Формы заявки на участие в конкурсе</w:t>
      </w:r>
      <w:bookmarkEnd w:id="12"/>
    </w:p>
    <w:p>
      <w:pPr>
        <w:pStyle w:val="Style23"/>
        <w:keepNext w:val="false"/>
        <w:keepLines w:val="false"/>
        <w:widowControl w:val="false"/>
        <w:numPr>
          <w:ilvl w:val="2"/>
          <w:numId w:val="5"/>
        </w:numPr>
        <w:shd w:val="clear" w:color="auto" w:fill="auto"/>
        <w:tabs>
          <w:tab w:val="clear" w:pos="720"/>
          <w:tab w:val="left" w:pos="1387" w:leader="none"/>
        </w:tabs>
        <w:bidi w:val="0"/>
        <w:spacing w:lineRule="auto" w:line="264"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 xml:space="preserve">Претендент подает заявку на участие в конкурсе в письменной форме в конверте, если иное не указано в </w:t>
      </w:r>
      <w:r>
        <w:rPr>
          <w:b/>
          <w:bCs/>
          <w:i/>
          <w:iCs/>
          <w:color w:val="000000"/>
          <w:spacing w:val="0"/>
          <w:w w:val="100"/>
          <w:shd w:fill="auto" w:val="clear"/>
          <w:lang w:val="ru-RU" w:eastAsia="ru-RU" w:bidi="ru-RU"/>
        </w:rPr>
        <w:t>Информационной карте конкурса.</w:t>
      </w:r>
    </w:p>
    <w:p>
      <w:pPr>
        <w:pStyle w:val="33"/>
        <w:keepNext w:val="true"/>
        <w:keepLines/>
        <w:widowControl w:val="false"/>
        <w:numPr>
          <w:ilvl w:val="1"/>
          <w:numId w:val="5"/>
        </w:numPr>
        <w:shd w:val="clear" w:color="auto" w:fill="auto"/>
        <w:tabs>
          <w:tab w:val="clear" w:pos="720"/>
          <w:tab w:val="left" w:pos="1312" w:leader="none"/>
        </w:tabs>
        <w:bidi w:val="0"/>
        <w:spacing w:lineRule="auto" w:line="264" w:before="0" w:after="0"/>
        <w:ind w:left="0" w:right="0" w:firstLine="740"/>
        <w:jc w:val="both"/>
        <w:rPr>
          <w:color w:val="000000"/>
          <w:spacing w:val="0"/>
          <w:w w:val="100"/>
          <w:lang w:val="ru-RU" w:eastAsia="ru-RU" w:bidi="ru-RU"/>
        </w:rPr>
      </w:pPr>
      <w:bookmarkStart w:id="13" w:name="bookmark26"/>
      <w:r>
        <w:rPr>
          <w:color w:val="000000"/>
          <w:spacing w:val="0"/>
          <w:w w:val="100"/>
          <w:shd w:fill="auto" w:val="clear"/>
          <w:lang w:val="ru-RU" w:eastAsia="ru-RU" w:bidi="ru-RU"/>
        </w:rPr>
        <w:t>Язык документов, входящих в состав заявки на участие в конкурсе</w:t>
      </w:r>
      <w:bookmarkEnd w:id="13"/>
    </w:p>
    <w:p>
      <w:pPr>
        <w:pStyle w:val="Style23"/>
        <w:keepNext w:val="false"/>
        <w:keepLines w:val="false"/>
        <w:widowControl w:val="false"/>
        <w:shd w:val="clear" w:color="auto" w:fill="auto"/>
        <w:bidi w:val="0"/>
        <w:spacing w:lineRule="auto" w:line="264"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3.2.1.Заявка на участие в конкурсе, все документы и корреспонденция между Организатором конкурса и Претендентом, относящиеся к заявке, должны быть составлены на русском языке.</w:t>
      </w:r>
    </w:p>
    <w:p>
      <w:pPr>
        <w:pStyle w:val="33"/>
        <w:keepNext w:val="true"/>
        <w:keepLines/>
        <w:widowControl w:val="false"/>
        <w:numPr>
          <w:ilvl w:val="1"/>
          <w:numId w:val="5"/>
        </w:numPr>
        <w:shd w:val="clear" w:color="auto" w:fill="auto"/>
        <w:tabs>
          <w:tab w:val="clear" w:pos="720"/>
          <w:tab w:val="left" w:pos="1312" w:leader="none"/>
        </w:tabs>
        <w:bidi w:val="0"/>
        <w:spacing w:lineRule="auto" w:line="264" w:before="0" w:after="0"/>
        <w:ind w:left="0" w:right="0" w:firstLine="700"/>
        <w:jc w:val="both"/>
        <w:rPr>
          <w:color w:val="000000"/>
          <w:spacing w:val="0"/>
          <w:w w:val="100"/>
          <w:lang w:val="ru-RU" w:eastAsia="ru-RU" w:bidi="ru-RU"/>
        </w:rPr>
      </w:pPr>
      <w:bookmarkStart w:id="14" w:name="bookmark28"/>
      <w:r>
        <w:rPr>
          <w:color w:val="000000"/>
          <w:spacing w:val="0"/>
          <w:w w:val="100"/>
          <w:shd w:fill="auto" w:val="clear"/>
          <w:lang w:val="ru-RU" w:eastAsia="ru-RU" w:bidi="ru-RU"/>
        </w:rPr>
        <w:t>Расходы на участие в конкурсе</w:t>
      </w:r>
      <w:bookmarkEnd w:id="14"/>
    </w:p>
    <w:p>
      <w:pPr>
        <w:pStyle w:val="Style23"/>
        <w:keepNext w:val="false"/>
        <w:keepLines w:val="false"/>
        <w:widowControl w:val="false"/>
        <w:numPr>
          <w:ilvl w:val="2"/>
          <w:numId w:val="5"/>
        </w:numPr>
        <w:shd w:val="clear" w:color="auto" w:fill="auto"/>
        <w:tabs>
          <w:tab w:val="clear" w:pos="720"/>
          <w:tab w:val="left" w:pos="1387" w:leader="none"/>
        </w:tabs>
        <w:bidi w:val="0"/>
        <w:spacing w:lineRule="auto" w:line="264"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Претендент несет все расходы, связанные с подготовкой и подачей заявки на участие в конкурсе, участием в конкурсе и заключением договора.</w:t>
      </w:r>
    </w:p>
    <w:p>
      <w:pPr>
        <w:pStyle w:val="33"/>
        <w:keepNext w:val="true"/>
        <w:keepLines/>
        <w:widowControl w:val="false"/>
        <w:numPr>
          <w:ilvl w:val="1"/>
          <w:numId w:val="5"/>
        </w:numPr>
        <w:shd w:val="clear" w:color="auto" w:fill="auto"/>
        <w:tabs>
          <w:tab w:val="clear" w:pos="720"/>
          <w:tab w:val="left" w:pos="1210" w:leader="none"/>
        </w:tabs>
        <w:bidi w:val="0"/>
        <w:spacing w:lineRule="auto" w:line="264" w:before="0" w:after="0"/>
        <w:ind w:left="0" w:right="0" w:firstLine="740"/>
        <w:jc w:val="both"/>
        <w:rPr>
          <w:color w:val="000000"/>
          <w:spacing w:val="0"/>
          <w:w w:val="100"/>
          <w:lang w:val="ru-RU" w:eastAsia="ru-RU" w:bidi="ru-RU"/>
        </w:rPr>
      </w:pPr>
      <w:bookmarkStart w:id="15" w:name="bookmark30"/>
      <w:r>
        <w:rPr>
          <w:color w:val="000000"/>
          <w:spacing w:val="0"/>
          <w:w w:val="100"/>
          <w:shd w:fill="auto" w:val="clear"/>
          <w:lang w:val="ru-RU" w:eastAsia="ru-RU" w:bidi="ru-RU"/>
        </w:rPr>
        <w:t>Требования к содержанию документов, входящих в состав заявки на участие в конкурсе</w:t>
      </w:r>
      <w:bookmarkEnd w:id="15"/>
    </w:p>
    <w:p>
      <w:pPr>
        <w:pStyle w:val="Style23"/>
        <w:keepNext w:val="false"/>
        <w:keepLines w:val="false"/>
        <w:widowControl w:val="false"/>
        <w:numPr>
          <w:ilvl w:val="2"/>
          <w:numId w:val="5"/>
        </w:numPr>
        <w:shd w:val="clear" w:color="auto" w:fill="auto"/>
        <w:tabs>
          <w:tab w:val="clear" w:pos="720"/>
          <w:tab w:val="left" w:pos="1387" w:leader="none"/>
        </w:tabs>
        <w:bidi w:val="0"/>
        <w:spacing w:lineRule="auto" w:line="264"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Заявка на участие в конкурсе, которую представляет Претендент в соответствии с настоящей конкурсной документацией, должна быть подготовлена по формам, представленным в Разделе 1.3. настоящей конкурсной документации, и содержать следующее:</w:t>
      </w:r>
    </w:p>
    <w:p>
      <w:pPr>
        <w:pStyle w:val="Style23"/>
        <w:keepNext w:val="false"/>
        <w:keepLines w:val="false"/>
        <w:widowControl w:val="false"/>
        <w:numPr>
          <w:ilvl w:val="3"/>
          <w:numId w:val="5"/>
        </w:numPr>
        <w:shd w:val="clear" w:color="auto" w:fill="auto"/>
        <w:tabs>
          <w:tab w:val="clear" w:pos="720"/>
          <w:tab w:val="left" w:pos="1595" w:leader="none"/>
        </w:tabs>
        <w:bidi w:val="0"/>
        <w:spacing w:lineRule="auto" w:line="264"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сведения и документы о Претенденте, подавшем заявку на участие в конкурсе:</w:t>
      </w:r>
    </w:p>
    <w:p>
      <w:pPr>
        <w:pStyle w:val="Style23"/>
        <w:keepNext w:val="false"/>
        <w:keepLines w:val="false"/>
        <w:widowControl w:val="false"/>
        <w:numPr>
          <w:ilvl w:val="0"/>
          <w:numId w:val="6"/>
        </w:numPr>
        <w:shd w:val="clear" w:color="auto" w:fill="auto"/>
        <w:tabs>
          <w:tab w:val="clear" w:pos="720"/>
          <w:tab w:val="left" w:pos="931" w:leader="none"/>
        </w:tabs>
        <w:bidi w:val="0"/>
        <w:spacing w:lineRule="auto" w:line="264"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наименование, организационно-правовая форма, место нахождения, почтовый адрес - для юридического лица;</w:t>
      </w:r>
    </w:p>
    <w:p>
      <w:pPr>
        <w:pStyle w:val="Style23"/>
        <w:keepNext w:val="false"/>
        <w:keepLines w:val="false"/>
        <w:widowControl w:val="false"/>
        <w:numPr>
          <w:ilvl w:val="0"/>
          <w:numId w:val="6"/>
        </w:numPr>
        <w:shd w:val="clear" w:color="auto" w:fill="auto"/>
        <w:tabs>
          <w:tab w:val="clear" w:pos="720"/>
          <w:tab w:val="left" w:pos="931" w:leader="none"/>
        </w:tabs>
        <w:bidi w:val="0"/>
        <w:spacing w:lineRule="auto" w:line="264"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фамилия, имя, отчество, данные документа, удостоверяющего личность, место жительства для индивидуального предпринимателя; номер телефона;</w:t>
      </w:r>
    </w:p>
    <w:p>
      <w:pPr>
        <w:pStyle w:val="Style23"/>
        <w:keepNext w:val="false"/>
        <w:keepLines w:val="false"/>
        <w:widowControl w:val="false"/>
        <w:numPr>
          <w:ilvl w:val="0"/>
          <w:numId w:val="6"/>
        </w:numPr>
        <w:shd w:val="clear" w:color="auto" w:fill="auto"/>
        <w:tabs>
          <w:tab w:val="clear" w:pos="720"/>
          <w:tab w:val="left" w:pos="931" w:leader="none"/>
        </w:tabs>
        <w:bidi w:val="0"/>
        <w:spacing w:lineRule="auto" w:line="264"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 xml:space="preserve">выписка из Единого государственного реестра юридических лиц, выданная ФНС России </w:t>
      </w:r>
      <w:r>
        <w:rPr>
          <w:b/>
          <w:bCs/>
          <w:i/>
          <w:iCs/>
          <w:color w:val="000000"/>
          <w:spacing w:val="0"/>
          <w:w w:val="100"/>
          <w:shd w:fill="auto" w:val="clear"/>
          <w:lang w:val="ru-RU" w:eastAsia="ru-RU" w:bidi="ru-RU"/>
        </w:rPr>
        <w:t>(для юридических лиц)-,</w:t>
      </w:r>
    </w:p>
    <w:p>
      <w:pPr>
        <w:pStyle w:val="Style23"/>
        <w:keepNext w:val="false"/>
        <w:keepLines w:val="false"/>
        <w:widowControl w:val="false"/>
        <w:numPr>
          <w:ilvl w:val="0"/>
          <w:numId w:val="6"/>
        </w:numPr>
        <w:shd w:val="clear" w:color="auto" w:fill="auto"/>
        <w:tabs>
          <w:tab w:val="clear" w:pos="720"/>
          <w:tab w:val="left" w:pos="927" w:leader="none"/>
        </w:tabs>
        <w:bidi w:val="0"/>
        <w:spacing w:lineRule="auto" w:line="264"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 xml:space="preserve">выписка из Единого государственного реестра индивидуальных предпринимателей, выданная ФНС России </w:t>
      </w:r>
      <w:r>
        <w:rPr>
          <w:b/>
          <w:bCs/>
          <w:i/>
          <w:iCs/>
          <w:color w:val="000000"/>
          <w:spacing w:val="0"/>
          <w:w w:val="100"/>
          <w:shd w:fill="auto" w:val="clear"/>
          <w:lang w:val="ru-RU" w:eastAsia="ru-RU" w:bidi="ru-RU"/>
        </w:rPr>
        <w:t>(для индивидуальных предпринимателей)-,</w:t>
      </w:r>
    </w:p>
    <w:p>
      <w:pPr>
        <w:pStyle w:val="Style23"/>
        <w:keepNext w:val="false"/>
        <w:keepLines w:val="false"/>
        <w:widowControl w:val="false"/>
        <w:numPr>
          <w:ilvl w:val="0"/>
          <w:numId w:val="6"/>
        </w:numPr>
        <w:shd w:val="clear" w:color="auto" w:fill="auto"/>
        <w:tabs>
          <w:tab w:val="clear" w:pos="720"/>
          <w:tab w:val="left" w:pos="931" w:leader="none"/>
        </w:tabs>
        <w:bidi w:val="0"/>
        <w:spacing w:lineRule="auto" w:line="264"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pPr>
        <w:pStyle w:val="Style23"/>
        <w:keepNext w:val="false"/>
        <w:keepLines w:val="false"/>
        <w:widowControl w:val="false"/>
        <w:shd w:val="clear" w:color="auto" w:fill="auto"/>
        <w:bidi w:val="0"/>
        <w:spacing w:lineRule="auto" w:line="264" w:before="0" w:after="0"/>
        <w:ind w:left="0" w:right="0" w:firstLine="740"/>
        <w:jc w:val="both"/>
        <w:rPr>
          <w:color w:val="000000"/>
          <w:spacing w:val="0"/>
          <w:w w:val="100"/>
          <w:lang w:val="ru-RU" w:eastAsia="ru-RU" w:bidi="ru-RU"/>
        </w:rPr>
      </w:pPr>
      <w:r>
        <w:rPr>
          <w:b/>
          <w:bCs/>
          <w:i/>
          <w:iCs/>
          <w:color w:val="000000"/>
          <w:spacing w:val="0"/>
          <w:w w:val="100"/>
          <w:shd w:fill="auto" w:val="clear"/>
          <w:lang w:val="ru-RU" w:eastAsia="ru-RU" w:bidi="ru-RU"/>
        </w:rPr>
        <w:t>В случае если заявка на участие в конкурсе подписывается руководителем:</w:t>
      </w:r>
    </w:p>
    <w:p>
      <w:pPr>
        <w:pStyle w:val="Style23"/>
        <w:keepNext w:val="false"/>
        <w:keepLines w:val="false"/>
        <w:widowControl w:val="false"/>
        <w:numPr>
          <w:ilvl w:val="0"/>
          <w:numId w:val="6"/>
        </w:numPr>
        <w:shd w:val="clear" w:color="auto" w:fill="auto"/>
        <w:tabs>
          <w:tab w:val="clear" w:pos="720"/>
          <w:tab w:val="left" w:pos="1554" w:leader="none"/>
        </w:tabs>
        <w:bidi w:val="0"/>
        <w:spacing w:lineRule="auto" w:line="264"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копия приказа/решения о назначении/избрании физического лица на должность руководителя;</w:t>
      </w:r>
    </w:p>
    <w:p>
      <w:pPr>
        <w:pStyle w:val="Style23"/>
        <w:keepNext w:val="false"/>
        <w:keepLines w:val="false"/>
        <w:widowControl w:val="false"/>
        <w:numPr>
          <w:ilvl w:val="0"/>
          <w:numId w:val="6"/>
        </w:numPr>
        <w:shd w:val="clear" w:color="auto" w:fill="auto"/>
        <w:tabs>
          <w:tab w:val="clear" w:pos="720"/>
          <w:tab w:val="left" w:pos="927" w:leader="none"/>
        </w:tabs>
        <w:bidi w:val="0"/>
        <w:spacing w:lineRule="auto" w:line="264"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копии учредительных документов (устав, положение и т.п.) организации для подтверждения полномочий руководителя на совершение подобной сделки.</w:t>
      </w:r>
    </w:p>
    <w:p>
      <w:pPr>
        <w:pStyle w:val="Style23"/>
        <w:keepNext w:val="false"/>
        <w:keepLines w:val="false"/>
        <w:widowControl w:val="false"/>
        <w:shd w:val="clear" w:color="auto" w:fill="auto"/>
        <w:bidi w:val="0"/>
        <w:spacing w:lineRule="auto" w:line="264" w:before="0" w:after="0"/>
        <w:ind w:left="0" w:right="0" w:firstLine="740"/>
        <w:jc w:val="both"/>
        <w:rPr>
          <w:color w:val="000000"/>
          <w:spacing w:val="0"/>
          <w:w w:val="100"/>
          <w:lang w:val="ru-RU" w:eastAsia="ru-RU" w:bidi="ru-RU"/>
        </w:rPr>
      </w:pPr>
      <w:r>
        <w:rPr>
          <w:b/>
          <w:bCs/>
          <w:i/>
          <w:iCs/>
          <w:color w:val="000000"/>
          <w:spacing w:val="0"/>
          <w:w w:val="100"/>
          <w:shd w:fill="auto" w:val="clear"/>
          <w:lang w:val="ru-RU" w:eastAsia="ru-RU" w:bidi="ru-RU"/>
        </w:rPr>
        <w:t>В случае, если заявка на участие в конкурсе подписывается не руководителем, помимо указанных выше документов представляется:</w:t>
      </w:r>
    </w:p>
    <w:p>
      <w:pPr>
        <w:pStyle w:val="Style23"/>
        <w:keepNext w:val="false"/>
        <w:keepLines w:val="false"/>
        <w:widowControl w:val="false"/>
        <w:numPr>
          <w:ilvl w:val="0"/>
          <w:numId w:val="6"/>
        </w:numPr>
        <w:shd w:val="clear" w:color="auto" w:fill="auto"/>
        <w:tabs>
          <w:tab w:val="clear" w:pos="720"/>
          <w:tab w:val="left" w:pos="927" w:leader="none"/>
        </w:tabs>
        <w:bidi w:val="0"/>
        <w:spacing w:lineRule="auto" w:line="264"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доверенность, должным образом оформленная и свидетельствующая о том, что лицо (лица), подписывающее заявку, имеет полномочия подписать заявку, и что такая заявка имеет обязательную силу для Претендента по форме 1.3.5. Раздела 1.3.</w:t>
      </w:r>
    </w:p>
    <w:p>
      <w:pPr>
        <w:pStyle w:val="Style23"/>
        <w:keepNext w:val="false"/>
        <w:keepLines w:val="false"/>
        <w:widowControl w:val="false"/>
        <w:numPr>
          <w:ilvl w:val="0"/>
          <w:numId w:val="6"/>
        </w:numPr>
        <w:shd w:val="clear" w:color="auto" w:fill="auto"/>
        <w:tabs>
          <w:tab w:val="clear" w:pos="720"/>
          <w:tab w:val="left" w:pos="917" w:leader="none"/>
        </w:tabs>
        <w:bidi w:val="0"/>
        <w:spacing w:lineRule="auto" w:line="264"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реквизиты банковского счета для возврата средств, внесенных в качестве обеспечения заявки на участие в конкурсе;</w:t>
      </w:r>
    </w:p>
    <w:p>
      <w:pPr>
        <w:pStyle w:val="Style23"/>
        <w:keepNext w:val="false"/>
        <w:keepLines w:val="false"/>
        <w:widowControl w:val="false"/>
        <w:numPr>
          <w:ilvl w:val="3"/>
          <w:numId w:val="5"/>
        </w:numPr>
        <w:shd w:val="clear" w:color="auto" w:fill="auto"/>
        <w:tabs>
          <w:tab w:val="clear" w:pos="720"/>
          <w:tab w:val="left" w:pos="1555" w:leader="none"/>
        </w:tabs>
        <w:bidi w:val="0"/>
        <w:spacing w:lineRule="auto" w:line="264" w:before="0" w:after="0"/>
        <w:ind w:left="0" w:right="0" w:firstLine="700"/>
        <w:jc w:val="both"/>
        <w:rPr>
          <w:color w:val="000000"/>
          <w:spacing w:val="0"/>
          <w:w w:val="100"/>
          <w:lang w:val="ru-RU" w:eastAsia="ru-RU" w:bidi="ru-RU"/>
        </w:rPr>
      </w:pPr>
      <w:r>
        <w:rPr>
          <w:color w:val="000000"/>
          <w:spacing w:val="0"/>
          <w:w w:val="100"/>
          <w:shd w:fill="auto" w:val="clear"/>
          <w:lang w:val="ru-RU" w:eastAsia="ru-RU" w:bidi="ru-RU"/>
        </w:rPr>
        <w:t>документы, подтверждающие соответствие Претендента установленным требованиям</w:t>
      </w:r>
    </w:p>
    <w:p>
      <w:pPr>
        <w:pStyle w:val="Style23"/>
        <w:keepNext w:val="false"/>
        <w:keepLines w:val="false"/>
        <w:widowControl w:val="false"/>
        <w:shd w:val="clear" w:color="auto" w:fill="auto"/>
        <w:bidi w:val="0"/>
        <w:spacing w:lineRule="auto" w:line="264" w:before="0" w:after="0"/>
        <w:ind w:left="0" w:right="0" w:hanging="0"/>
        <w:jc w:val="center"/>
        <w:rPr>
          <w:color w:val="000000"/>
          <w:spacing w:val="0"/>
          <w:w w:val="100"/>
          <w:lang w:val="ru-RU" w:eastAsia="ru-RU" w:bidi="ru-RU"/>
        </w:rPr>
      </w:pPr>
      <w:r>
        <w:rPr>
          <w:color w:val="000000"/>
          <w:spacing w:val="0"/>
          <w:w w:val="100"/>
          <w:shd w:fill="auto" w:val="clear"/>
          <w:lang w:val="ru-RU" w:eastAsia="ru-RU" w:bidi="ru-RU"/>
        </w:rPr>
        <w:t>12</w:t>
      </w:r>
    </w:p>
    <w:p>
      <w:pPr>
        <w:pStyle w:val="Style23"/>
        <w:widowControl w:val="false"/>
        <w:shd w:val="clear" w:color="auto" w:fill="auto"/>
        <w:bidi w:val="0"/>
        <w:spacing w:lineRule="auto" w:line="264" w:before="0" w:after="0"/>
        <w:ind w:left="0" w:right="0" w:hanging="0"/>
        <w:jc w:val="center"/>
        <w:rPr>
          <w:color w:val="000000"/>
          <w:spacing w:val="0"/>
          <w:w w:val="100"/>
          <w:lang w:val="ru-RU" w:eastAsia="ru-RU" w:bidi="ru-RU"/>
        </w:rPr>
      </w:pPr>
      <w:r>
        <w:rPr>
          <w:color w:val="000000"/>
          <w:spacing w:val="0"/>
          <w:w w:val="100"/>
          <w:shd w:fill="auto" w:val="clear"/>
          <w:lang w:val="ru-RU" w:eastAsia="ru-RU" w:bidi="ru-RU"/>
        </w:rPr>
        <w:t>для участия в конкурсе, или заверенные в установленном порядке копии таких документов:</w:t>
      </w:r>
    </w:p>
    <w:p>
      <w:pPr>
        <w:pStyle w:val="Style23"/>
        <w:keepNext w:val="false"/>
        <w:keepLines w:val="false"/>
        <w:widowControl w:val="false"/>
        <w:numPr>
          <w:ilvl w:val="0"/>
          <w:numId w:val="7"/>
        </w:numPr>
        <w:shd w:val="clear" w:color="auto" w:fill="auto"/>
        <w:tabs>
          <w:tab w:val="clear" w:pos="720"/>
          <w:tab w:val="left" w:pos="932" w:leader="none"/>
        </w:tabs>
        <w:bidi w:val="0"/>
        <w:spacing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документы, подтверждающие внесение денежных средств в качестве обеспечения заявки на участие в конкурсе (оригинал или копия платежного поручения с отметкой банка об оплате);</w:t>
      </w:r>
    </w:p>
    <w:p>
      <w:pPr>
        <w:pStyle w:val="Style23"/>
        <w:keepNext w:val="false"/>
        <w:keepLines w:val="false"/>
        <w:widowControl w:val="false"/>
        <w:numPr>
          <w:ilvl w:val="0"/>
          <w:numId w:val="7"/>
        </w:numPr>
        <w:shd w:val="clear" w:color="auto" w:fill="auto"/>
        <w:tabs>
          <w:tab w:val="clear" w:pos="720"/>
          <w:tab w:val="left" w:pos="932" w:leader="none"/>
        </w:tabs>
        <w:bidi w:val="0"/>
        <w:spacing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копии документов, подтверждающих соответствие Претендента требованию, установленному подпунктом 1.4.2.1. настоящего раздела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pPr>
        <w:pStyle w:val="Style23"/>
        <w:keepNext w:val="false"/>
        <w:keepLines w:val="false"/>
        <w:widowControl w:val="false"/>
        <w:numPr>
          <w:ilvl w:val="0"/>
          <w:numId w:val="8"/>
        </w:numPr>
        <w:shd w:val="clear" w:color="auto" w:fill="auto"/>
        <w:tabs>
          <w:tab w:val="clear" w:pos="720"/>
          <w:tab w:val="left" w:pos="1033" w:leader="none"/>
        </w:tabs>
        <w:bidi w:val="0"/>
        <w:spacing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копии собственных действующих лицензий на выполнение работ, оказание услуг по предмету конкурса;</w:t>
      </w:r>
    </w:p>
    <w:p>
      <w:pPr>
        <w:pStyle w:val="Style23"/>
        <w:keepNext w:val="false"/>
        <w:keepLines w:val="false"/>
        <w:widowControl w:val="false"/>
        <w:numPr>
          <w:ilvl w:val="0"/>
          <w:numId w:val="8"/>
        </w:numPr>
        <w:shd w:val="clear" w:color="auto" w:fill="auto"/>
        <w:tabs>
          <w:tab w:val="clear" w:pos="720"/>
          <w:tab w:val="left" w:pos="1047" w:leader="none"/>
        </w:tabs>
        <w:bidi w:val="0"/>
        <w:spacing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копии собственных действующих сертификатов соответствия на выполняемые работы и оказываемые услуги, по которым наличие данных документов является обязательным в соответствии с требованиями законодательства Российской Федерации;</w:t>
      </w:r>
    </w:p>
    <w:p>
      <w:pPr>
        <w:pStyle w:val="Style23"/>
        <w:keepNext w:val="false"/>
        <w:keepLines w:val="false"/>
        <w:widowControl w:val="false"/>
        <w:shd w:val="clear" w:color="auto" w:fill="auto"/>
        <w:bidi w:val="0"/>
        <w:spacing w:before="0" w:after="0"/>
        <w:ind w:left="0" w:right="0" w:firstLine="720"/>
        <w:jc w:val="both"/>
        <w:rPr>
          <w:color w:val="000000"/>
          <w:spacing w:val="0"/>
          <w:w w:val="100"/>
          <w:lang w:val="ru-RU" w:eastAsia="ru-RU" w:bidi="ru-RU"/>
        </w:rPr>
      </w:pPr>
      <w:r>
        <w:rPr>
          <w:color w:val="000000"/>
          <w:spacing w:val="0"/>
          <w:w w:val="100"/>
          <w:shd w:fill="auto" w:val="clear"/>
          <w:lang w:val="ru-RU" w:eastAsia="ru-RU" w:bidi="ru-RU"/>
        </w:rPr>
        <w:t>- копию утвержденного бухгалтерского баланса за последний отчетный период.</w:t>
      </w:r>
    </w:p>
    <w:p>
      <w:pPr>
        <w:pStyle w:val="Style23"/>
        <w:keepNext w:val="false"/>
        <w:keepLines w:val="false"/>
        <w:widowControl w:val="false"/>
        <w:numPr>
          <w:ilvl w:val="2"/>
          <w:numId w:val="5"/>
        </w:numPr>
        <w:shd w:val="clear" w:color="auto" w:fill="auto"/>
        <w:tabs>
          <w:tab w:val="clear" w:pos="720"/>
          <w:tab w:val="left" w:pos="1383" w:leader="none"/>
        </w:tabs>
        <w:bidi w:val="0"/>
        <w:spacing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Непредставление, определенных пунктом 3.4.1. настоящего Раздела документов, либо наличие в таких документах недостоверных сведений, является основанием для отказа в допуске Претендента к участию в конкурсе.</w:t>
      </w:r>
    </w:p>
    <w:p>
      <w:pPr>
        <w:pStyle w:val="Style23"/>
        <w:keepNext w:val="false"/>
        <w:keepLines w:val="false"/>
        <w:widowControl w:val="false"/>
        <w:numPr>
          <w:ilvl w:val="2"/>
          <w:numId w:val="5"/>
        </w:numPr>
        <w:shd w:val="clear" w:color="auto" w:fill="auto"/>
        <w:tabs>
          <w:tab w:val="clear" w:pos="720"/>
          <w:tab w:val="left" w:pos="1380" w:leader="none"/>
        </w:tabs>
        <w:bidi w:val="0"/>
        <w:spacing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 xml:space="preserve">В Заявке на участие в Конкурсе (форма 1.3.2. Раздела 1.3. Конкурсной документации) Претендент должен указать, что в случае признания его Победителем конкурса и присуждения ему права заключить Договор управления многоквартирными домами, он обязуется в процессе исполнения Договора в полном объеме выполнить работы и оказать услуги в соответствии с </w:t>
      </w:r>
      <w:r>
        <w:rPr>
          <w:b/>
          <w:bCs/>
          <w:i/>
          <w:iCs/>
          <w:color w:val="000000"/>
          <w:spacing w:val="0"/>
          <w:w w:val="100"/>
          <w:shd w:fill="auto" w:val="clear"/>
          <w:lang w:val="ru-RU" w:eastAsia="ru-RU" w:bidi="ru-RU"/>
        </w:rPr>
        <w:t>«Перечнем обязательных работ и услуг по содержанию и ремонту общего имущества в многоквартирном доме»,</w:t>
      </w:r>
      <w:r>
        <w:rPr>
          <w:color w:val="000000"/>
          <w:spacing w:val="0"/>
          <w:w w:val="100"/>
          <w:shd w:fill="auto" w:val="clear"/>
          <w:lang w:val="ru-RU" w:eastAsia="ru-RU" w:bidi="ru-RU"/>
        </w:rPr>
        <w:t xml:space="preserve"> установленным Организатором конкурса и являющимся неотъемлемой частью настоящей Конкурсной документации.</w:t>
      </w:r>
    </w:p>
    <w:p>
      <w:pPr>
        <w:pStyle w:val="Style23"/>
        <w:keepNext w:val="false"/>
        <w:keepLines w:val="false"/>
        <w:widowControl w:val="false"/>
        <w:numPr>
          <w:ilvl w:val="2"/>
          <w:numId w:val="5"/>
        </w:numPr>
        <w:shd w:val="clear" w:color="auto" w:fill="auto"/>
        <w:tabs>
          <w:tab w:val="clear" w:pos="720"/>
          <w:tab w:val="left" w:pos="1383" w:leader="none"/>
        </w:tabs>
        <w:bidi w:val="0"/>
        <w:spacing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 xml:space="preserve">В составе заявки на участие в конкурсе Претендент должен представить в запечатанных конвертах по каждому лоту </w:t>
      </w:r>
      <w:r>
        <w:rPr>
          <w:b/>
          <w:bCs/>
          <w:i/>
          <w:iCs/>
          <w:color w:val="000000"/>
          <w:spacing w:val="0"/>
          <w:w w:val="100"/>
          <w:shd w:fill="auto" w:val="clear"/>
          <w:lang w:val="ru-RU" w:eastAsia="ru-RU" w:bidi="ru-RU"/>
        </w:rPr>
        <w:t xml:space="preserve">«Предложения по общей стоимости дополнительных работ и услуг» </w:t>
      </w:r>
      <w:r>
        <w:rPr>
          <w:color w:val="000000"/>
          <w:spacing w:val="0"/>
          <w:w w:val="100"/>
          <w:shd w:fill="auto" w:val="clear"/>
          <w:lang w:val="ru-RU" w:eastAsia="ru-RU" w:bidi="ru-RU"/>
        </w:rPr>
        <w:t>по форме 1.3.3. Раздела 1.3. Конкурсной документации.</w:t>
      </w:r>
    </w:p>
    <w:p>
      <w:pPr>
        <w:pStyle w:val="33"/>
        <w:keepNext w:val="true"/>
        <w:keepLines/>
        <w:widowControl w:val="false"/>
        <w:numPr>
          <w:ilvl w:val="1"/>
          <w:numId w:val="5"/>
        </w:numPr>
        <w:shd w:val="clear" w:color="auto" w:fill="auto"/>
        <w:tabs>
          <w:tab w:val="clear" w:pos="720"/>
          <w:tab w:val="left" w:pos="1380" w:leader="none"/>
        </w:tabs>
        <w:bidi w:val="0"/>
        <w:spacing w:before="0" w:after="0"/>
        <w:ind w:left="0" w:right="0" w:firstLine="740"/>
        <w:jc w:val="both"/>
        <w:rPr>
          <w:color w:val="000000"/>
          <w:spacing w:val="0"/>
          <w:w w:val="100"/>
          <w:lang w:val="ru-RU" w:eastAsia="ru-RU" w:bidi="ru-RU"/>
        </w:rPr>
      </w:pPr>
      <w:bookmarkStart w:id="16" w:name="bookmark32"/>
      <w:r>
        <w:rPr>
          <w:color w:val="000000"/>
          <w:spacing w:val="0"/>
          <w:w w:val="100"/>
          <w:shd w:fill="auto" w:val="clear"/>
          <w:lang w:val="ru-RU" w:eastAsia="ru-RU" w:bidi="ru-RU"/>
        </w:rPr>
        <w:t>Требования к оформлению заявок на участие в конкурсе</w:t>
      </w:r>
      <w:bookmarkEnd w:id="16"/>
    </w:p>
    <w:p>
      <w:pPr>
        <w:pStyle w:val="Style23"/>
        <w:keepNext w:val="false"/>
        <w:keepLines w:val="false"/>
        <w:widowControl w:val="false"/>
        <w:numPr>
          <w:ilvl w:val="2"/>
          <w:numId w:val="5"/>
        </w:numPr>
        <w:shd w:val="clear" w:color="auto" w:fill="auto"/>
        <w:tabs>
          <w:tab w:val="clear" w:pos="720"/>
          <w:tab w:val="left" w:pos="1383" w:leader="none"/>
        </w:tabs>
        <w:bidi w:val="0"/>
        <w:spacing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При описании условий и предложений Претендентами должны приниматься общепринятые обозначения и наименования в соответствии с требованиями действующих нормативных документов.</w:t>
      </w:r>
    </w:p>
    <w:p>
      <w:pPr>
        <w:pStyle w:val="Style23"/>
        <w:keepNext w:val="false"/>
        <w:keepLines w:val="false"/>
        <w:widowControl w:val="false"/>
        <w:numPr>
          <w:ilvl w:val="2"/>
          <w:numId w:val="5"/>
        </w:numPr>
        <w:shd w:val="clear" w:color="auto" w:fill="auto"/>
        <w:tabs>
          <w:tab w:val="clear" w:pos="720"/>
          <w:tab w:val="left" w:pos="1393" w:leader="none"/>
        </w:tabs>
        <w:bidi w:val="0"/>
        <w:spacing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Сведения, которые содержатся в заявках Претендентов, не должны допускать двусмысленных толкований.</w:t>
      </w:r>
    </w:p>
    <w:p>
      <w:pPr>
        <w:pStyle w:val="Style23"/>
        <w:keepNext w:val="false"/>
        <w:keepLines w:val="false"/>
        <w:widowControl w:val="false"/>
        <w:numPr>
          <w:ilvl w:val="2"/>
          <w:numId w:val="5"/>
        </w:numPr>
        <w:shd w:val="clear" w:color="auto" w:fill="auto"/>
        <w:tabs>
          <w:tab w:val="clear" w:pos="720"/>
          <w:tab w:val="left" w:pos="1383" w:leader="none"/>
        </w:tabs>
        <w:bidi w:val="0"/>
        <w:spacing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Все документы, представленные Претендентами, должны быть подписаны руководителем (уполномоченным лицом) и скреплены соответствующей печатью в местах, где на это имеется указание (все страницы представленных документов кроме заверенных копий должны быть завизированы руководителем или уполномоченным лицом). При подготовке заявки на участие в конкурсе и документов, прилагаемых к заявке, не допускается применение факсимильных подписей. Подчистки и исправления не допускаются. Все экземпляры документов должны иметь четкую печать текстов.</w:t>
      </w:r>
    </w:p>
    <w:p>
      <w:pPr>
        <w:pStyle w:val="Style23"/>
        <w:keepNext w:val="false"/>
        <w:keepLines w:val="false"/>
        <w:widowControl w:val="false"/>
        <w:numPr>
          <w:ilvl w:val="2"/>
          <w:numId w:val="5"/>
        </w:numPr>
        <w:shd w:val="clear" w:color="auto" w:fill="auto"/>
        <w:tabs>
          <w:tab w:val="clear" w:pos="720"/>
          <w:tab w:val="left" w:pos="1388" w:leader="none"/>
        </w:tabs>
        <w:bidi w:val="0"/>
        <w:spacing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Все документы, представляемые Претендентами в составе заявки на участие в конкурсе, должны быть заполнены по всем пунктам. Все листы заявки на участие в конкурсе должны быть прошиты (сброшюрованы), пронумерованы и скреплены печатью Претендента на месте брошюровки.</w:t>
      </w:r>
    </w:p>
    <w:p>
      <w:pPr>
        <w:pStyle w:val="Style23"/>
        <w:keepNext w:val="false"/>
        <w:keepLines w:val="false"/>
        <w:widowControl w:val="false"/>
        <w:numPr>
          <w:ilvl w:val="2"/>
          <w:numId w:val="5"/>
        </w:numPr>
        <w:shd w:val="clear" w:color="auto" w:fill="auto"/>
        <w:tabs>
          <w:tab w:val="clear" w:pos="720"/>
          <w:tab w:val="left" w:pos="1383" w:leader="none"/>
        </w:tabs>
        <w:bidi w:val="0"/>
        <w:spacing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 xml:space="preserve">В случае подачи заявок на участие в конкурсе в отношении нескольких лотов одним Претендентом, такие заявки подаются в следующем порядке. Все заявки на участие в конкурсе в отношении нескольких лотов подаются Претендентом в одном конверте. На </w:t>
      </w:r>
      <w:r>
        <w:rPr>
          <w:b/>
          <w:bCs/>
          <w:color w:val="000000"/>
          <w:spacing w:val="0"/>
          <w:w w:val="100"/>
          <w:shd w:fill="auto" w:val="clear"/>
          <w:lang w:val="ru-RU" w:eastAsia="ru-RU" w:bidi="ru-RU"/>
        </w:rPr>
        <w:t xml:space="preserve">внешнем конверте </w:t>
      </w:r>
      <w:r>
        <w:rPr>
          <w:color w:val="000000"/>
          <w:spacing w:val="0"/>
          <w:w w:val="100"/>
          <w:shd w:fill="auto" w:val="clear"/>
          <w:lang w:val="ru-RU" w:eastAsia="ru-RU" w:bidi="ru-RU"/>
        </w:rPr>
        <w:t xml:space="preserve">должно быть указано наименование конкурса, на участие в котором подается заявка, следующим образом: </w:t>
      </w:r>
      <w:r>
        <w:rPr>
          <w:b/>
          <w:bCs/>
          <w:color w:val="000000"/>
          <w:spacing w:val="0"/>
          <w:w w:val="100"/>
          <w:shd w:fill="auto" w:val="clear"/>
          <w:lang w:val="ru-RU" w:eastAsia="ru-RU" w:bidi="ru-RU"/>
        </w:rPr>
        <w:t xml:space="preserve">«Открытый конкурс (указать наименование конкурса). </w:t>
      </w:r>
      <w:r>
        <w:rPr>
          <w:color w:val="000000"/>
          <w:spacing w:val="0"/>
          <w:w w:val="100"/>
          <w:shd w:fill="auto" w:val="clear"/>
          <w:lang w:val="ru-RU" w:eastAsia="ru-RU" w:bidi="ru-RU"/>
        </w:rPr>
        <w:t>Претендент вправе не указывать на внешнем конверте наименование (для юридического лица) или фамилию, имя, отчество (для физического лица) Претендента. Конверт должен быть запечатан способом, исключающим возможность вскрытия конверта без разрушения его целостности.</w:t>
      </w:r>
    </w:p>
    <w:p>
      <w:pPr>
        <w:pStyle w:val="Style23"/>
        <w:keepNext w:val="false"/>
        <w:keepLines w:val="false"/>
        <w:widowControl w:val="false"/>
        <w:shd w:val="clear" w:color="auto" w:fill="auto"/>
        <w:bidi w:val="0"/>
        <w:spacing w:before="0" w:after="0"/>
        <w:ind w:left="0" w:right="0" w:firstLine="740"/>
        <w:jc w:val="center"/>
        <w:rPr>
          <w:color w:val="000000"/>
          <w:spacing w:val="0"/>
          <w:w w:val="100"/>
          <w:lang w:val="ru-RU" w:eastAsia="ru-RU" w:bidi="ru-RU"/>
        </w:rPr>
      </w:pPr>
      <w:r>
        <w:rPr>
          <w:b/>
          <w:bCs/>
          <w:color w:val="000000"/>
          <w:spacing w:val="0"/>
          <w:w w:val="100"/>
          <w:shd w:fill="auto" w:val="clear"/>
          <w:lang w:val="ru-RU" w:eastAsia="ru-RU" w:bidi="ru-RU"/>
        </w:rPr>
        <w:t xml:space="preserve">Каждый внутренний конверт, </w:t>
      </w:r>
      <w:r>
        <w:rPr>
          <w:color w:val="000000"/>
          <w:spacing w:val="0"/>
          <w:w w:val="100"/>
          <w:shd w:fill="auto" w:val="clear"/>
          <w:lang w:val="ru-RU" w:eastAsia="ru-RU" w:bidi="ru-RU"/>
        </w:rPr>
        <w:t>содержащий документы отдельно по каждому лоту, оформляется следующим образом: на таком конверте указывается наименование конкурса, на участие в котором подается заявка, номер соответствующего лота, наименование (для юридического лица) или 13</w:t>
      </w:r>
    </w:p>
    <w:p>
      <w:pPr>
        <w:pStyle w:val="Style23"/>
        <w:keepNext w:val="false"/>
        <w:keepLines w:val="false"/>
        <w:widowControl w:val="false"/>
        <w:shd w:val="clear" w:color="auto" w:fill="auto"/>
        <w:tabs>
          <w:tab w:val="clear" w:pos="720"/>
          <w:tab w:val="left" w:pos="9029" w:leader="underscore"/>
        </w:tabs>
        <w:bidi w:val="0"/>
        <w:spacing w:before="0" w:after="0"/>
        <w:ind w:left="0" w:right="0" w:hanging="0"/>
        <w:jc w:val="both"/>
        <w:rPr>
          <w:color w:val="000000"/>
          <w:spacing w:val="0"/>
          <w:w w:val="100"/>
          <w:lang w:val="ru-RU" w:eastAsia="ru-RU" w:bidi="ru-RU"/>
        </w:rPr>
      </w:pPr>
      <w:r>
        <w:rPr>
          <w:b w:val="false"/>
          <w:bCs w:val="false"/>
          <w:color w:val="000000"/>
          <w:spacing w:val="0"/>
          <w:w w:val="100"/>
          <w:shd w:fill="auto" w:val="clear"/>
          <w:lang w:val="ru-RU" w:eastAsia="ru-RU" w:bidi="ru-RU"/>
        </w:rPr>
        <w:t>фамилия, имя, отчество (для физического лица или индивидуального предпринимателя) Претендента</w:t>
      </w:r>
    </w:p>
    <w:p>
      <w:pPr>
        <w:pStyle w:val="33"/>
        <w:widowControl w:val="false"/>
        <w:shd w:val="clear" w:color="auto" w:fill="auto"/>
        <w:tabs>
          <w:tab w:val="clear" w:pos="720"/>
          <w:tab w:val="left" w:pos="9029" w:leader="underscore"/>
        </w:tabs>
        <w:bidi w:val="0"/>
        <w:spacing w:before="0" w:after="0"/>
        <w:ind w:left="0" w:right="0" w:hanging="0"/>
        <w:jc w:val="both"/>
        <w:rPr>
          <w:color w:val="000000"/>
          <w:spacing w:val="0"/>
          <w:w w:val="100"/>
          <w:lang w:val="ru-RU" w:eastAsia="ru-RU" w:bidi="ru-RU"/>
        </w:rPr>
      </w:pPr>
      <w:bookmarkStart w:id="17" w:name="bookmark34"/>
      <w:r>
        <w:rPr>
          <w:b w:val="false"/>
          <w:bCs w:val="false"/>
          <w:color w:val="000000"/>
          <w:spacing w:val="0"/>
          <w:w w:val="100"/>
          <w:shd w:fill="auto" w:val="clear"/>
          <w:lang w:val="ru-RU" w:eastAsia="ru-RU" w:bidi="ru-RU"/>
        </w:rPr>
        <w:t xml:space="preserve">следующим образом: </w:t>
      </w:r>
      <w:r>
        <w:rPr>
          <w:color w:val="000000"/>
          <w:spacing w:val="0"/>
          <w:w w:val="100"/>
          <w:shd w:fill="auto" w:val="clear"/>
          <w:lang w:val="ru-RU" w:eastAsia="ru-RU" w:bidi="ru-RU"/>
        </w:rPr>
        <w:t>«Открытый конкурс (наименование конкурса). Номер лота</w:t>
        <w:tab/>
        <w:t>.</w:t>
      </w:r>
      <w:bookmarkEnd w:id="17"/>
    </w:p>
    <w:p>
      <w:pPr>
        <w:pStyle w:val="33"/>
        <w:keepNext w:val="true"/>
        <w:keepLines/>
        <w:widowControl w:val="false"/>
        <w:shd w:val="clear" w:color="auto" w:fill="auto"/>
        <w:bidi w:val="0"/>
        <w:spacing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Наименование Претендента».</w:t>
      </w:r>
    </w:p>
    <w:p>
      <w:pPr>
        <w:pStyle w:val="Style23"/>
        <w:keepNext w:val="false"/>
        <w:keepLines w:val="false"/>
        <w:widowControl w:val="false"/>
        <w:shd w:val="clear" w:color="auto" w:fill="auto"/>
        <w:bidi w:val="0"/>
        <w:spacing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 xml:space="preserve">Во </w:t>
      </w:r>
      <w:r>
        <w:rPr>
          <w:b/>
          <w:bCs/>
          <w:color w:val="000000"/>
          <w:spacing w:val="0"/>
          <w:w w:val="100"/>
          <w:shd w:fill="auto" w:val="clear"/>
          <w:lang w:val="ru-RU" w:eastAsia="ru-RU" w:bidi="ru-RU"/>
        </w:rPr>
        <w:t xml:space="preserve">внешнем конверте </w:t>
      </w:r>
      <w:r>
        <w:rPr>
          <w:color w:val="000000"/>
          <w:spacing w:val="0"/>
          <w:w w:val="100"/>
          <w:shd w:fill="auto" w:val="clear"/>
          <w:lang w:val="ru-RU" w:eastAsia="ru-RU" w:bidi="ru-RU"/>
        </w:rPr>
        <w:t>содержатся документы, указанные в пункте 3.4.1. настоящего раздела Конкурсной документации: один комплект общих для всех заявок документов и отдельные запечатанные конверты с документами, специфичными для каждого лота. Данные конверты, включая внешний конверт, вскрываются на заседании Единой комиссии по вскрытию конвертов с заявками на участие в конкурсе в соответствии с главой 5 настоящей Конкурсной документацией.</w:t>
      </w:r>
    </w:p>
    <w:p>
      <w:pPr>
        <w:pStyle w:val="Style23"/>
        <w:keepNext w:val="false"/>
        <w:keepLines w:val="false"/>
        <w:widowControl w:val="false"/>
        <w:shd w:val="clear" w:color="auto" w:fill="auto"/>
        <w:bidi w:val="0"/>
        <w:spacing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 xml:space="preserve">Во </w:t>
      </w:r>
      <w:r>
        <w:rPr>
          <w:b/>
          <w:bCs/>
          <w:color w:val="000000"/>
          <w:spacing w:val="0"/>
          <w:w w:val="100"/>
          <w:shd w:fill="auto" w:val="clear"/>
          <w:lang w:val="ru-RU" w:eastAsia="ru-RU" w:bidi="ru-RU"/>
        </w:rPr>
        <w:t xml:space="preserve">внешний конверт </w:t>
      </w:r>
      <w:r>
        <w:rPr>
          <w:color w:val="000000"/>
          <w:spacing w:val="0"/>
          <w:w w:val="100"/>
          <w:shd w:fill="auto" w:val="clear"/>
          <w:lang w:val="ru-RU" w:eastAsia="ru-RU" w:bidi="ru-RU"/>
        </w:rPr>
        <w:t xml:space="preserve">Претендент также должен вложить по каждому лоту запечатанные конверты с документом, указанным в пункте 3.4.3. настоящего раздела Конкурсной документации. Эти конверты вскрываются на заседании Единой комиссии по проведению открытого конкурса в соответствии с главой 6 настоящей Конкурсной документации. На данных конвертах указывается наименование конкурса, на участие в котором подается заявка, номер соответствующего лота, наименование (для юридического лица) или фамилия, имя, отчество (для физического лица или индивидуального предпринимателя) Претендента, а также следующее: </w:t>
      </w:r>
      <w:r>
        <w:rPr>
          <w:b/>
          <w:bCs/>
          <w:color w:val="000000"/>
          <w:spacing w:val="0"/>
          <w:w w:val="100"/>
          <w:shd w:fill="auto" w:val="clear"/>
          <w:lang w:val="ru-RU" w:eastAsia="ru-RU" w:bidi="ru-RU"/>
        </w:rPr>
        <w:t xml:space="preserve">«Предложения по общей стоимости дополнительных работ и услуг». </w:t>
      </w:r>
      <w:r>
        <w:rPr>
          <w:color w:val="000000"/>
          <w:spacing w:val="0"/>
          <w:w w:val="100"/>
          <w:shd w:fill="auto" w:val="clear"/>
          <w:lang w:val="ru-RU" w:eastAsia="ru-RU" w:bidi="ru-RU"/>
        </w:rPr>
        <w:t xml:space="preserve">На </w:t>
      </w:r>
      <w:r>
        <w:rPr>
          <w:b/>
          <w:bCs/>
          <w:color w:val="000000"/>
          <w:spacing w:val="0"/>
          <w:w w:val="100"/>
          <w:shd w:fill="auto" w:val="clear"/>
          <w:lang w:val="ru-RU" w:eastAsia="ru-RU" w:bidi="ru-RU"/>
        </w:rPr>
        <w:t xml:space="preserve">внешнем и внутренних конвертах </w:t>
      </w:r>
      <w:r>
        <w:rPr>
          <w:color w:val="000000"/>
          <w:spacing w:val="0"/>
          <w:w w:val="100"/>
          <w:shd w:fill="auto" w:val="clear"/>
          <w:lang w:val="ru-RU" w:eastAsia="ru-RU" w:bidi="ru-RU"/>
        </w:rPr>
        <w:t>должно быть указано: «ОРИГИНАЛ ЗАЯВКИ НА УЧАСТИЕ В КОНКУРСЕ».</w:t>
      </w:r>
    </w:p>
    <w:p>
      <w:pPr>
        <w:pStyle w:val="Style23"/>
        <w:keepNext w:val="false"/>
        <w:keepLines w:val="false"/>
        <w:widowControl w:val="false"/>
        <w:numPr>
          <w:ilvl w:val="2"/>
          <w:numId w:val="5"/>
        </w:numPr>
        <w:shd w:val="clear" w:color="auto" w:fill="auto"/>
        <w:tabs>
          <w:tab w:val="clear" w:pos="720"/>
          <w:tab w:val="left" w:pos="1420" w:leader="none"/>
        </w:tabs>
        <w:bidi w:val="0"/>
        <w:spacing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 xml:space="preserve">Организатором конкурса может быть установлено требование о предоставлении копии зявки. (Организатор конкурса может затребовать несколько экземпляров копий заявки, соответственно может не требовать копий вообще, а только один оригинальный экземпляр). Необходимость предоставления копии (копий) заявки и их количество указывается в </w:t>
      </w:r>
      <w:r>
        <w:rPr>
          <w:b/>
          <w:bCs/>
          <w:i/>
          <w:iCs/>
          <w:color w:val="000000"/>
          <w:spacing w:val="0"/>
          <w:w w:val="100"/>
          <w:shd w:fill="auto" w:val="clear"/>
          <w:lang w:val="ru-RU" w:eastAsia="ru-RU" w:bidi="ru-RU"/>
        </w:rPr>
        <w:t>Информационной карте конкурса.</w:t>
      </w:r>
    </w:p>
    <w:p>
      <w:pPr>
        <w:pStyle w:val="Style23"/>
        <w:keepNext w:val="false"/>
        <w:keepLines w:val="false"/>
        <w:widowControl w:val="false"/>
        <w:numPr>
          <w:ilvl w:val="2"/>
          <w:numId w:val="5"/>
        </w:numPr>
        <w:shd w:val="clear" w:color="auto" w:fill="auto"/>
        <w:tabs>
          <w:tab w:val="clear" w:pos="720"/>
          <w:tab w:val="left" w:pos="1420" w:leader="none"/>
        </w:tabs>
        <w:bidi w:val="0"/>
        <w:spacing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Внешний Конверт должен быть запечатан способом, исключающим возможность вскрытия конверта без нарушения его целостности.</w:t>
      </w:r>
    </w:p>
    <w:p>
      <w:pPr>
        <w:pStyle w:val="Style23"/>
        <w:keepNext w:val="false"/>
        <w:keepLines w:val="false"/>
        <w:widowControl w:val="false"/>
        <w:shd w:val="clear" w:color="auto" w:fill="auto"/>
        <w:bidi w:val="0"/>
        <w:spacing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На внешнем конверте должно быть указано наименование конкурса, на участие в котором подается заявка. Претендент вправе не указывать на внешнем конверте наименование (для юридического лица) или фамилию, имя, отчество (для физического лица) Претендента.</w:t>
      </w:r>
    </w:p>
    <w:p>
      <w:pPr>
        <w:pStyle w:val="Style23"/>
        <w:keepNext w:val="false"/>
        <w:keepLines w:val="false"/>
        <w:widowControl w:val="false"/>
        <w:numPr>
          <w:ilvl w:val="2"/>
          <w:numId w:val="5"/>
        </w:numPr>
        <w:shd w:val="clear" w:color="auto" w:fill="auto"/>
        <w:tabs>
          <w:tab w:val="clear" w:pos="720"/>
          <w:tab w:val="left" w:pos="1420" w:leader="none"/>
        </w:tabs>
        <w:bidi w:val="0"/>
        <w:spacing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Если внешний конверт не запечатан и не маркирован в соответствии с вышеуказанными требованиями, Организатор конкурса не несет никакой ответственности в случае его потери или досрочного вскрытия.</w:t>
      </w:r>
    </w:p>
    <w:p>
      <w:pPr>
        <w:pStyle w:val="Style23"/>
        <w:keepNext w:val="false"/>
        <w:keepLines w:val="false"/>
        <w:widowControl w:val="false"/>
        <w:numPr>
          <w:ilvl w:val="2"/>
          <w:numId w:val="5"/>
        </w:numPr>
        <w:shd w:val="clear" w:color="auto" w:fill="auto"/>
        <w:tabs>
          <w:tab w:val="clear" w:pos="720"/>
          <w:tab w:val="left" w:pos="1420" w:leader="none"/>
        </w:tabs>
        <w:bidi w:val="0"/>
        <w:spacing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Представленные в составе заявки на участие в конкурсе документы не возвращаются Претенденту.</w:t>
      </w:r>
    </w:p>
    <w:p>
      <w:pPr>
        <w:pStyle w:val="Style23"/>
        <w:keepNext w:val="false"/>
        <w:keepLines w:val="false"/>
        <w:widowControl w:val="false"/>
        <w:numPr>
          <w:ilvl w:val="0"/>
          <w:numId w:val="5"/>
        </w:numPr>
        <w:shd w:val="clear" w:color="auto" w:fill="auto"/>
        <w:tabs>
          <w:tab w:val="clear" w:pos="720"/>
          <w:tab w:val="left" w:pos="360" w:leader="none"/>
        </w:tabs>
        <w:bidi w:val="0"/>
        <w:spacing w:before="0" w:after="0"/>
        <w:ind w:left="0" w:right="0" w:hanging="0"/>
        <w:jc w:val="center"/>
        <w:rPr>
          <w:color w:val="000000"/>
          <w:spacing w:val="0"/>
          <w:w w:val="100"/>
          <w:lang w:val="ru-RU" w:eastAsia="ru-RU" w:bidi="ru-RU"/>
        </w:rPr>
      </w:pPr>
      <w:r>
        <w:rPr>
          <w:b/>
          <w:bCs/>
          <w:color w:val="000000"/>
          <w:spacing w:val="0"/>
          <w:w w:val="100"/>
          <w:shd w:fill="auto" w:val="clear"/>
          <w:lang w:val="ru-RU" w:eastAsia="ru-RU" w:bidi="ru-RU"/>
        </w:rPr>
        <w:t>ПОДАЧА ЗАЯВКИ НА УЧАСТИЕ В КОНКУРСЕ</w:t>
      </w:r>
    </w:p>
    <w:p>
      <w:pPr>
        <w:pStyle w:val="33"/>
        <w:keepNext w:val="true"/>
        <w:keepLines/>
        <w:widowControl w:val="false"/>
        <w:numPr>
          <w:ilvl w:val="1"/>
          <w:numId w:val="5"/>
        </w:numPr>
        <w:shd w:val="clear" w:color="auto" w:fill="auto"/>
        <w:tabs>
          <w:tab w:val="clear" w:pos="720"/>
          <w:tab w:val="left" w:pos="1420" w:leader="none"/>
        </w:tabs>
        <w:bidi w:val="0"/>
        <w:spacing w:before="0" w:after="0"/>
        <w:ind w:left="0" w:right="0" w:firstLine="740"/>
        <w:jc w:val="both"/>
        <w:rPr>
          <w:color w:val="000000"/>
          <w:spacing w:val="0"/>
          <w:w w:val="100"/>
          <w:lang w:val="ru-RU" w:eastAsia="ru-RU" w:bidi="ru-RU"/>
        </w:rPr>
      </w:pPr>
      <w:bookmarkStart w:id="18" w:name="bookmark37"/>
      <w:r>
        <w:rPr>
          <w:color w:val="000000"/>
          <w:spacing w:val="0"/>
          <w:w w:val="100"/>
          <w:shd w:fill="auto" w:val="clear"/>
          <w:lang w:val="ru-RU" w:eastAsia="ru-RU" w:bidi="ru-RU"/>
        </w:rPr>
        <w:t>Срок подачи и регистрация заявок на участие в конкурсе</w:t>
      </w:r>
      <w:bookmarkEnd w:id="18"/>
    </w:p>
    <w:p>
      <w:pPr>
        <w:pStyle w:val="Style23"/>
        <w:keepNext w:val="false"/>
        <w:keepLines w:val="false"/>
        <w:widowControl w:val="false"/>
        <w:numPr>
          <w:ilvl w:val="2"/>
          <w:numId w:val="5"/>
        </w:numPr>
        <w:shd w:val="clear" w:color="auto" w:fill="auto"/>
        <w:tabs>
          <w:tab w:val="clear" w:pos="720"/>
          <w:tab w:val="left" w:pos="1420" w:leader="none"/>
        </w:tabs>
        <w:bidi w:val="0"/>
        <w:spacing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 xml:space="preserve">Прием заявок заканчивается в день вскрытия конвертов с заявками, но не раньше времени, указанного в </w:t>
      </w:r>
      <w:r>
        <w:rPr>
          <w:b/>
          <w:bCs/>
          <w:i/>
          <w:iCs/>
          <w:color w:val="000000"/>
          <w:spacing w:val="0"/>
          <w:w w:val="100"/>
          <w:shd w:fill="auto" w:val="clear"/>
          <w:lang w:val="ru-RU" w:eastAsia="ru-RU" w:bidi="ru-RU"/>
        </w:rPr>
        <w:t>Информационной карте конкурса.</w:t>
      </w:r>
    </w:p>
    <w:p>
      <w:pPr>
        <w:pStyle w:val="Style23"/>
        <w:keepNext w:val="false"/>
        <w:keepLines w:val="false"/>
        <w:widowControl w:val="false"/>
        <w:shd w:val="clear" w:color="auto" w:fill="auto"/>
        <w:bidi w:val="0"/>
        <w:spacing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Организатор конкурса оставляет за собой право продлить срок подачи заявок на участие в конкурсе и внести соответствующие изменения в извещение о проведении открытого конкурса и в конкурсную документацию в соответствии с п. 2.4. настоящего Раздела конкурсной документации.</w:t>
      </w:r>
    </w:p>
    <w:p>
      <w:pPr>
        <w:pStyle w:val="Style23"/>
        <w:keepNext w:val="false"/>
        <w:keepLines w:val="false"/>
        <w:widowControl w:val="false"/>
        <w:numPr>
          <w:ilvl w:val="2"/>
          <w:numId w:val="5"/>
        </w:numPr>
        <w:shd w:val="clear" w:color="auto" w:fill="auto"/>
        <w:tabs>
          <w:tab w:val="clear" w:pos="720"/>
          <w:tab w:val="left" w:pos="1420" w:leader="none"/>
        </w:tabs>
        <w:bidi w:val="0"/>
        <w:spacing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 xml:space="preserve">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w:t>
      </w:r>
      <w:r>
        <w:rPr>
          <w:b/>
          <w:bCs/>
          <w:i/>
          <w:iCs/>
          <w:color w:val="000000"/>
          <w:spacing w:val="0"/>
          <w:w w:val="100"/>
          <w:shd w:fill="auto" w:val="clear"/>
          <w:lang w:val="ru-RU" w:eastAsia="ru-RU" w:bidi="ru-RU"/>
        </w:rPr>
        <w:t>Информационной карте конкурса.</w:t>
      </w:r>
      <w:r>
        <w:rPr>
          <w:color w:val="000000"/>
          <w:spacing w:val="0"/>
          <w:w w:val="100"/>
          <w:shd w:fill="auto" w:val="clear"/>
          <w:lang w:val="ru-RU" w:eastAsia="ru-RU" w:bidi="ru-RU"/>
        </w:rPr>
        <w:t xml:space="preserve"> В день окончания срока подачи заявок на участие в конкурсе такие заявки подаются на заседании Единой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Pr>
          <w:b/>
          <w:bCs/>
          <w:i/>
          <w:iCs/>
          <w:color w:val="000000"/>
          <w:spacing w:val="0"/>
          <w:w w:val="100"/>
          <w:shd w:fill="auto" w:val="clear"/>
          <w:lang w:val="ru-RU" w:eastAsia="ru-RU" w:bidi="ru-RU"/>
        </w:rPr>
        <w:t>Информационной карте конкурса,</w:t>
      </w:r>
      <w:r>
        <w:rPr>
          <w:color w:val="000000"/>
          <w:spacing w:val="0"/>
          <w:w w:val="100"/>
          <w:shd w:fill="auto" w:val="clear"/>
          <w:lang w:val="ru-RU" w:eastAsia="ru-RU" w:bidi="ru-RU"/>
        </w:rPr>
        <w:t xml:space="preserve"> после объявления присутствующим о возможности подать заявки, изменить или отозвать поданные заявки на участие в конкурсе.</w:t>
      </w:r>
    </w:p>
    <w:p>
      <w:pPr>
        <w:pStyle w:val="Style23"/>
        <w:keepNext w:val="false"/>
        <w:keepLines w:val="false"/>
        <w:widowControl w:val="false"/>
        <w:numPr>
          <w:ilvl w:val="2"/>
          <w:numId w:val="5"/>
        </w:numPr>
        <w:shd w:val="clear" w:color="auto" w:fill="auto"/>
        <w:tabs>
          <w:tab w:val="clear" w:pos="720"/>
          <w:tab w:val="left" w:pos="1420" w:leader="none"/>
        </w:tabs>
        <w:bidi w:val="0"/>
        <w:spacing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Заявки на участие в конкурсе, направленные по почте и поступившие в последний день окончания срока подачи заявок по адресу, по которому подаются заявки на участие в конкурсе в течение всего срока поступления заявок, за исключением последнего дня срока подачи заявок, признаются опоздавшими. Претендент при отправке заявки по почте, несет риск того, что его заявка будет доставлена по неправильному адресу и признана опоздавшей в соответствии с п. 4.5.1. настоящего Раздела конкурсной документации.</w:t>
      </w:r>
    </w:p>
    <w:p>
      <w:pPr>
        <w:pStyle w:val="Style23"/>
        <w:keepNext w:val="false"/>
        <w:keepLines w:val="false"/>
        <w:widowControl w:val="false"/>
        <w:numPr>
          <w:ilvl w:val="2"/>
          <w:numId w:val="5"/>
        </w:numPr>
        <w:shd w:val="clear" w:color="auto" w:fill="auto"/>
        <w:tabs>
          <w:tab w:val="clear" w:pos="720"/>
          <w:tab w:val="left" w:pos="1468" w:leader="none"/>
          <w:tab w:val="left" w:pos="9695" w:leader="none"/>
        </w:tabs>
        <w:bidi w:val="0"/>
        <w:spacing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Каждый конверт с заявкой на участие в конкурсе и каждая поданная в форме</w:t>
      </w:r>
    </w:p>
    <w:p>
      <w:pPr>
        <w:pStyle w:val="Style23"/>
        <w:keepNext w:val="false"/>
        <w:keepLines w:val="false"/>
        <w:widowControl w:val="false"/>
        <w:shd w:val="clear" w:color="auto" w:fill="auto"/>
        <w:bidi w:val="0"/>
        <w:spacing w:before="0" w:after="0"/>
        <w:ind w:left="0" w:right="0" w:hanging="0"/>
        <w:jc w:val="center"/>
        <w:rPr>
          <w:color w:val="000000"/>
          <w:spacing w:val="0"/>
          <w:w w:val="100"/>
          <w:lang w:val="ru-RU" w:eastAsia="ru-RU" w:bidi="ru-RU"/>
        </w:rPr>
      </w:pPr>
      <w:r>
        <w:rPr>
          <w:color w:val="000000"/>
          <w:spacing w:val="0"/>
          <w:w w:val="100"/>
          <w:shd w:fill="auto" w:val="clear"/>
          <w:lang w:val="ru-RU" w:eastAsia="ru-RU" w:bidi="ru-RU"/>
        </w:rPr>
        <w:t>14</w:t>
      </w:r>
    </w:p>
    <w:p>
      <w:pPr>
        <w:pStyle w:val="Style23"/>
        <w:keepNext w:val="false"/>
        <w:keepLines w:val="false"/>
        <w:widowControl w:val="false"/>
        <w:shd w:val="clear" w:color="auto" w:fill="auto"/>
        <w:bidi w:val="0"/>
        <w:spacing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электронного документа заявка на участие в конкурсе, поступившие в срок, указанный в п. 4.1.1. настоящего Раздела конкурсной документации, регистрируются Организатором конкурса в Журнале регистрации заявок на участие в конкурсе в порядке их поступления. Каждый поступивший конверт с заявкой на участие в конкурсе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способ подачи. При доставке заявки нарочным - также подпись и расшифровку подписи лица, вручившего конверт с заявкой должностному лицу Организатора конкурса.</w:t>
      </w:r>
    </w:p>
    <w:p>
      <w:pPr>
        <w:pStyle w:val="Style23"/>
        <w:keepNext w:val="false"/>
        <w:keepLines w:val="false"/>
        <w:widowControl w:val="false"/>
        <w:shd w:val="clear" w:color="auto" w:fill="auto"/>
        <w:bidi w:val="0"/>
        <w:spacing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w:t>
      </w:r>
    </w:p>
    <w:p>
      <w:pPr>
        <w:pStyle w:val="Style23"/>
        <w:keepNext w:val="false"/>
        <w:keepLines w:val="false"/>
        <w:widowControl w:val="false"/>
        <w:numPr>
          <w:ilvl w:val="2"/>
          <w:numId w:val="5"/>
        </w:numPr>
        <w:shd w:val="clear" w:color="auto" w:fill="auto"/>
        <w:tabs>
          <w:tab w:val="clear" w:pos="720"/>
          <w:tab w:val="left" w:pos="1388" w:leader="none"/>
        </w:tabs>
        <w:bidi w:val="0"/>
        <w:spacing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По требованию лица, вручившего или направившего конверт с заявкой на участие в конкурсе, Организатором конкурса выдается расписка в получении конверта с такой заявкой, при этом в случае направления заявки на участие в конкурсе по почте, оформленной с учетом требований п.п. 3.5.5. и 3.5.7. настоящего Раздела конкурсной документации, соответствующая расписка направляется по адресу отправителя, указанному на конверте. Такая расписка должна содержать регистрационный номер заявки, дату и время получения Организатором конкурса конверта с заявкой, способ ее подачи, подпись и расшифровку подписи должностного лица, получившего конверт с заявкой, указанные в Журнале регистрации заявок на участие в конкурсе.</w:t>
      </w:r>
    </w:p>
    <w:p>
      <w:pPr>
        <w:pStyle w:val="Style23"/>
        <w:keepNext w:val="false"/>
        <w:keepLines w:val="false"/>
        <w:widowControl w:val="false"/>
        <w:numPr>
          <w:ilvl w:val="2"/>
          <w:numId w:val="5"/>
        </w:numPr>
        <w:shd w:val="clear" w:color="auto" w:fill="auto"/>
        <w:tabs>
          <w:tab w:val="clear" w:pos="720"/>
          <w:tab w:val="left" w:pos="1383" w:leader="none"/>
        </w:tabs>
        <w:bidi w:val="0"/>
        <w:spacing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После окончания срока подачи заявок на участие в конкурсе и совершения действий, указанных в п. 5.1.3., не допускается внесение изменений в заявки на участие в конкурсе, а также их отзыв.</w:t>
      </w:r>
    </w:p>
    <w:p>
      <w:pPr>
        <w:pStyle w:val="33"/>
        <w:keepNext w:val="true"/>
        <w:keepLines/>
        <w:widowControl w:val="false"/>
        <w:shd w:val="clear" w:color="auto" w:fill="auto"/>
        <w:tabs>
          <w:tab w:val="clear" w:pos="720"/>
          <w:tab w:val="left" w:pos="1349" w:leader="none"/>
        </w:tabs>
        <w:bidi w:val="0"/>
        <w:spacing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 xml:space="preserve">4.2.  </w:t>
      </w:r>
      <w:bookmarkStart w:id="19" w:name="bookmark39"/>
      <w:r>
        <w:rPr>
          <w:color w:val="000000"/>
          <w:spacing w:val="0"/>
          <w:w w:val="100"/>
          <w:shd w:fill="auto" w:val="clear"/>
          <w:lang w:val="ru-RU" w:eastAsia="ru-RU" w:bidi="ru-RU"/>
        </w:rPr>
        <w:t>Порядок подачи заявок на участие в конкурсе</w:t>
      </w:r>
      <w:bookmarkEnd w:id="19"/>
    </w:p>
    <w:p>
      <w:pPr>
        <w:pStyle w:val="Style23"/>
        <w:keepNext w:val="false"/>
        <w:keepLines w:val="false"/>
        <w:widowControl w:val="false"/>
        <w:numPr>
          <w:ilvl w:val="0"/>
          <w:numId w:val="0"/>
        </w:numPr>
        <w:shd w:val="clear" w:color="auto" w:fill="auto"/>
        <w:tabs>
          <w:tab w:val="clear" w:pos="720"/>
          <w:tab w:val="left" w:pos="789" w:leader="none"/>
        </w:tabs>
        <w:bidi w:val="0"/>
        <w:spacing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 xml:space="preserve">4.2.1.  Претенденты подают заявки на участие в конкурсе по форме 1.3.2 Конкурсной документации и оформленные в соответствии с п. 3.5. настоящего Раздела конкурсной документации, в сроки, указанные в </w:t>
      </w:r>
      <w:r>
        <w:rPr>
          <w:b/>
          <w:bCs/>
          <w:i/>
          <w:iCs/>
          <w:color w:val="000000"/>
          <w:spacing w:val="0"/>
          <w:w w:val="100"/>
          <w:shd w:fill="auto" w:val="clear"/>
          <w:lang w:val="ru-RU" w:eastAsia="ru-RU" w:bidi="ru-RU"/>
        </w:rPr>
        <w:t>Информационной карте конкурса.</w:t>
      </w:r>
      <w:r>
        <w:rPr>
          <w:color w:val="000000"/>
          <w:spacing w:val="0"/>
          <w:w w:val="100"/>
          <w:shd w:fill="auto" w:val="clear"/>
          <w:lang w:val="ru-RU" w:eastAsia="ru-RU" w:bidi="ru-RU"/>
        </w:rPr>
        <w:t xml:space="preserve"> Заявка на участие в конкурсе подается по адресу Организатора конкурса, указанного в </w:t>
      </w:r>
      <w:r>
        <w:rPr>
          <w:b/>
          <w:bCs/>
          <w:i/>
          <w:iCs/>
          <w:color w:val="000000"/>
          <w:spacing w:val="0"/>
          <w:w w:val="100"/>
          <w:shd w:fill="auto" w:val="clear"/>
          <w:lang w:val="ru-RU" w:eastAsia="ru-RU" w:bidi="ru-RU"/>
        </w:rPr>
        <w:t>Информационной карте конкурса.</w:t>
      </w:r>
      <w:r>
        <w:rPr>
          <w:color w:val="000000"/>
          <w:spacing w:val="0"/>
          <w:w w:val="100"/>
          <w:shd w:fill="auto" w:val="clear"/>
          <w:lang w:val="ru-RU" w:eastAsia="ru-RU" w:bidi="ru-RU"/>
        </w:rPr>
        <w:t xml:space="preserve"> Прием заявок на участие в конкурсе прекращается непосредственно перед началом процедуры вскрытия конвертов с заявками на участие в конкурсе.</w:t>
      </w:r>
    </w:p>
    <w:p>
      <w:pPr>
        <w:pStyle w:val="Style23"/>
        <w:keepNext w:val="false"/>
        <w:keepLines w:val="false"/>
        <w:widowControl w:val="false"/>
        <w:numPr>
          <w:ilvl w:val="0"/>
          <w:numId w:val="0"/>
        </w:numPr>
        <w:shd w:val="clear" w:color="auto" w:fill="auto"/>
        <w:tabs>
          <w:tab w:val="clear" w:pos="720"/>
          <w:tab w:val="left" w:pos="1421" w:leader="none"/>
        </w:tabs>
        <w:bidi w:val="0"/>
        <w:spacing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4.2.2. Срок подачи заявок должен составлять не менее 25 дней.</w:t>
      </w:r>
    </w:p>
    <w:p>
      <w:pPr>
        <w:pStyle w:val="Style23"/>
        <w:keepNext w:val="false"/>
        <w:keepLines w:val="false"/>
        <w:widowControl w:val="false"/>
        <w:numPr>
          <w:ilvl w:val="0"/>
          <w:numId w:val="0"/>
        </w:numPr>
        <w:shd w:val="clear" w:color="auto" w:fill="auto"/>
        <w:tabs>
          <w:tab w:val="clear" w:pos="720"/>
          <w:tab w:val="left" w:pos="789" w:leader="none"/>
        </w:tabs>
        <w:bidi w:val="0"/>
        <w:spacing w:lineRule="auto" w:line="259"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 xml:space="preserve">4.2.3. Предоставление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w:t>
      </w:r>
      <w:r>
        <w:rPr>
          <w:b/>
          <w:bCs/>
          <w:i/>
          <w:iCs/>
          <w:color w:val="000000"/>
          <w:spacing w:val="0"/>
          <w:w w:val="100"/>
          <w:shd w:fill="auto" w:val="clear"/>
          <w:lang w:val="ru-RU" w:eastAsia="ru-RU" w:bidi="ru-RU"/>
        </w:rPr>
        <w:t>Информационной карте конкурса.</w:t>
      </w:r>
    </w:p>
    <w:p>
      <w:pPr>
        <w:pStyle w:val="Style23"/>
        <w:keepNext w:val="false"/>
        <w:keepLines w:val="false"/>
        <w:widowControl w:val="false"/>
        <w:numPr>
          <w:ilvl w:val="0"/>
          <w:numId w:val="0"/>
        </w:numPr>
        <w:shd w:val="clear" w:color="auto" w:fill="auto"/>
        <w:tabs>
          <w:tab w:val="clear" w:pos="720"/>
          <w:tab w:val="left" w:pos="1383" w:leader="none"/>
        </w:tabs>
        <w:bidi w:val="0"/>
        <w:spacing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4.2.4. Претендентам, подавшим заявки, Организатор конкурса обязан обеспечить конфиденциальность сведений, содержащихся в таких заявках, до вскрытия конвертов и открытия доступа. Лица, осуществляющие хранение конвертов с заявками не вправе допускать повреждение таких конвертов.</w:t>
      </w:r>
    </w:p>
    <w:p>
      <w:pPr>
        <w:pStyle w:val="Style23"/>
        <w:keepNext w:val="false"/>
        <w:keepLines w:val="false"/>
        <w:widowControl w:val="false"/>
        <w:numPr>
          <w:ilvl w:val="0"/>
          <w:numId w:val="0"/>
        </w:numPr>
        <w:shd w:val="clear" w:color="auto" w:fill="auto"/>
        <w:tabs>
          <w:tab w:val="clear" w:pos="720"/>
          <w:tab w:val="left" w:pos="1378" w:leader="none"/>
        </w:tabs>
        <w:bidi w:val="0"/>
        <w:spacing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4.2.5. В случае, если конверт с заявкой на участие в конкурсе не запечатан способом, исключающим возможность вскрытия конверта без нарушения его целостности, такие конверты с заявками не принимаются Организатором конкурса и возвращаются лицу, подавшему такой конверт.</w:t>
      </w:r>
    </w:p>
    <w:p>
      <w:pPr>
        <w:pStyle w:val="Style23"/>
        <w:keepNext w:val="false"/>
        <w:keepLines w:val="false"/>
        <w:widowControl w:val="false"/>
        <w:numPr>
          <w:ilvl w:val="0"/>
          <w:numId w:val="0"/>
        </w:numPr>
        <w:shd w:val="clear" w:color="auto" w:fill="auto"/>
        <w:tabs>
          <w:tab w:val="clear" w:pos="720"/>
          <w:tab w:val="left" w:pos="1421" w:leader="none"/>
        </w:tabs>
        <w:bidi w:val="0"/>
        <w:spacing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4.2.6. Претендент вправе подать только одну заявку на участие в конкурсе.</w:t>
      </w:r>
    </w:p>
    <w:p>
      <w:pPr>
        <w:pStyle w:val="Style23"/>
        <w:keepNext w:val="false"/>
        <w:keepLines w:val="false"/>
        <w:widowControl w:val="false"/>
        <w:numPr>
          <w:ilvl w:val="0"/>
          <w:numId w:val="0"/>
        </w:numPr>
        <w:shd w:val="clear" w:color="auto" w:fill="auto"/>
        <w:tabs>
          <w:tab w:val="clear" w:pos="720"/>
          <w:tab w:val="left" w:pos="1374" w:leader="none"/>
        </w:tabs>
        <w:bidi w:val="0"/>
        <w:spacing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4.2.7. В случае, если по окончании срока подачи заявок на участие в конкурсе, подана только одна заявка, она рассматривается в установленном порядке.</w:t>
      </w:r>
    </w:p>
    <w:p>
      <w:pPr>
        <w:pStyle w:val="Style23"/>
        <w:keepNext w:val="false"/>
        <w:keepLines w:val="false"/>
        <w:widowControl w:val="false"/>
        <w:numPr>
          <w:ilvl w:val="0"/>
          <w:numId w:val="0"/>
        </w:numPr>
        <w:shd w:val="clear" w:color="auto" w:fill="auto"/>
        <w:tabs>
          <w:tab w:val="clear" w:pos="720"/>
          <w:tab w:val="left" w:pos="1378" w:leader="none"/>
        </w:tabs>
        <w:bidi w:val="0"/>
        <w:spacing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4.2.8.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Постановлением Правительства РФ от 06.02.2006 г. № 75.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pPr>
        <w:pStyle w:val="33"/>
        <w:keepNext w:val="true"/>
        <w:keepLines/>
        <w:widowControl w:val="false"/>
        <w:numPr>
          <w:ilvl w:val="0"/>
          <w:numId w:val="0"/>
        </w:numPr>
        <w:shd w:val="clear" w:color="auto" w:fill="auto"/>
        <w:tabs>
          <w:tab w:val="clear" w:pos="720"/>
          <w:tab w:val="left" w:pos="1349" w:leader="none"/>
        </w:tabs>
        <w:bidi w:val="0"/>
        <w:spacing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 xml:space="preserve">4.3.  </w:t>
      </w:r>
      <w:bookmarkStart w:id="20" w:name="bookmark41"/>
      <w:r>
        <w:rPr>
          <w:color w:val="000000"/>
          <w:spacing w:val="0"/>
          <w:w w:val="100"/>
          <w:shd w:fill="auto" w:val="clear"/>
          <w:lang w:val="ru-RU" w:eastAsia="ru-RU" w:bidi="ru-RU"/>
        </w:rPr>
        <w:t>Изменения заявок на участие в конкурсе</w:t>
      </w:r>
      <w:bookmarkEnd w:id="20"/>
    </w:p>
    <w:p>
      <w:pPr>
        <w:pStyle w:val="Style23"/>
        <w:keepNext w:val="false"/>
        <w:keepLines w:val="false"/>
        <w:widowControl w:val="false"/>
        <w:numPr>
          <w:ilvl w:val="0"/>
          <w:numId w:val="0"/>
        </w:numPr>
        <w:shd w:val="clear" w:color="auto" w:fill="auto"/>
        <w:tabs>
          <w:tab w:val="clear" w:pos="720"/>
          <w:tab w:val="left" w:pos="1374" w:leader="none"/>
        </w:tabs>
        <w:bidi w:val="0"/>
        <w:spacing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4.3.1. Претендент, подавший заявку на участие в конкурсе, вправе изменить указанную заявку в любое время до момента вскрытия Единой комиссией конвертов, а также совершения действий, указанных в п. 5.1.3. настоящего Раздела конкурсной документации.</w:t>
      </w:r>
    </w:p>
    <w:p>
      <w:pPr>
        <w:pStyle w:val="Style23"/>
        <w:widowControl w:val="false"/>
        <w:shd w:val="clear" w:color="auto" w:fill="auto"/>
        <w:bidi w:val="0"/>
        <w:spacing w:before="0" w:after="0"/>
        <w:ind w:left="0" w:right="0" w:hanging="0"/>
        <w:jc w:val="center"/>
        <w:rPr>
          <w:color w:val="000000"/>
          <w:spacing w:val="0"/>
          <w:w w:val="100"/>
          <w:lang w:val="ru-RU" w:eastAsia="ru-RU" w:bidi="ru-RU"/>
        </w:rPr>
      </w:pPr>
      <w:r>
        <w:rPr>
          <w:color w:val="000000"/>
          <w:spacing w:val="0"/>
          <w:w w:val="100"/>
          <w:shd w:fill="auto" w:val="clear"/>
          <w:lang w:val="ru-RU" w:eastAsia="ru-RU" w:bidi="ru-RU"/>
        </w:rPr>
        <w:t>15</w:t>
      </w:r>
    </w:p>
    <w:p>
      <w:pPr>
        <w:pStyle w:val="Style23"/>
        <w:widowControl w:val="false"/>
        <w:numPr>
          <w:ilvl w:val="0"/>
          <w:numId w:val="0"/>
        </w:numPr>
        <w:shd w:val="clear" w:color="auto" w:fill="auto"/>
        <w:tabs>
          <w:tab w:val="clear" w:pos="720"/>
          <w:tab w:val="left" w:pos="1388" w:leader="none"/>
        </w:tabs>
        <w:bidi w:val="0"/>
        <w:spacing w:lineRule="auto" w:line="259"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 xml:space="preserve">4.3.2. Изменения заявки на участие в конкурсе должны готовиться и запечатываться в соответствии с п. 3.5. настоящего Раздела конкурсной документации, конверт с комплектом документов маркироваться «ИЗМЕНЕНИЕ ЗАЯВКИ НА УЧАСТИЕ В КОНКУРСЕ </w:t>
      </w:r>
      <w:r>
        <w:rPr>
          <w:b/>
          <w:bCs/>
          <w:i/>
          <w:iCs/>
          <w:color w:val="000000"/>
          <w:spacing w:val="0"/>
          <w:w w:val="100"/>
          <w:shd w:fill="auto" w:val="clear"/>
          <w:lang w:val="ru-RU" w:eastAsia="ru-RU" w:bidi="ru-RU"/>
        </w:rPr>
        <w:t>(наименование конкурса)</w:t>
      </w:r>
      <w:r>
        <w:rPr>
          <w:color w:val="000000"/>
          <w:spacing w:val="0"/>
          <w:w w:val="100"/>
          <w:shd w:fill="auto" w:val="clear"/>
          <w:lang w:val="ru-RU" w:eastAsia="ru-RU" w:bidi="ru-RU"/>
        </w:rPr>
        <w:t xml:space="preserve"> Регистрационный номер заявки «_______» и представляться Организатору конкурса в порядке, предусмотренном пунктами 4.1. и 4.2. и с учетом сроков, установленных в п. 4.3.1. настоящего Раздела конкурсной документации.</w:t>
      </w:r>
    </w:p>
    <w:p>
      <w:pPr>
        <w:pStyle w:val="Style23"/>
        <w:keepNext w:val="false"/>
        <w:keepLines w:val="false"/>
        <w:widowControl w:val="false"/>
        <w:numPr>
          <w:ilvl w:val="0"/>
          <w:numId w:val="0"/>
        </w:numPr>
        <w:shd w:val="clear" w:color="auto" w:fill="auto"/>
        <w:tabs>
          <w:tab w:val="clear" w:pos="720"/>
          <w:tab w:val="left" w:pos="1378" w:leader="none"/>
        </w:tabs>
        <w:bidi w:val="0"/>
        <w:spacing w:lineRule="auto" w:line="259"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4.3.3. До последнего дня подачи заявок, установленного в п. 4.1.1. настоящего Раздела конкурсной документации, изменение заявки на участие в конкурсе подается по адресу, указанному в п. 4.1.2. настоящего Раздела конкурсной документации.</w:t>
      </w:r>
    </w:p>
    <w:p>
      <w:pPr>
        <w:pStyle w:val="Style23"/>
        <w:keepNext w:val="false"/>
        <w:keepLines w:val="false"/>
        <w:widowControl w:val="false"/>
        <w:shd w:val="clear" w:color="auto" w:fill="auto"/>
        <w:bidi w:val="0"/>
        <w:spacing w:lineRule="auto" w:line="259" w:before="0" w:after="0"/>
        <w:ind w:left="0" w:right="0" w:firstLine="800"/>
        <w:jc w:val="both"/>
        <w:rPr>
          <w:color w:val="000000"/>
          <w:spacing w:val="0"/>
          <w:w w:val="100"/>
          <w:lang w:val="ru-RU" w:eastAsia="ru-RU" w:bidi="ru-RU"/>
        </w:rPr>
      </w:pPr>
      <w:r>
        <w:rPr>
          <w:color w:val="000000"/>
          <w:spacing w:val="0"/>
          <w:w w:val="100"/>
          <w:shd w:fill="auto" w:val="clear"/>
          <w:lang w:val="ru-RU" w:eastAsia="ru-RU" w:bidi="ru-RU"/>
        </w:rPr>
        <w:t>В день окончания срока подачи заявок на участие в конкурсе изменения заявок на участие в конкурсе подаются на заседании Единой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п. 4.1.2. настоящего Раздела конкурсной документации.</w:t>
      </w:r>
    </w:p>
    <w:p>
      <w:pPr>
        <w:pStyle w:val="Style23"/>
        <w:keepNext w:val="false"/>
        <w:keepLines w:val="false"/>
        <w:widowControl w:val="false"/>
        <w:numPr>
          <w:ilvl w:val="0"/>
          <w:numId w:val="0"/>
        </w:numPr>
        <w:shd w:val="clear" w:color="auto" w:fill="auto"/>
        <w:tabs>
          <w:tab w:val="clear" w:pos="720"/>
          <w:tab w:val="left" w:pos="1465" w:leader="none"/>
        </w:tabs>
        <w:bidi w:val="0"/>
        <w:spacing w:lineRule="auto" w:line="259"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4.3.4. Изменения заявок на участие в конкурсе регистрируются в Журнале регистрации заявок на участие в конкурсе в порядке, установленном в п. 4.1.4. настоящего Раздела конкурсной документации.</w:t>
      </w:r>
    </w:p>
    <w:p>
      <w:pPr>
        <w:pStyle w:val="Style23"/>
        <w:keepNext w:val="false"/>
        <w:keepLines w:val="false"/>
        <w:widowControl w:val="false"/>
        <w:numPr>
          <w:ilvl w:val="0"/>
          <w:numId w:val="0"/>
        </w:numPr>
        <w:shd w:val="clear" w:color="auto" w:fill="auto"/>
        <w:tabs>
          <w:tab w:val="clear" w:pos="720"/>
          <w:tab w:val="left" w:pos="1378" w:leader="none"/>
        </w:tabs>
        <w:bidi w:val="0"/>
        <w:spacing w:lineRule="auto" w:line="259"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4.3.5. Конверты с изменениями заявок вскрываются Единой комиссией одновременно с конвертами с заявками на участие в конкурсе. После вскрытия конвертов с заявками и конвертов с изменениями соответствующих заявок Единая комиссия устанавливает, поданы ли изменения заявки на участие в конкурсе надлежащим лицом.</w:t>
      </w:r>
    </w:p>
    <w:p>
      <w:pPr>
        <w:pStyle w:val="33"/>
        <w:keepNext w:val="true"/>
        <w:keepLines/>
        <w:widowControl w:val="false"/>
        <w:numPr>
          <w:ilvl w:val="0"/>
          <w:numId w:val="0"/>
        </w:numPr>
        <w:shd w:val="clear" w:color="auto" w:fill="auto"/>
        <w:tabs>
          <w:tab w:val="clear" w:pos="720"/>
          <w:tab w:val="left" w:pos="1316" w:leader="none"/>
        </w:tabs>
        <w:bidi w:val="0"/>
        <w:spacing w:lineRule="auto" w:line="259" w:before="0" w:after="0"/>
        <w:ind w:left="0" w:right="0" w:hanging="0"/>
        <w:jc w:val="both"/>
        <w:outlineLvl w:val="2"/>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 xml:space="preserve">4.4. </w:t>
      </w:r>
      <w:bookmarkStart w:id="21" w:name="bookmark43"/>
      <w:r>
        <w:rPr>
          <w:color w:val="000000"/>
          <w:spacing w:val="0"/>
          <w:w w:val="100"/>
          <w:shd w:fill="auto" w:val="clear"/>
          <w:lang w:val="ru-RU" w:eastAsia="ru-RU" w:bidi="ru-RU"/>
        </w:rPr>
        <w:t>Отзыв заявок на участие в конкурсе</w:t>
      </w:r>
      <w:bookmarkEnd w:id="21"/>
      <w:r>
        <w:rPr>
          <w:color w:val="000000"/>
          <w:spacing w:val="0"/>
          <w:w w:val="100"/>
          <w:shd w:fill="auto" w:val="clear"/>
          <w:lang w:val="ru-RU" w:eastAsia="ru-RU" w:bidi="ru-RU"/>
        </w:rPr>
        <w:t xml:space="preserve"> </w:t>
      </w:r>
    </w:p>
    <w:p>
      <w:pPr>
        <w:pStyle w:val="Style23"/>
        <w:keepNext w:val="false"/>
        <w:keepLines w:val="false"/>
        <w:widowControl w:val="false"/>
        <w:numPr>
          <w:ilvl w:val="0"/>
          <w:numId w:val="0"/>
        </w:numPr>
        <w:shd w:val="clear" w:color="auto" w:fill="auto"/>
        <w:tabs>
          <w:tab w:val="clear" w:pos="720"/>
          <w:tab w:val="left" w:pos="963" w:leader="none"/>
          <w:tab w:val="left" w:pos="1383" w:leader="none"/>
        </w:tabs>
        <w:bidi w:val="0"/>
        <w:spacing w:lineRule="auto" w:line="259" w:before="0" w:after="0"/>
        <w:ind w:left="57" w:right="0" w:hanging="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4.4.1. Претендент, подавший заявку на участие в конкурсе, вправе отозвать указанную заявку в любое время до момента вскрытия Единой комиссией конвертов путем письменного уведомления Организатора об этом до совершения действий, указанных в п. 5.1.3. настоящего Раздела конкурсной документации.</w:t>
      </w:r>
    </w:p>
    <w:p>
      <w:pPr>
        <w:pStyle w:val="Style23"/>
        <w:keepNext w:val="false"/>
        <w:keepLines w:val="false"/>
        <w:widowControl w:val="false"/>
        <w:numPr>
          <w:ilvl w:val="0"/>
          <w:numId w:val="0"/>
        </w:numPr>
        <w:shd w:val="clear" w:color="auto" w:fill="auto"/>
        <w:tabs>
          <w:tab w:val="clear" w:pos="720"/>
          <w:tab w:val="left" w:pos="1383" w:leader="none"/>
        </w:tabs>
        <w:bidi w:val="0"/>
        <w:spacing w:lineRule="auto" w:line="259"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4.4.2. В заявлении об отзыве заявки на участие в конкурсе (далее - заявление об отзыве заявки) в обязательном порядке должны указываться наименование Претендента,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 собственноручно подписано физическим лицом - Претендентом. К заявлению об отзыве должен быть приложен оригинал расписки, выдаваемой в соответствии с п. 4.1.5. настоящего Раздела конкурсной документации. В случае отсутствия у Претендента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размещения заказа), заявка на участие в конкурсе возвращается такому Претенденту после вскрытия конвертов с заявками на участие в конкурсе.</w:t>
      </w:r>
    </w:p>
    <w:p>
      <w:pPr>
        <w:pStyle w:val="Style23"/>
        <w:keepNext w:val="false"/>
        <w:keepLines w:val="false"/>
        <w:widowControl w:val="false"/>
        <w:numPr>
          <w:ilvl w:val="0"/>
          <w:numId w:val="0"/>
        </w:numPr>
        <w:shd w:val="clear" w:color="auto" w:fill="auto"/>
        <w:tabs>
          <w:tab w:val="clear" w:pos="720"/>
          <w:tab w:val="left" w:pos="1378" w:leader="none"/>
        </w:tabs>
        <w:bidi w:val="0"/>
        <w:spacing w:lineRule="auto" w:line="259"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4.4.3. До последнего дня подачи заявок на участие в конкурсе заявления об отзыве заявок подаются по адресу, указанному в п. 4.1.2. настоящего Раздела конкурсной документации. В день окончания срока подачи заявок на участие в конкурсе заявления об отзыве заявок могут быть поданы на заседание Единой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п. 4.1.2. настоящего Раздела конкурсной документации.</w:t>
      </w:r>
    </w:p>
    <w:p>
      <w:pPr>
        <w:pStyle w:val="Style23"/>
        <w:keepNext w:val="false"/>
        <w:keepLines w:val="false"/>
        <w:widowControl w:val="false"/>
        <w:numPr>
          <w:ilvl w:val="0"/>
          <w:numId w:val="0"/>
        </w:numPr>
        <w:shd w:val="clear" w:color="auto" w:fill="auto"/>
        <w:tabs>
          <w:tab w:val="clear" w:pos="720"/>
          <w:tab w:val="left" w:pos="900" w:leader="none"/>
        </w:tabs>
        <w:bidi w:val="0"/>
        <w:spacing w:lineRule="auto" w:line="259"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4.4.4. Заявления об отзыве заявок регистрируются в Журнале регистрации заявок на участие в конкурсе в порядке, установленном в п. 4.1.4. настоящего Раздела конкурсной документации.</w:t>
      </w:r>
    </w:p>
    <w:p>
      <w:pPr>
        <w:pStyle w:val="Style23"/>
        <w:keepNext w:val="false"/>
        <w:keepLines w:val="false"/>
        <w:widowControl w:val="false"/>
        <w:numPr>
          <w:ilvl w:val="0"/>
          <w:numId w:val="0"/>
        </w:numPr>
        <w:shd w:val="clear" w:color="auto" w:fill="auto"/>
        <w:tabs>
          <w:tab w:val="clear" w:pos="720"/>
          <w:tab w:val="left" w:pos="1374" w:leader="none"/>
        </w:tabs>
        <w:bidi w:val="0"/>
        <w:spacing w:lineRule="auto" w:line="259"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4.4.5. После получения и регистрации заявления об отзыве заявки Организатор конкурса сравнивает регистрационные номера, указанные в заявлении об отзыве заявки и на конверте с заявкой на участие в конкурсе, и в случае если они совпадают, вскрывают соответствующий конверт с заявкой на участие в конкурсе.</w:t>
      </w:r>
    </w:p>
    <w:p>
      <w:pPr>
        <w:pStyle w:val="Style23"/>
        <w:keepNext w:val="false"/>
        <w:keepLines w:val="false"/>
        <w:widowControl w:val="false"/>
        <w:shd w:val="clear" w:color="auto" w:fill="auto"/>
        <w:bidi w:val="0"/>
        <w:spacing w:lineRule="auto" w:line="259" w:before="0" w:after="0"/>
        <w:ind w:left="0" w:right="0" w:firstLine="800"/>
        <w:jc w:val="both"/>
        <w:rPr>
          <w:color w:val="000000"/>
          <w:spacing w:val="0"/>
          <w:w w:val="100"/>
          <w:lang w:val="ru-RU" w:eastAsia="ru-RU" w:bidi="ru-RU"/>
        </w:rPr>
      </w:pPr>
      <w:r>
        <w:rPr>
          <w:color w:val="000000"/>
          <w:spacing w:val="0"/>
          <w:w w:val="100"/>
          <w:shd w:fill="auto" w:val="clear"/>
          <w:lang w:val="ru-RU" w:eastAsia="ru-RU" w:bidi="ru-RU"/>
        </w:rPr>
        <w:t>Процедура вскрытия конвертов с заявками на участие в конкурсе, по которым поступили заявления об отзыве заявок, оформляется соответствующим актом, который хранится с остальными документами по проведенному конкурсу.</w:t>
      </w:r>
    </w:p>
    <w:p>
      <w:pPr>
        <w:pStyle w:val="Style23"/>
        <w:keepNext w:val="false"/>
        <w:keepLines w:val="false"/>
        <w:widowControl w:val="false"/>
        <w:numPr>
          <w:ilvl w:val="0"/>
          <w:numId w:val="0"/>
        </w:numPr>
        <w:shd w:val="clear" w:color="auto" w:fill="auto"/>
        <w:tabs>
          <w:tab w:val="clear" w:pos="720"/>
          <w:tab w:val="left" w:pos="2086" w:leader="none"/>
        </w:tabs>
        <w:bidi w:val="0"/>
        <w:spacing w:lineRule="auto" w:line="259"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4.4.6. Заявки на участие в конкурсе, отозванные в установленном порядке до момента вскрытия Единой комиссией конвертов, а также совершения действий, указанных в п. 5.1.3. настоящего Раздела конкурсной документации, считаются не поданными.</w:t>
      </w:r>
    </w:p>
    <w:p>
      <w:pPr>
        <w:pStyle w:val="Style23"/>
        <w:keepNext w:val="false"/>
        <w:keepLines w:val="false"/>
        <w:widowControl w:val="false"/>
        <w:numPr>
          <w:ilvl w:val="0"/>
          <w:numId w:val="0"/>
        </w:numPr>
        <w:shd w:val="clear" w:color="auto" w:fill="auto"/>
        <w:tabs>
          <w:tab w:val="clear" w:pos="720"/>
          <w:tab w:val="left" w:pos="2086" w:leader="none"/>
        </w:tabs>
        <w:bidi w:val="0"/>
        <w:spacing w:lineRule="auto" w:line="259" w:before="0" w:after="0"/>
        <w:ind w:left="0" w:right="0" w:hanging="0"/>
        <w:jc w:val="center"/>
        <w:rPr>
          <w:color w:val="000000"/>
          <w:spacing w:val="0"/>
          <w:w w:val="100"/>
          <w:lang w:val="ru-RU" w:eastAsia="ru-RU" w:bidi="ru-RU"/>
        </w:rPr>
      </w:pPr>
      <w:r>
        <w:rPr>
          <w:color w:val="000000"/>
          <w:spacing w:val="0"/>
          <w:w w:val="100"/>
          <w:shd w:fill="auto" w:val="clear"/>
          <w:lang w:val="ru-RU" w:eastAsia="ru-RU" w:bidi="ru-RU"/>
        </w:rPr>
        <w:t>16</w:t>
      </w:r>
    </w:p>
    <w:p>
      <w:pPr>
        <w:pStyle w:val="Style23"/>
        <w:keepNext w:val="false"/>
        <w:keepLines w:val="false"/>
        <w:widowControl w:val="false"/>
        <w:numPr>
          <w:ilvl w:val="0"/>
          <w:numId w:val="0"/>
        </w:numPr>
        <w:shd w:val="clear" w:color="auto" w:fill="auto"/>
        <w:tabs>
          <w:tab w:val="clear" w:pos="720"/>
          <w:tab w:val="left" w:pos="1383" w:leader="none"/>
        </w:tabs>
        <w:bidi w:val="0"/>
        <w:spacing w:lineRule="auto" w:line="259"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4.4.7. Возврат отозванной заявки осуществляется Организатором конкурса Претенденту, отзывающему заявку, в течение одного дня после получения соответствующего заявления.</w:t>
      </w:r>
    </w:p>
    <w:p>
      <w:pPr>
        <w:pStyle w:val="Style23"/>
        <w:keepNext w:val="false"/>
        <w:keepLines w:val="false"/>
        <w:widowControl w:val="false"/>
        <w:numPr>
          <w:ilvl w:val="0"/>
          <w:numId w:val="0"/>
        </w:numPr>
        <w:shd w:val="clear" w:color="auto" w:fill="auto"/>
        <w:tabs>
          <w:tab w:val="clear" w:pos="720"/>
          <w:tab w:val="left" w:pos="1378" w:leader="none"/>
        </w:tabs>
        <w:bidi w:val="0"/>
        <w:spacing w:lineRule="auto" w:line="259"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4.4.8.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pPr>
        <w:pStyle w:val="33"/>
        <w:keepNext w:val="true"/>
        <w:keepLines/>
        <w:widowControl w:val="false"/>
        <w:numPr>
          <w:ilvl w:val="0"/>
          <w:numId w:val="0"/>
        </w:numPr>
        <w:shd w:val="clear" w:color="auto" w:fill="auto"/>
        <w:tabs>
          <w:tab w:val="clear" w:pos="720"/>
          <w:tab w:val="left" w:pos="1298" w:leader="none"/>
        </w:tabs>
        <w:bidi w:val="0"/>
        <w:spacing w:lineRule="auto" w:line="259"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 xml:space="preserve">4.5. </w:t>
      </w:r>
      <w:bookmarkStart w:id="22" w:name="bookmark45"/>
      <w:r>
        <w:rPr>
          <w:color w:val="000000"/>
          <w:spacing w:val="0"/>
          <w:w w:val="100"/>
          <w:shd w:fill="auto" w:val="clear"/>
          <w:lang w:val="ru-RU" w:eastAsia="ru-RU" w:bidi="ru-RU"/>
        </w:rPr>
        <w:t>Заявки на участие в конкурсе, поданные с опозданием</w:t>
      </w:r>
      <w:bookmarkEnd w:id="22"/>
    </w:p>
    <w:p>
      <w:pPr>
        <w:pStyle w:val="Style23"/>
        <w:keepNext w:val="false"/>
        <w:keepLines w:val="false"/>
        <w:widowControl w:val="false"/>
        <w:numPr>
          <w:ilvl w:val="0"/>
          <w:numId w:val="0"/>
        </w:numPr>
        <w:shd w:val="clear" w:color="auto" w:fill="auto"/>
        <w:tabs>
          <w:tab w:val="clear" w:pos="720"/>
          <w:tab w:val="left" w:pos="1364" w:leader="none"/>
        </w:tabs>
        <w:bidi w:val="0"/>
        <w:spacing w:lineRule="auto" w:line="259"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4.5.1.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вместе с соответствующим уведомлением. Данные о вскрытии заявок, полученных после установленного срока окончания приема заявок на участие в конкурсе, фиксируются Организатором конкурса в соответствующем акте, который хранится с остальными документами по проведенному конкурсу.</w:t>
      </w:r>
    </w:p>
    <w:p>
      <w:pPr>
        <w:pStyle w:val="Style23"/>
        <w:keepNext w:val="false"/>
        <w:keepLines w:val="false"/>
        <w:widowControl w:val="false"/>
        <w:numPr>
          <w:ilvl w:val="0"/>
          <w:numId w:val="0"/>
        </w:numPr>
        <w:shd w:val="clear" w:color="auto" w:fill="auto"/>
        <w:tabs>
          <w:tab w:val="clear" w:pos="720"/>
          <w:tab w:val="left" w:pos="1359" w:leader="none"/>
        </w:tabs>
        <w:bidi w:val="0"/>
        <w:spacing w:lineRule="auto" w:line="259"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4.5.2.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pPr>
        <w:pStyle w:val="33"/>
        <w:keepNext w:val="true"/>
        <w:keepLines/>
        <w:widowControl w:val="false"/>
        <w:numPr>
          <w:ilvl w:val="0"/>
          <w:numId w:val="0"/>
        </w:numPr>
        <w:shd w:val="clear" w:color="auto" w:fill="auto"/>
        <w:tabs>
          <w:tab w:val="clear" w:pos="720"/>
          <w:tab w:val="left" w:pos="1298" w:leader="none"/>
        </w:tabs>
        <w:bidi w:val="0"/>
        <w:spacing w:lineRule="auto" w:line="259"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 xml:space="preserve">4.6.  </w:t>
      </w:r>
      <w:bookmarkStart w:id="23" w:name="bookmark47"/>
      <w:r>
        <w:rPr>
          <w:color w:val="000000"/>
          <w:spacing w:val="0"/>
          <w:w w:val="100"/>
          <w:shd w:fill="auto" w:val="clear"/>
          <w:lang w:val="ru-RU" w:eastAsia="ru-RU" w:bidi="ru-RU"/>
        </w:rPr>
        <w:t>Обеспечение заявок на участие в конкурсе</w:t>
      </w:r>
      <w:bookmarkEnd w:id="23"/>
    </w:p>
    <w:p>
      <w:pPr>
        <w:pStyle w:val="Style23"/>
        <w:keepNext w:val="false"/>
        <w:keepLines w:val="false"/>
        <w:widowControl w:val="false"/>
        <w:numPr>
          <w:ilvl w:val="0"/>
          <w:numId w:val="0"/>
        </w:numPr>
        <w:shd w:val="clear" w:color="auto" w:fill="auto"/>
        <w:tabs>
          <w:tab w:val="clear" w:pos="720"/>
          <w:tab w:val="left" w:pos="1393" w:leader="none"/>
        </w:tabs>
        <w:bidi w:val="0"/>
        <w:spacing w:lineRule="auto" w:line="259"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 xml:space="preserve">4.6.1. Если требуется в </w:t>
      </w:r>
      <w:r>
        <w:rPr>
          <w:b/>
          <w:bCs/>
          <w:i/>
          <w:iCs/>
          <w:color w:val="000000"/>
          <w:spacing w:val="0"/>
          <w:w w:val="100"/>
          <w:shd w:fill="auto" w:val="clear"/>
          <w:lang w:val="ru-RU" w:eastAsia="ru-RU" w:bidi="ru-RU"/>
        </w:rPr>
        <w:t>Информационной карте конкурса,</w:t>
      </w:r>
      <w:r>
        <w:rPr>
          <w:color w:val="000000"/>
          <w:spacing w:val="0"/>
          <w:w w:val="100"/>
          <w:shd w:fill="auto" w:val="clear"/>
          <w:lang w:val="ru-RU" w:eastAsia="ru-RU" w:bidi="ru-RU"/>
        </w:rPr>
        <w:t xml:space="preserve"> Претендент в составе заявки на участие в конкурсе предоставляет обеспечение заявки на сумму, выраженную в рублях и указанную в </w:t>
      </w:r>
      <w:r>
        <w:rPr>
          <w:b/>
          <w:bCs/>
          <w:i/>
          <w:iCs/>
          <w:color w:val="000000"/>
          <w:spacing w:val="0"/>
          <w:w w:val="100"/>
          <w:shd w:fill="auto" w:val="clear"/>
          <w:lang w:val="ru-RU" w:eastAsia="ru-RU" w:bidi="ru-RU"/>
        </w:rPr>
        <w:t>Информационной карте конкурса.</w:t>
      </w:r>
      <w:r>
        <w:rPr>
          <w:color w:val="000000"/>
          <w:spacing w:val="0"/>
          <w:w w:val="100"/>
          <w:shd w:fill="auto" w:val="clear"/>
          <w:lang w:val="ru-RU" w:eastAsia="ru-RU" w:bidi="ru-RU"/>
        </w:rPr>
        <w:t xml:space="preserve"> Размер обеспечения заявки на участие в конкурсе составляет 5 %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pPr>
        <w:pStyle w:val="Style23"/>
        <w:keepNext w:val="false"/>
        <w:keepLines w:val="false"/>
        <w:widowControl w:val="false"/>
        <w:numPr>
          <w:ilvl w:val="0"/>
          <w:numId w:val="0"/>
        </w:numPr>
        <w:shd w:val="clear" w:color="auto" w:fill="auto"/>
        <w:tabs>
          <w:tab w:val="clear" w:pos="720"/>
          <w:tab w:val="left" w:pos="2066" w:leader="none"/>
        </w:tabs>
        <w:bidi w:val="0"/>
        <w:spacing w:lineRule="auto" w:line="259"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4.6.2. Обеспечение заявки должно отвечать следующим требованиям:</w:t>
      </w:r>
    </w:p>
    <w:p>
      <w:pPr>
        <w:pStyle w:val="Style23"/>
        <w:keepNext w:val="false"/>
        <w:keepLines w:val="false"/>
        <w:widowControl w:val="false"/>
        <w:numPr>
          <w:ilvl w:val="0"/>
          <w:numId w:val="9"/>
        </w:numPr>
        <w:shd w:val="clear" w:color="auto" w:fill="auto"/>
        <w:tabs>
          <w:tab w:val="clear" w:pos="720"/>
          <w:tab w:val="left" w:pos="1047" w:leader="none"/>
        </w:tabs>
        <w:bidi w:val="0"/>
        <w:spacing w:lineRule="auto" w:line="259" w:before="0" w:after="0"/>
        <w:ind w:left="0" w:right="0" w:firstLine="780"/>
        <w:jc w:val="both"/>
        <w:rPr>
          <w:color w:val="000000"/>
          <w:spacing w:val="0"/>
          <w:w w:val="100"/>
          <w:lang w:val="ru-RU" w:eastAsia="ru-RU" w:bidi="ru-RU"/>
        </w:rPr>
      </w:pPr>
      <w:r>
        <w:rPr>
          <w:color w:val="000000"/>
          <w:spacing w:val="0"/>
          <w:w w:val="100"/>
          <w:shd w:fill="auto" w:val="clear"/>
          <w:lang w:val="ru-RU" w:eastAsia="ru-RU" w:bidi="ru-RU"/>
        </w:rPr>
        <w:t>в качестве обеспечения заявки на участие в конкурсе используются только денежные средства;</w:t>
      </w:r>
    </w:p>
    <w:p>
      <w:pPr>
        <w:pStyle w:val="Style23"/>
        <w:keepNext w:val="false"/>
        <w:keepLines w:val="false"/>
        <w:widowControl w:val="false"/>
        <w:numPr>
          <w:ilvl w:val="0"/>
          <w:numId w:val="9"/>
        </w:numPr>
        <w:shd w:val="clear" w:color="auto" w:fill="auto"/>
        <w:tabs>
          <w:tab w:val="clear" w:pos="720"/>
          <w:tab w:val="left" w:pos="1047" w:leader="none"/>
        </w:tabs>
        <w:bidi w:val="0"/>
        <w:spacing w:lineRule="auto" w:line="259" w:before="0" w:after="0"/>
        <w:ind w:left="0" w:right="0" w:firstLine="780"/>
        <w:jc w:val="both"/>
        <w:rPr>
          <w:color w:val="000000"/>
          <w:spacing w:val="0"/>
          <w:w w:val="100"/>
          <w:lang w:val="ru-RU" w:eastAsia="ru-RU" w:bidi="ru-RU"/>
        </w:rPr>
      </w:pPr>
      <w:r>
        <w:rPr>
          <w:color w:val="000000"/>
          <w:spacing w:val="0"/>
          <w:w w:val="100"/>
          <w:shd w:fill="auto" w:val="clear"/>
          <w:lang w:val="ru-RU" w:eastAsia="ru-RU" w:bidi="ru-RU"/>
        </w:rPr>
        <w:t>в качестве документа, подтверждающего внесение обеспечения заявки, должно быть оригинал или копия платежного поручения с отметкой банка об оплате. В том случае, если перевод денежных средств осуществляется Претендентом при помощи системы «Банк-клиент», то должен быть приложен оригинал или копия выписки из банка, подтверждающая факт перевода денежных средств;</w:t>
      </w:r>
    </w:p>
    <w:p>
      <w:pPr>
        <w:pStyle w:val="Style23"/>
        <w:keepNext w:val="false"/>
        <w:keepLines w:val="false"/>
        <w:widowControl w:val="false"/>
        <w:numPr>
          <w:ilvl w:val="0"/>
          <w:numId w:val="9"/>
        </w:numPr>
        <w:shd w:val="clear" w:color="auto" w:fill="auto"/>
        <w:tabs>
          <w:tab w:val="clear" w:pos="720"/>
          <w:tab w:val="left" w:pos="1052" w:leader="none"/>
        </w:tabs>
        <w:bidi w:val="0"/>
        <w:spacing w:lineRule="auto" w:line="259" w:before="0" w:after="0"/>
        <w:ind w:left="0" w:right="0" w:firstLine="780"/>
        <w:jc w:val="both"/>
        <w:rPr>
          <w:color w:val="000000"/>
          <w:spacing w:val="0"/>
          <w:w w:val="100"/>
          <w:lang w:val="ru-RU" w:eastAsia="ru-RU" w:bidi="ru-RU"/>
        </w:rPr>
      </w:pPr>
      <w:r>
        <w:rPr>
          <w:color w:val="000000"/>
          <w:spacing w:val="0"/>
          <w:w w:val="100"/>
          <w:shd w:fill="auto" w:val="clear"/>
          <w:lang w:val="ru-RU" w:eastAsia="ru-RU" w:bidi="ru-RU"/>
        </w:rPr>
        <w:t xml:space="preserve">обеспечение заявки на участие в конкурсе должно быть перечислено по реквизитам, указанным в </w:t>
      </w:r>
      <w:r>
        <w:rPr>
          <w:b/>
          <w:bCs/>
          <w:i/>
          <w:iCs/>
          <w:color w:val="000000"/>
          <w:spacing w:val="0"/>
          <w:w w:val="100"/>
          <w:shd w:fill="auto" w:val="clear"/>
          <w:lang w:val="ru-RU" w:eastAsia="ru-RU" w:bidi="ru-RU"/>
        </w:rPr>
        <w:t>Информационной карте конкурса,</w:t>
      </w:r>
      <w:r>
        <w:rPr>
          <w:color w:val="000000"/>
          <w:spacing w:val="0"/>
          <w:w w:val="100"/>
          <w:shd w:fill="auto" w:val="clear"/>
          <w:lang w:val="ru-RU" w:eastAsia="ru-RU" w:bidi="ru-RU"/>
        </w:rPr>
        <w:t xml:space="preserve"> в срок, обеспечивающий его поступление на счет, указанный в </w:t>
      </w:r>
      <w:r>
        <w:rPr>
          <w:b/>
          <w:bCs/>
          <w:i/>
          <w:iCs/>
          <w:color w:val="000000"/>
          <w:spacing w:val="0"/>
          <w:w w:val="100"/>
          <w:shd w:fill="auto" w:val="clear"/>
          <w:lang w:val="ru-RU" w:eastAsia="ru-RU" w:bidi="ru-RU"/>
        </w:rPr>
        <w:t>Информационной карте конкурса</w:t>
      </w:r>
      <w:r>
        <w:rPr>
          <w:color w:val="000000"/>
          <w:spacing w:val="0"/>
          <w:w w:val="100"/>
          <w:shd w:fill="auto" w:val="clear"/>
          <w:lang w:val="ru-RU" w:eastAsia="ru-RU" w:bidi="ru-RU"/>
        </w:rPr>
        <w:t xml:space="preserve"> непосредственно перед началом процедуры вскрытия конвертов с заявками на участие в конкурсе.</w:t>
      </w:r>
    </w:p>
    <w:p>
      <w:pPr>
        <w:pStyle w:val="Style23"/>
        <w:keepNext w:val="false"/>
        <w:keepLines w:val="false"/>
        <w:widowControl w:val="false"/>
        <w:numPr>
          <w:ilvl w:val="0"/>
          <w:numId w:val="0"/>
        </w:numPr>
        <w:shd w:val="clear" w:color="auto" w:fill="auto"/>
        <w:tabs>
          <w:tab w:val="clear" w:pos="720"/>
          <w:tab w:val="left" w:pos="2066" w:leader="none"/>
        </w:tabs>
        <w:bidi w:val="0"/>
        <w:spacing w:lineRule="auto" w:line="259"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4.6.3. Обеспечение заявки на участие в конкурсе возвращается в следующих случаях:</w:t>
      </w:r>
    </w:p>
    <w:p>
      <w:pPr>
        <w:pStyle w:val="Style23"/>
        <w:keepNext w:val="false"/>
        <w:keepLines w:val="false"/>
        <w:widowControl w:val="false"/>
        <w:numPr>
          <w:ilvl w:val="0"/>
          <w:numId w:val="10"/>
        </w:numPr>
        <w:shd w:val="clear" w:color="auto" w:fill="auto"/>
        <w:tabs>
          <w:tab w:val="clear" w:pos="720"/>
          <w:tab w:val="left" w:pos="922" w:leader="none"/>
        </w:tabs>
        <w:bidi w:val="0"/>
        <w:spacing w:lineRule="auto" w:line="259" w:before="0" w:after="0"/>
        <w:ind w:left="0" w:right="0" w:firstLine="780"/>
        <w:jc w:val="both"/>
        <w:rPr>
          <w:color w:val="000000"/>
          <w:spacing w:val="0"/>
          <w:w w:val="100"/>
          <w:lang w:val="ru-RU" w:eastAsia="ru-RU" w:bidi="ru-RU"/>
        </w:rPr>
      </w:pPr>
      <w:r>
        <w:rPr>
          <w:color w:val="000000"/>
          <w:spacing w:val="0"/>
          <w:w w:val="100"/>
          <w:shd w:fill="auto" w:val="clear"/>
          <w:lang w:val="ru-RU" w:eastAsia="ru-RU" w:bidi="ru-RU"/>
        </w:rPr>
        <w:t>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pPr>
        <w:pStyle w:val="Style23"/>
        <w:keepNext w:val="false"/>
        <w:keepLines w:val="false"/>
        <w:widowControl w:val="false"/>
        <w:numPr>
          <w:ilvl w:val="0"/>
          <w:numId w:val="10"/>
        </w:numPr>
        <w:shd w:val="clear" w:color="auto" w:fill="auto"/>
        <w:tabs>
          <w:tab w:val="clear" w:pos="720"/>
          <w:tab w:val="left" w:pos="927" w:leader="none"/>
        </w:tabs>
        <w:bidi w:val="0"/>
        <w:spacing w:lineRule="auto" w:line="259" w:before="0" w:after="0"/>
        <w:ind w:left="0" w:right="0" w:firstLine="780"/>
        <w:jc w:val="both"/>
        <w:rPr>
          <w:color w:val="000000"/>
          <w:spacing w:val="0"/>
          <w:w w:val="100"/>
          <w:lang w:val="ru-RU" w:eastAsia="ru-RU" w:bidi="ru-RU"/>
        </w:rPr>
      </w:pPr>
      <w:r>
        <w:rPr>
          <w:color w:val="000000"/>
          <w:spacing w:val="0"/>
          <w:w w:val="100"/>
          <w:shd w:fill="auto" w:val="clear"/>
          <w:lang w:val="ru-RU" w:eastAsia="ru-RU" w:bidi="ru-RU"/>
        </w:rPr>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pPr>
        <w:pStyle w:val="Style23"/>
        <w:keepNext w:val="false"/>
        <w:keepLines w:val="false"/>
        <w:widowControl w:val="false"/>
        <w:numPr>
          <w:ilvl w:val="0"/>
          <w:numId w:val="10"/>
        </w:numPr>
        <w:shd w:val="clear" w:color="auto" w:fill="auto"/>
        <w:tabs>
          <w:tab w:val="clear" w:pos="720"/>
          <w:tab w:val="left" w:pos="922" w:leader="none"/>
        </w:tabs>
        <w:bidi w:val="0"/>
        <w:spacing w:lineRule="auto" w:line="259" w:before="0" w:after="0"/>
        <w:ind w:left="0" w:right="0" w:firstLine="780"/>
        <w:jc w:val="both"/>
        <w:rPr>
          <w:color w:val="000000"/>
          <w:spacing w:val="0"/>
          <w:w w:val="100"/>
          <w:lang w:val="ru-RU" w:eastAsia="ru-RU" w:bidi="ru-RU"/>
        </w:rPr>
      </w:pPr>
      <w:r>
        <w:rPr>
          <w:color w:val="000000"/>
          <w:spacing w:val="0"/>
          <w:w w:val="100"/>
          <w:shd w:fill="auto" w:val="clear"/>
          <w:lang w:val="ru-RU" w:eastAsia="ru-RU" w:bidi="ru-RU"/>
        </w:rPr>
        <w:t>Организатор конкурса возвращает внесенные в качестве обеспечения заявки на участие в конкурсе средства Претендентам, чьи заявки на участие в конкурсе были получены после начала процедуры вскрытия конвертов в течение 5 рабочих дней с даты подписания протокола вскрытия конвертов;</w:t>
      </w:r>
    </w:p>
    <w:p>
      <w:pPr>
        <w:pStyle w:val="Style23"/>
        <w:keepNext w:val="false"/>
        <w:keepLines w:val="false"/>
        <w:widowControl w:val="false"/>
        <w:numPr>
          <w:ilvl w:val="0"/>
          <w:numId w:val="10"/>
        </w:numPr>
        <w:shd w:val="clear" w:color="auto" w:fill="auto"/>
        <w:tabs>
          <w:tab w:val="clear" w:pos="720"/>
          <w:tab w:val="left" w:pos="927" w:leader="none"/>
        </w:tabs>
        <w:bidi w:val="0"/>
        <w:spacing w:lineRule="auto" w:line="259" w:before="0" w:after="0"/>
        <w:ind w:left="0" w:right="0" w:firstLine="780"/>
        <w:jc w:val="both"/>
        <w:rPr>
          <w:color w:val="000000"/>
          <w:spacing w:val="0"/>
          <w:w w:val="100"/>
          <w:lang w:val="ru-RU" w:eastAsia="ru-RU" w:bidi="ru-RU"/>
        </w:rPr>
      </w:pPr>
      <w:r>
        <w:rPr>
          <w:color w:val="000000"/>
          <w:spacing w:val="0"/>
          <w:w w:val="100"/>
          <w:shd w:fill="auto" w:val="clear"/>
          <w:lang w:val="ru-RU" w:eastAsia="ru-RU" w:bidi="ru-RU"/>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pPr>
        <w:pStyle w:val="Style23"/>
        <w:keepNext w:val="false"/>
        <w:keepLines w:val="false"/>
        <w:widowControl w:val="false"/>
        <w:numPr>
          <w:ilvl w:val="0"/>
          <w:numId w:val="10"/>
        </w:numPr>
        <w:shd w:val="clear" w:color="auto" w:fill="auto"/>
        <w:tabs>
          <w:tab w:val="clear" w:pos="720"/>
          <w:tab w:val="left" w:pos="922" w:leader="none"/>
        </w:tabs>
        <w:bidi w:val="0"/>
        <w:spacing w:lineRule="auto" w:line="259" w:before="0" w:after="0"/>
        <w:ind w:left="0" w:right="0" w:firstLine="780"/>
        <w:jc w:val="both"/>
        <w:rPr>
          <w:color w:val="000000"/>
          <w:spacing w:val="0"/>
          <w:w w:val="100"/>
          <w:lang w:val="ru-RU" w:eastAsia="ru-RU" w:bidi="ru-RU"/>
        </w:rPr>
      </w:pPr>
      <w:r>
        <w:rPr>
          <w:color w:val="000000"/>
          <w:spacing w:val="0"/>
          <w:w w:val="100"/>
          <w:shd w:fill="auto" w:val="clear"/>
          <w:lang w:val="ru-RU" w:eastAsia="ru-RU" w:bidi="ru-RU"/>
        </w:rPr>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pPr>
        <w:sectPr>
          <w:headerReference w:type="default" r:id="rId5"/>
          <w:footerReference w:type="default" r:id="rId6"/>
          <w:type w:val="nextPage"/>
          <w:pgSz w:w="11906" w:h="16838"/>
          <w:pgMar w:left="1437" w:right="764" w:header="813" w:top="1241" w:footer="90" w:bottom="518" w:gutter="0"/>
          <w:pgNumType w:start="10" w:fmt="decimal"/>
          <w:formProt w:val="false"/>
          <w:textDirection w:val="lrTb"/>
          <w:docGrid w:type="default" w:linePitch="360" w:charSpace="0"/>
        </w:sectPr>
        <w:pStyle w:val="Style23"/>
        <w:widowControl w:val="false"/>
        <w:numPr>
          <w:ilvl w:val="0"/>
          <w:numId w:val="0"/>
        </w:numPr>
        <w:shd w:val="clear" w:color="auto" w:fill="auto"/>
        <w:tabs>
          <w:tab w:val="clear" w:pos="720"/>
          <w:tab w:val="left" w:pos="922" w:leader="none"/>
        </w:tabs>
        <w:bidi w:val="0"/>
        <w:spacing w:lineRule="auto" w:line="259" w:before="0" w:after="0"/>
        <w:ind w:left="0" w:right="0" w:hanging="0"/>
        <w:jc w:val="center"/>
        <w:rPr>
          <w:color w:val="000000"/>
          <w:spacing w:val="0"/>
          <w:w w:val="100"/>
          <w:lang w:val="ru-RU" w:eastAsia="ru-RU" w:bidi="ru-RU"/>
        </w:rPr>
      </w:pPr>
      <w:r>
        <w:rPr>
          <w:color w:val="000000"/>
          <w:spacing w:val="0"/>
          <w:w w:val="100"/>
          <w:shd w:fill="auto" w:val="clear"/>
          <w:lang w:val="ru-RU" w:eastAsia="ru-RU" w:bidi="ru-RU"/>
        </w:rPr>
        <w:t>17</w:t>
      </w:r>
    </w:p>
    <w:p>
      <w:pPr>
        <w:pStyle w:val="Style23"/>
        <w:keepNext w:val="false"/>
        <w:keepLines w:val="false"/>
        <w:widowControl w:val="false"/>
        <w:numPr>
          <w:ilvl w:val="0"/>
          <w:numId w:val="10"/>
        </w:numPr>
        <w:shd w:val="clear" w:color="auto" w:fill="auto"/>
        <w:tabs>
          <w:tab w:val="clear" w:pos="720"/>
          <w:tab w:val="left" w:pos="942" w:leader="none"/>
        </w:tabs>
        <w:bidi w:val="0"/>
        <w:spacing w:lineRule="auto" w:line="264"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многоквартирными домами и обеспечения исполнения обязательств.</w:t>
      </w:r>
    </w:p>
    <w:p>
      <w:pPr>
        <w:pStyle w:val="Style23"/>
        <w:keepNext w:val="false"/>
        <w:keepLines w:val="false"/>
        <w:widowControl w:val="false"/>
        <w:numPr>
          <w:ilvl w:val="0"/>
          <w:numId w:val="0"/>
        </w:numPr>
        <w:shd w:val="clear" w:color="auto" w:fill="auto"/>
        <w:tabs>
          <w:tab w:val="clear" w:pos="720"/>
          <w:tab w:val="left" w:pos="1383" w:leader="none"/>
        </w:tabs>
        <w:bidi w:val="0"/>
        <w:spacing w:lineRule="auto" w:line="264"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4.6.4.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pPr>
        <w:pStyle w:val="Style23"/>
        <w:keepNext w:val="false"/>
        <w:keepLines w:val="false"/>
        <w:widowControl w:val="false"/>
        <w:numPr>
          <w:ilvl w:val="0"/>
          <w:numId w:val="0"/>
        </w:numPr>
        <w:shd w:val="clear" w:color="auto" w:fill="auto"/>
        <w:tabs>
          <w:tab w:val="clear" w:pos="720"/>
          <w:tab w:val="left" w:pos="1388" w:leader="none"/>
        </w:tabs>
        <w:bidi w:val="0"/>
        <w:spacing w:lineRule="auto" w:line="264" w:before="0" w:after="28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4.6.5. Возврат обеспечения заявки осуществляется на основании письменного заявления Претендента с указанием банковских реквизитов.</w:t>
      </w:r>
    </w:p>
    <w:p>
      <w:pPr>
        <w:pStyle w:val="Style23"/>
        <w:keepNext w:val="false"/>
        <w:keepLines w:val="false"/>
        <w:widowControl w:val="false"/>
        <w:numPr>
          <w:ilvl w:val="0"/>
          <w:numId w:val="5"/>
        </w:numPr>
        <w:shd w:val="clear" w:color="auto" w:fill="auto"/>
        <w:tabs>
          <w:tab w:val="clear" w:pos="720"/>
          <w:tab w:val="left" w:pos="1460" w:leader="none"/>
        </w:tabs>
        <w:bidi w:val="0"/>
        <w:spacing w:lineRule="auto" w:line="259" w:before="0" w:after="0"/>
        <w:ind w:left="1100" w:right="0" w:firstLine="20"/>
        <w:jc w:val="center"/>
        <w:rPr>
          <w:color w:val="000000"/>
          <w:spacing w:val="0"/>
          <w:w w:val="100"/>
          <w:lang w:val="ru-RU" w:eastAsia="ru-RU" w:bidi="ru-RU"/>
        </w:rPr>
      </w:pPr>
      <w:r>
        <w:rPr>
          <w:b/>
          <w:bCs/>
          <w:color w:val="000000"/>
          <w:spacing w:val="0"/>
          <w:w w:val="100"/>
          <w:shd w:fill="auto" w:val="clear"/>
          <w:lang w:val="ru-RU" w:eastAsia="ru-RU" w:bidi="ru-RU"/>
        </w:rPr>
        <w:t>ВСКРЫТИЕ КОНВЕРТОВ С ЗАЯВКАМИ НА УЧАСТИЕ В КОНКУРСЕ, РАССМОТРЕНИЕ ЗАЯВОК НА УЧАСТИЕ В КОНКУРСЕ, ПОРЯДОК ДОПУСКА ПРЕТЕНДЕНТОВ ДЛЯ УЧАСТИЯ В КОНКУРСЕ</w:t>
      </w:r>
    </w:p>
    <w:p>
      <w:pPr>
        <w:pStyle w:val="33"/>
        <w:keepNext w:val="true"/>
        <w:keepLines/>
        <w:widowControl w:val="false"/>
        <w:numPr>
          <w:ilvl w:val="1"/>
          <w:numId w:val="5"/>
        </w:numPr>
        <w:shd w:val="clear" w:color="auto" w:fill="auto"/>
        <w:tabs>
          <w:tab w:val="clear" w:pos="720"/>
          <w:tab w:val="left" w:pos="1337" w:leader="none"/>
        </w:tabs>
        <w:bidi w:val="0"/>
        <w:spacing w:lineRule="auto" w:line="259" w:before="0" w:after="0"/>
        <w:ind w:left="0" w:right="0" w:firstLine="720"/>
        <w:jc w:val="both"/>
        <w:rPr>
          <w:color w:val="000000"/>
          <w:spacing w:val="0"/>
          <w:w w:val="100"/>
          <w:lang w:val="ru-RU" w:eastAsia="ru-RU" w:bidi="ru-RU"/>
        </w:rPr>
      </w:pPr>
      <w:bookmarkStart w:id="24" w:name="bookmark49"/>
      <w:r>
        <w:rPr>
          <w:color w:val="000000"/>
          <w:spacing w:val="0"/>
          <w:w w:val="100"/>
          <w:shd w:fill="auto" w:val="clear"/>
          <w:lang w:val="ru-RU" w:eastAsia="ru-RU" w:bidi="ru-RU"/>
        </w:rPr>
        <w:t>Порядок вскрытия конвертов с заявками на участие в конкурсе</w:t>
      </w:r>
      <w:bookmarkEnd w:id="24"/>
    </w:p>
    <w:p>
      <w:pPr>
        <w:pStyle w:val="Style23"/>
        <w:keepNext w:val="false"/>
        <w:keepLines w:val="false"/>
        <w:widowControl w:val="false"/>
        <w:numPr>
          <w:ilvl w:val="2"/>
          <w:numId w:val="5"/>
        </w:numPr>
        <w:shd w:val="clear" w:color="auto" w:fill="auto"/>
        <w:tabs>
          <w:tab w:val="clear" w:pos="720"/>
          <w:tab w:val="left" w:pos="1398" w:leader="none"/>
        </w:tabs>
        <w:bidi w:val="0"/>
        <w:spacing w:lineRule="auto" w:line="259"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 xml:space="preserve">Не позднее чем за 25 дней до даты начала процедуры вскрытия конвертов с заявками на участие в конкурсе Организатор конкурса обязан уведомить всех Нанимателей жилых помещений в многоквартирном доме о дате проведения конкурса путем размещения сообщения в местах, удобных </w:t>
      </w:r>
      <w:r>
        <w:rPr>
          <w:b w:val="false"/>
          <w:bCs w:val="false"/>
          <w:i w:val="false"/>
          <w:iCs w:val="false"/>
          <w:color w:val="000000"/>
          <w:spacing w:val="0"/>
          <w:w w:val="100"/>
          <w:shd w:fill="auto" w:val="clear"/>
          <w:lang w:val="ru-RU" w:eastAsia="ru-RU" w:bidi="ru-RU"/>
        </w:rPr>
        <w:t>для</w:t>
      </w:r>
      <w:r>
        <w:rPr>
          <w:color w:val="000000"/>
          <w:spacing w:val="0"/>
          <w:w w:val="100"/>
          <w:shd w:fill="auto" w:val="clear"/>
          <w:lang w:val="ru-RU" w:eastAsia="ru-RU" w:bidi="ru-RU"/>
        </w:rPr>
        <w:t xml:space="preserve"> ознакомления,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pPr>
        <w:pStyle w:val="Style23"/>
        <w:keepNext w:val="false"/>
        <w:keepLines w:val="false"/>
        <w:widowControl w:val="false"/>
        <w:numPr>
          <w:ilvl w:val="2"/>
          <w:numId w:val="5"/>
        </w:numPr>
        <w:shd w:val="clear" w:color="auto" w:fill="auto"/>
        <w:tabs>
          <w:tab w:val="clear" w:pos="720"/>
          <w:tab w:val="left" w:pos="1388" w:leader="none"/>
        </w:tabs>
        <w:bidi w:val="0"/>
        <w:spacing w:lineRule="auto" w:line="259"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 xml:space="preserve">Публично в день, во время и в месте, указанных в </w:t>
      </w:r>
      <w:r>
        <w:rPr>
          <w:b/>
          <w:bCs/>
          <w:i/>
          <w:iCs/>
          <w:color w:val="000000"/>
          <w:spacing w:val="0"/>
          <w:w w:val="100"/>
          <w:shd w:fill="auto" w:val="clear"/>
          <w:lang w:val="ru-RU" w:eastAsia="ru-RU" w:bidi="ru-RU"/>
        </w:rPr>
        <w:t xml:space="preserve">Информационной карте конкурса, </w:t>
      </w:r>
      <w:r>
        <w:rPr>
          <w:color w:val="000000"/>
          <w:spacing w:val="0"/>
          <w:w w:val="100"/>
          <w:shd w:fill="auto" w:val="clear"/>
          <w:lang w:val="ru-RU" w:eastAsia="ru-RU" w:bidi="ru-RU"/>
        </w:rPr>
        <w:t>Единой комиссией вскрываются конверты с заявками на участие в конкурсе.</w:t>
      </w:r>
    </w:p>
    <w:p>
      <w:pPr>
        <w:pStyle w:val="Style23"/>
        <w:keepNext w:val="false"/>
        <w:keepLines w:val="false"/>
        <w:widowControl w:val="false"/>
        <w:numPr>
          <w:ilvl w:val="2"/>
          <w:numId w:val="5"/>
        </w:numPr>
        <w:shd w:val="clear" w:color="auto" w:fill="auto"/>
        <w:tabs>
          <w:tab w:val="clear" w:pos="720"/>
          <w:tab w:val="left" w:pos="1388" w:leader="none"/>
        </w:tabs>
        <w:bidi w:val="0"/>
        <w:spacing w:lineRule="auto" w:line="259"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Единая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 Указанное объявление должно быть сделано до вскрытия первого конверта с заявкой.</w:t>
      </w:r>
    </w:p>
    <w:p>
      <w:pPr>
        <w:pStyle w:val="Style23"/>
        <w:keepNext w:val="false"/>
        <w:keepLines w:val="false"/>
        <w:widowControl w:val="false"/>
        <w:numPr>
          <w:ilvl w:val="2"/>
          <w:numId w:val="5"/>
        </w:numPr>
        <w:shd w:val="clear" w:color="auto" w:fill="auto"/>
        <w:tabs>
          <w:tab w:val="clear" w:pos="720"/>
          <w:tab w:val="left" w:pos="1388" w:leader="none"/>
        </w:tabs>
        <w:bidi w:val="0"/>
        <w:spacing w:lineRule="auto" w:line="259"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Единая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pPr>
        <w:pStyle w:val="Style23"/>
        <w:keepNext w:val="false"/>
        <w:keepLines w:val="false"/>
        <w:widowControl w:val="false"/>
        <w:numPr>
          <w:ilvl w:val="2"/>
          <w:numId w:val="5"/>
        </w:numPr>
        <w:shd w:val="clear" w:color="auto" w:fill="auto"/>
        <w:tabs>
          <w:tab w:val="clear" w:pos="720"/>
          <w:tab w:val="left" w:pos="1388" w:leader="none"/>
        </w:tabs>
        <w:bidi w:val="0"/>
        <w:spacing w:lineRule="auto" w:line="259"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Претенденты или их представители вправе присутствовать при вскрытии конвертов с заявками на участие в конкурсе.</w:t>
      </w:r>
    </w:p>
    <w:p>
      <w:pPr>
        <w:pStyle w:val="Style23"/>
        <w:keepNext w:val="false"/>
        <w:keepLines w:val="false"/>
        <w:widowControl w:val="false"/>
        <w:numPr>
          <w:ilvl w:val="2"/>
          <w:numId w:val="5"/>
        </w:numPr>
        <w:shd w:val="clear" w:color="auto" w:fill="auto"/>
        <w:tabs>
          <w:tab w:val="clear" w:pos="720"/>
          <w:tab w:val="left" w:pos="1388" w:leader="none"/>
        </w:tabs>
        <w:bidi w:val="0"/>
        <w:spacing w:lineRule="auto" w:line="259"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pPr>
        <w:pStyle w:val="Style23"/>
        <w:keepNext w:val="false"/>
        <w:keepLines w:val="false"/>
        <w:widowControl w:val="false"/>
        <w:numPr>
          <w:ilvl w:val="2"/>
          <w:numId w:val="5"/>
        </w:numPr>
        <w:shd w:val="clear" w:color="auto" w:fill="auto"/>
        <w:tabs>
          <w:tab w:val="clear" w:pos="720"/>
          <w:tab w:val="left" w:pos="1388" w:leader="none"/>
        </w:tabs>
        <w:bidi w:val="0"/>
        <w:spacing w:lineRule="auto" w:line="259"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При вскрытии конвертов с заявками на участие в конкурсе Единая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Единая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pPr>
        <w:pStyle w:val="Style23"/>
        <w:keepNext w:val="false"/>
        <w:keepLines w:val="false"/>
        <w:widowControl w:val="false"/>
        <w:numPr>
          <w:ilvl w:val="2"/>
          <w:numId w:val="5"/>
        </w:numPr>
        <w:shd w:val="clear" w:color="auto" w:fill="auto"/>
        <w:tabs>
          <w:tab w:val="clear" w:pos="720"/>
          <w:tab w:val="left" w:pos="1378" w:leader="none"/>
        </w:tabs>
        <w:bidi w:val="0"/>
        <w:spacing w:lineRule="auto" w:line="259"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Протокол вскрытия конвертов ведется Единой комиссией и подписывается всеми присутствующими членами Единой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pPr>
        <w:pStyle w:val="Style23"/>
        <w:keepNext w:val="false"/>
        <w:keepLines w:val="false"/>
        <w:widowControl w:val="false"/>
        <w:numPr>
          <w:ilvl w:val="2"/>
          <w:numId w:val="5"/>
        </w:numPr>
        <w:shd w:val="clear" w:color="auto" w:fill="auto"/>
        <w:tabs>
          <w:tab w:val="clear" w:pos="720"/>
          <w:tab w:val="left" w:pos="1383" w:leader="none"/>
        </w:tabs>
        <w:bidi w:val="0"/>
        <w:spacing w:lineRule="auto" w:line="259"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pPr>
        <w:pStyle w:val="Style23"/>
        <w:keepNext w:val="false"/>
        <w:keepLines w:val="false"/>
        <w:widowControl w:val="false"/>
        <w:numPr>
          <w:ilvl w:val="2"/>
          <w:numId w:val="5"/>
        </w:numPr>
        <w:shd w:val="clear" w:color="auto" w:fill="auto"/>
        <w:tabs>
          <w:tab w:val="clear" w:pos="720"/>
          <w:tab w:val="left" w:pos="1503" w:leader="none"/>
        </w:tabs>
        <w:bidi w:val="0"/>
        <w:spacing w:lineRule="auto" w:line="259"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pPr>
        <w:pStyle w:val="Style23"/>
        <w:widowControl w:val="false"/>
        <w:numPr>
          <w:ilvl w:val="0"/>
          <w:numId w:val="0"/>
        </w:numPr>
        <w:shd w:val="clear" w:color="auto" w:fill="auto"/>
        <w:tabs>
          <w:tab w:val="clear" w:pos="720"/>
          <w:tab w:val="left" w:pos="1503" w:leader="none"/>
        </w:tabs>
        <w:bidi w:val="0"/>
        <w:spacing w:lineRule="auto" w:line="259" w:before="0" w:after="0"/>
        <w:ind w:left="0" w:right="0" w:hanging="0"/>
        <w:jc w:val="center"/>
        <w:rPr>
          <w:color w:val="000000"/>
          <w:spacing w:val="0"/>
          <w:w w:val="100"/>
          <w:lang w:val="ru-RU" w:eastAsia="ru-RU" w:bidi="ru-RU"/>
        </w:rPr>
      </w:pPr>
      <w:r>
        <w:rPr>
          <w:color w:val="000000"/>
          <w:spacing w:val="0"/>
          <w:w w:val="100"/>
          <w:shd w:fill="auto" w:val="clear"/>
          <w:lang w:val="ru-RU" w:eastAsia="ru-RU" w:bidi="ru-RU"/>
        </w:rPr>
        <w:t>18</w:t>
      </w:r>
    </w:p>
    <w:p>
      <w:pPr>
        <w:pStyle w:val="Style23"/>
        <w:widowControl w:val="false"/>
        <w:numPr>
          <w:ilvl w:val="0"/>
          <w:numId w:val="0"/>
        </w:numPr>
        <w:shd w:val="clear" w:color="auto" w:fill="auto"/>
        <w:tabs>
          <w:tab w:val="clear" w:pos="720"/>
          <w:tab w:val="left" w:pos="1503" w:leader="none"/>
        </w:tabs>
        <w:bidi w:val="0"/>
        <w:spacing w:lineRule="auto" w:line="259"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33"/>
        <w:keepNext w:val="true"/>
        <w:keepLines/>
        <w:widowControl w:val="false"/>
        <w:numPr>
          <w:ilvl w:val="1"/>
          <w:numId w:val="5"/>
        </w:numPr>
        <w:shd w:val="clear" w:color="auto" w:fill="auto"/>
        <w:tabs>
          <w:tab w:val="clear" w:pos="720"/>
          <w:tab w:val="left" w:pos="1220" w:leader="none"/>
        </w:tabs>
        <w:bidi w:val="0"/>
        <w:spacing w:lineRule="auto" w:line="252" w:before="0" w:after="0"/>
        <w:ind w:left="0" w:right="0" w:hanging="0"/>
        <w:jc w:val="both"/>
        <w:rPr>
          <w:color w:val="000000"/>
          <w:spacing w:val="0"/>
          <w:w w:val="100"/>
          <w:lang w:val="ru-RU" w:eastAsia="ru-RU" w:bidi="ru-RU"/>
        </w:rPr>
      </w:pPr>
      <w:bookmarkStart w:id="25" w:name="bookmark51"/>
      <w:r>
        <w:rPr>
          <w:color w:val="000000"/>
          <w:spacing w:val="0"/>
          <w:w w:val="100"/>
          <w:shd w:fill="auto" w:val="clear"/>
          <w:lang w:val="ru-RU" w:eastAsia="ru-RU" w:bidi="ru-RU"/>
        </w:rPr>
        <w:t>Рассмотрение заявок на участие в конкурсе и порядок допуска Претендентов для участия в конкурсе</w:t>
      </w:r>
      <w:bookmarkEnd w:id="25"/>
    </w:p>
    <w:p>
      <w:pPr>
        <w:pStyle w:val="Style23"/>
        <w:keepNext w:val="false"/>
        <w:keepLines w:val="false"/>
        <w:widowControl w:val="false"/>
        <w:numPr>
          <w:ilvl w:val="2"/>
          <w:numId w:val="5"/>
        </w:numPr>
        <w:shd w:val="clear" w:color="auto" w:fill="auto"/>
        <w:tabs>
          <w:tab w:val="clear" w:pos="720"/>
          <w:tab w:val="left" w:pos="1393" w:leader="none"/>
        </w:tabs>
        <w:bidi w:val="0"/>
        <w:spacing w:lineRule="auto" w:line="259"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Единая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1.4.2. настоящего раздела Конкурсной документации. При этом Единая комиссия не вправе возлагать на претендента обязанность подтверждать соответствие данным требованиям.</w:t>
      </w:r>
    </w:p>
    <w:p>
      <w:pPr>
        <w:pStyle w:val="Style23"/>
        <w:keepNext w:val="false"/>
        <w:keepLines w:val="false"/>
        <w:widowControl w:val="false"/>
        <w:numPr>
          <w:ilvl w:val="2"/>
          <w:numId w:val="5"/>
        </w:numPr>
        <w:shd w:val="clear" w:color="auto" w:fill="auto"/>
        <w:tabs>
          <w:tab w:val="clear" w:pos="720"/>
          <w:tab w:val="left" w:pos="1393" w:leader="none"/>
        </w:tabs>
        <w:bidi w:val="0"/>
        <w:spacing w:lineRule="auto" w:line="259"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Срок рассмотрения заявок на участие в конкурсе не может превышать 10 рабочих дней с даты начала процедуры вскрытия конвертов с заявками на участие в конкурсе.</w:t>
      </w:r>
    </w:p>
    <w:p>
      <w:pPr>
        <w:pStyle w:val="Style23"/>
        <w:keepNext w:val="false"/>
        <w:keepLines w:val="false"/>
        <w:widowControl w:val="false"/>
        <w:numPr>
          <w:ilvl w:val="2"/>
          <w:numId w:val="5"/>
        </w:numPr>
        <w:shd w:val="clear" w:color="auto" w:fill="auto"/>
        <w:tabs>
          <w:tab w:val="clear" w:pos="720"/>
          <w:tab w:val="left" w:pos="1402" w:leader="none"/>
        </w:tabs>
        <w:bidi w:val="0"/>
        <w:spacing w:lineRule="auto" w:line="259"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 xml:space="preserve">Место, дата и время рассмотрения заявок на участие в конкурсе указаны в </w:t>
      </w:r>
      <w:r>
        <w:rPr>
          <w:b/>
          <w:bCs/>
          <w:i/>
          <w:iCs/>
          <w:color w:val="000000"/>
          <w:spacing w:val="0"/>
          <w:w w:val="100"/>
          <w:shd w:fill="auto" w:val="clear"/>
          <w:lang w:val="ru-RU" w:eastAsia="ru-RU" w:bidi="ru-RU"/>
        </w:rPr>
        <w:t>Информационной карте конкурса.</w:t>
      </w:r>
    </w:p>
    <w:p>
      <w:pPr>
        <w:pStyle w:val="Style23"/>
        <w:keepNext w:val="false"/>
        <w:keepLines w:val="false"/>
        <w:widowControl w:val="false"/>
        <w:numPr>
          <w:ilvl w:val="2"/>
          <w:numId w:val="5"/>
        </w:numPr>
        <w:shd w:val="clear" w:color="auto" w:fill="auto"/>
        <w:tabs>
          <w:tab w:val="clear" w:pos="720"/>
          <w:tab w:val="left" w:pos="1393" w:leader="none"/>
        </w:tabs>
        <w:bidi w:val="0"/>
        <w:spacing w:lineRule="auto" w:line="259"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На основании результатов рассмотрения заявок на участие в конкурсе Единая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5.2.8. настоящего раздела Конкурсной документации и соответствующим законодательством. Единая комиссия оформляет протокол рассмотрения заявок на участие в конкурсе, который подписывается присутствующими на заседании членами Единой комиссии в день окончания рассмотрения заявок на участие в конкурсе.</w:t>
      </w:r>
    </w:p>
    <w:p>
      <w:pPr>
        <w:pStyle w:val="Style23"/>
        <w:keepNext w:val="false"/>
        <w:keepLines w:val="false"/>
        <w:widowControl w:val="false"/>
        <w:shd w:val="clear" w:color="auto" w:fill="auto"/>
        <w:bidi w:val="0"/>
        <w:spacing w:lineRule="auto" w:line="259"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Указанный протокол в день окончания рассмотрения заявок на участие в конкурсе размещается организатором конкурса на официальном сайте.</w:t>
      </w:r>
    </w:p>
    <w:p>
      <w:pPr>
        <w:pStyle w:val="Style23"/>
        <w:keepNext w:val="false"/>
        <w:keepLines w:val="false"/>
        <w:widowControl w:val="false"/>
        <w:shd w:val="clear" w:color="auto" w:fill="auto"/>
        <w:bidi w:val="0"/>
        <w:spacing w:lineRule="auto" w:line="259"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Претендентам, не допущенным к участию в конкурсе, направляются уведомления о принятых Единой комиссией решениях не позднее 1 рабочего дня, следующего за днем подписания протокола рассмотрения заявок на участие в конкурсе.</w:t>
      </w:r>
    </w:p>
    <w:p>
      <w:pPr>
        <w:pStyle w:val="Style23"/>
        <w:keepNext w:val="false"/>
        <w:keepLines w:val="false"/>
        <w:widowControl w:val="false"/>
        <w:numPr>
          <w:ilvl w:val="2"/>
          <w:numId w:val="5"/>
        </w:numPr>
        <w:shd w:val="clear" w:color="auto" w:fill="auto"/>
        <w:tabs>
          <w:tab w:val="clear" w:pos="720"/>
          <w:tab w:val="left" w:pos="1383" w:leader="none"/>
        </w:tabs>
        <w:bidi w:val="0"/>
        <w:spacing w:lineRule="auto" w:line="259"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pPr>
        <w:pStyle w:val="Style23"/>
        <w:keepNext w:val="false"/>
        <w:keepLines w:val="false"/>
        <w:widowControl w:val="false"/>
        <w:numPr>
          <w:ilvl w:val="2"/>
          <w:numId w:val="5"/>
        </w:numPr>
        <w:shd w:val="clear" w:color="auto" w:fill="auto"/>
        <w:tabs>
          <w:tab w:val="clear" w:pos="720"/>
          <w:tab w:val="left" w:pos="1388" w:leader="none"/>
        </w:tabs>
        <w:bidi w:val="0"/>
        <w:spacing w:lineRule="auto" w:line="259"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pPr>
        <w:pStyle w:val="Style23"/>
        <w:keepNext w:val="false"/>
        <w:keepLines w:val="false"/>
        <w:widowControl w:val="false"/>
        <w:numPr>
          <w:ilvl w:val="2"/>
          <w:numId w:val="5"/>
        </w:numPr>
        <w:shd w:val="clear" w:color="auto" w:fill="auto"/>
        <w:tabs>
          <w:tab w:val="clear" w:pos="720"/>
          <w:tab w:val="left" w:pos="1388" w:leader="none"/>
        </w:tabs>
        <w:bidi w:val="0"/>
        <w:spacing w:lineRule="auto" w:line="259"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pPr>
        <w:pStyle w:val="Style23"/>
        <w:keepNext w:val="false"/>
        <w:keepLines w:val="false"/>
        <w:widowControl w:val="false"/>
        <w:shd w:val="clear" w:color="auto" w:fill="auto"/>
        <w:bidi w:val="0"/>
        <w:spacing w:lineRule="auto" w:line="259"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pPr>
        <w:pStyle w:val="Style23"/>
        <w:keepNext w:val="false"/>
        <w:keepLines w:val="false"/>
        <w:widowControl w:val="false"/>
        <w:numPr>
          <w:ilvl w:val="2"/>
          <w:numId w:val="5"/>
        </w:numPr>
        <w:shd w:val="clear" w:color="auto" w:fill="auto"/>
        <w:tabs>
          <w:tab w:val="clear" w:pos="720"/>
          <w:tab w:val="left" w:pos="1358" w:leader="none"/>
        </w:tabs>
        <w:bidi w:val="0"/>
        <w:spacing w:lineRule="auto" w:line="259"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Основаниями для отказа допуска к участию в конкурсе являются:</w:t>
      </w:r>
    </w:p>
    <w:p>
      <w:pPr>
        <w:pStyle w:val="Style23"/>
        <w:keepNext w:val="false"/>
        <w:keepLines w:val="false"/>
        <w:widowControl w:val="false"/>
        <w:numPr>
          <w:ilvl w:val="0"/>
          <w:numId w:val="11"/>
        </w:numPr>
        <w:shd w:val="clear" w:color="auto" w:fill="auto"/>
        <w:tabs>
          <w:tab w:val="clear" w:pos="720"/>
          <w:tab w:val="left" w:pos="1057" w:leader="none"/>
        </w:tabs>
        <w:bidi w:val="0"/>
        <w:spacing w:lineRule="auto" w:line="259"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непредставление определенных пунктом 3.4.1. настоящего раздела Конкурсной документации документов либо наличие в таких документах недостоверных сведений;</w:t>
      </w:r>
    </w:p>
    <w:p>
      <w:pPr>
        <w:pStyle w:val="Style23"/>
        <w:keepNext w:val="false"/>
        <w:keepLines w:val="false"/>
        <w:widowControl w:val="false"/>
        <w:numPr>
          <w:ilvl w:val="0"/>
          <w:numId w:val="11"/>
        </w:numPr>
        <w:shd w:val="clear" w:color="auto" w:fill="auto"/>
        <w:tabs>
          <w:tab w:val="clear" w:pos="720"/>
          <w:tab w:val="left" w:pos="1047" w:leader="none"/>
        </w:tabs>
        <w:bidi w:val="0"/>
        <w:spacing w:lineRule="auto" w:line="259"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 xml:space="preserve">несоответствие Претендента требованиям, установленным пунктом 1.4.2 настоящего раздела Конкурсной документации; </w:t>
      </w:r>
    </w:p>
    <w:p>
      <w:pPr>
        <w:pStyle w:val="Style23"/>
        <w:widowControl w:val="false"/>
        <w:numPr>
          <w:ilvl w:val="0"/>
          <w:numId w:val="11"/>
        </w:numPr>
        <w:shd w:val="clear" w:color="auto" w:fill="auto"/>
        <w:tabs>
          <w:tab w:val="clear" w:pos="720"/>
          <w:tab w:val="left" w:pos="1047" w:leader="none"/>
        </w:tabs>
        <w:bidi w:val="0"/>
        <w:spacing w:lineRule="auto" w:line="259"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 xml:space="preserve">несоответствие заявки на участие в конкурсе требованиям, установленным пунктом 4.1.1. и </w:t>
      </w:r>
    </w:p>
    <w:p>
      <w:pPr>
        <w:pStyle w:val="Style23"/>
        <w:widowControl w:val="false"/>
        <w:numPr>
          <w:ilvl w:val="0"/>
          <w:numId w:val="0"/>
        </w:numPr>
        <w:shd w:val="clear" w:color="auto" w:fill="auto"/>
        <w:tabs>
          <w:tab w:val="clear" w:pos="720"/>
          <w:tab w:val="left" w:pos="1754" w:leader="none"/>
        </w:tabs>
        <w:bidi w:val="0"/>
        <w:spacing w:lineRule="auto" w:line="259" w:before="0" w:after="0"/>
        <w:ind w:left="760" w:right="0" w:hanging="0"/>
        <w:jc w:val="both"/>
        <w:rPr>
          <w:color w:val="000000"/>
          <w:spacing w:val="0"/>
          <w:w w:val="100"/>
          <w:lang w:val="ru-RU" w:eastAsia="ru-RU" w:bidi="ru-RU"/>
        </w:rPr>
      </w:pPr>
      <w:r>
        <w:rPr>
          <w:color w:val="000000"/>
          <w:spacing w:val="0"/>
          <w:w w:val="100"/>
          <w:shd w:fill="auto" w:val="clear"/>
          <w:lang w:val="ru-RU" w:eastAsia="ru-RU" w:bidi="ru-RU"/>
        </w:rPr>
        <w:t>19</w:t>
      </w:r>
    </w:p>
    <w:p>
      <w:pPr>
        <w:pStyle w:val="Style23"/>
        <w:keepNext w:val="false"/>
        <w:keepLines w:val="false"/>
        <w:widowControl w:val="false"/>
        <w:shd w:val="clear" w:color="auto" w:fill="auto"/>
        <w:bidi w:val="0"/>
        <w:spacing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bidi w:val="0"/>
        <w:spacing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пунктом 3.4.1. настоящего раздела Конкурсной документации.</w:t>
      </w:r>
    </w:p>
    <w:p>
      <w:pPr>
        <w:pStyle w:val="Style23"/>
        <w:keepNext w:val="false"/>
        <w:keepLines w:val="false"/>
        <w:widowControl w:val="false"/>
        <w:numPr>
          <w:ilvl w:val="2"/>
          <w:numId w:val="5"/>
        </w:numPr>
        <w:shd w:val="clear" w:color="auto" w:fill="auto"/>
        <w:tabs>
          <w:tab w:val="clear" w:pos="720"/>
          <w:tab w:val="left" w:pos="742" w:leader="none"/>
        </w:tabs>
        <w:bidi w:val="0"/>
        <w:spacing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Отказ в допуске к участию в конкурсе по основаниям, не предусмотренным пунктом   5.2.8. настоящего раздела Конкурсной документации, не допускается.</w:t>
      </w:r>
    </w:p>
    <w:p>
      <w:pPr>
        <w:pStyle w:val="Style23"/>
        <w:keepNext w:val="false"/>
        <w:keepLines w:val="false"/>
        <w:widowControl w:val="false"/>
        <w:numPr>
          <w:ilvl w:val="2"/>
          <w:numId w:val="5"/>
        </w:numPr>
        <w:shd w:val="clear" w:color="auto" w:fill="auto"/>
        <w:tabs>
          <w:tab w:val="clear" w:pos="720"/>
          <w:tab w:val="left" w:pos="1498" w:leader="none"/>
        </w:tabs>
        <w:bidi w:val="0"/>
        <w:spacing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Решение Единой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pPr>
        <w:pStyle w:val="Style23"/>
        <w:keepNext w:val="false"/>
        <w:keepLines w:val="false"/>
        <w:widowControl w:val="false"/>
        <w:numPr>
          <w:ilvl w:val="2"/>
          <w:numId w:val="5"/>
        </w:numPr>
        <w:shd w:val="clear" w:color="auto" w:fill="auto"/>
        <w:tabs>
          <w:tab w:val="clear" w:pos="720"/>
          <w:tab w:val="left" w:pos="1494" w:leader="none"/>
        </w:tabs>
        <w:bidi w:val="0"/>
        <w:spacing w:before="0" w:after="260"/>
        <w:ind w:left="0" w:right="0" w:firstLine="740"/>
        <w:jc w:val="both"/>
        <w:rPr>
          <w:color w:val="000000"/>
          <w:spacing w:val="0"/>
          <w:w w:val="100"/>
          <w:lang w:val="ru-RU" w:eastAsia="ru-RU" w:bidi="ru-RU"/>
        </w:rPr>
      </w:pPr>
      <w:r>
        <w:rPr>
          <w:color w:val="000000"/>
          <w:spacing w:val="0"/>
          <w:w w:val="100"/>
          <w:shd w:fill="auto" w:val="clear"/>
          <w:lang w:val="ru-RU" w:eastAsia="ru-RU" w:bidi="ru-RU"/>
        </w:rPr>
        <w:t>В случае установления фактов несоответствия участника конкурса требованиям к Претендентам, установленным пунктом 1.4.2. настоящего раздела Конкурсной документации, Единая комиссия отстраняет участника конкурса от участия в конкурсе на любом этапе его проведения.</w:t>
      </w:r>
    </w:p>
    <w:p>
      <w:pPr>
        <w:pStyle w:val="33"/>
        <w:keepNext w:val="true"/>
        <w:keepLines/>
        <w:widowControl w:val="false"/>
        <w:numPr>
          <w:ilvl w:val="0"/>
          <w:numId w:val="5"/>
        </w:numPr>
        <w:shd w:val="clear" w:color="auto" w:fill="auto"/>
        <w:tabs>
          <w:tab w:val="clear" w:pos="720"/>
          <w:tab w:val="left" w:pos="360" w:leader="none"/>
        </w:tabs>
        <w:bidi w:val="0"/>
        <w:spacing w:lineRule="auto" w:line="259" w:before="0" w:after="0"/>
        <w:ind w:left="0" w:right="0" w:hanging="0"/>
        <w:jc w:val="center"/>
        <w:rPr>
          <w:color w:val="000000"/>
          <w:spacing w:val="0"/>
          <w:w w:val="100"/>
          <w:lang w:val="ru-RU" w:eastAsia="ru-RU" w:bidi="ru-RU"/>
        </w:rPr>
      </w:pPr>
      <w:bookmarkStart w:id="26" w:name="bookmark53"/>
      <w:r>
        <w:rPr>
          <w:color w:val="000000"/>
          <w:spacing w:val="0"/>
          <w:w w:val="100"/>
          <w:shd w:fill="auto" w:val="clear"/>
          <w:lang w:val="ru-RU" w:eastAsia="ru-RU" w:bidi="ru-RU"/>
        </w:rPr>
        <w:t>ПОРЯДОК ПРОВЕДЕНИЯ КОНКУРСА</w:t>
      </w:r>
      <w:bookmarkEnd w:id="26"/>
    </w:p>
    <w:p>
      <w:pPr>
        <w:pStyle w:val="Style23"/>
        <w:keepNext w:val="false"/>
        <w:keepLines w:val="false"/>
        <w:widowControl w:val="false"/>
        <w:numPr>
          <w:ilvl w:val="1"/>
          <w:numId w:val="5"/>
        </w:numPr>
        <w:shd w:val="clear" w:color="auto" w:fill="auto"/>
        <w:tabs>
          <w:tab w:val="clear" w:pos="720"/>
          <w:tab w:val="left" w:pos="1201" w:leader="none"/>
        </w:tabs>
        <w:bidi w:val="0"/>
        <w:spacing w:lineRule="auto" w:line="259"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В конкурсе могут участвовать только лица, признанные участниками конкурса в соответствии с протоколом вскрытия конвертов.</w:t>
      </w:r>
    </w:p>
    <w:p>
      <w:pPr>
        <w:pStyle w:val="Style23"/>
        <w:keepNext w:val="false"/>
        <w:keepLines w:val="false"/>
        <w:widowControl w:val="false"/>
        <w:numPr>
          <w:ilvl w:val="1"/>
          <w:numId w:val="5"/>
        </w:numPr>
        <w:shd w:val="clear" w:color="auto" w:fill="auto"/>
        <w:tabs>
          <w:tab w:val="clear" w:pos="720"/>
          <w:tab w:val="left" w:pos="1867" w:leader="none"/>
        </w:tabs>
        <w:bidi w:val="0"/>
        <w:spacing w:lineRule="auto" w:line="259" w:before="0" w:after="0"/>
        <w:ind w:left="0" w:right="0" w:firstLine="720"/>
        <w:jc w:val="both"/>
        <w:rPr>
          <w:color w:val="000000"/>
          <w:spacing w:val="0"/>
          <w:w w:val="100"/>
          <w:lang w:val="ru-RU" w:eastAsia="ru-RU" w:bidi="ru-RU"/>
        </w:rPr>
      </w:pPr>
      <w:r>
        <w:rPr>
          <w:color w:val="000000"/>
          <w:spacing w:val="0"/>
          <w:w w:val="100"/>
          <w:shd w:fill="auto" w:val="clear"/>
          <w:lang w:val="ru-RU" w:eastAsia="ru-RU" w:bidi="ru-RU"/>
        </w:rPr>
        <w:t xml:space="preserve">Место, дата и время проведения конкурса указаны в </w:t>
      </w:r>
      <w:r>
        <w:rPr>
          <w:b/>
          <w:bCs/>
          <w:i/>
          <w:iCs/>
          <w:color w:val="000000"/>
          <w:spacing w:val="0"/>
          <w:w w:val="100"/>
          <w:shd w:fill="auto" w:val="clear"/>
          <w:lang w:val="ru-RU" w:eastAsia="ru-RU" w:bidi="ru-RU"/>
        </w:rPr>
        <w:t>Информационной карте конкурса.</w:t>
      </w:r>
    </w:p>
    <w:p>
      <w:pPr>
        <w:pStyle w:val="Style23"/>
        <w:keepNext w:val="false"/>
        <w:keepLines w:val="false"/>
        <w:widowControl w:val="false"/>
        <w:numPr>
          <w:ilvl w:val="1"/>
          <w:numId w:val="5"/>
        </w:numPr>
        <w:shd w:val="clear" w:color="auto" w:fill="auto"/>
        <w:tabs>
          <w:tab w:val="clear" w:pos="720"/>
          <w:tab w:val="left" w:pos="1206" w:leader="none"/>
        </w:tabs>
        <w:bidi w:val="0"/>
        <w:spacing w:lineRule="auto" w:line="259"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Организатор конкурса обязан обеспечить участникам конкурса возможность принять участие в конкурсе непосредственно или через представителей.</w:t>
      </w:r>
    </w:p>
    <w:p>
      <w:pPr>
        <w:pStyle w:val="Style23"/>
        <w:keepNext w:val="false"/>
        <w:keepLines w:val="false"/>
        <w:widowControl w:val="false"/>
        <w:numPr>
          <w:ilvl w:val="1"/>
          <w:numId w:val="5"/>
        </w:numPr>
        <w:shd w:val="clear" w:color="auto" w:fill="auto"/>
        <w:tabs>
          <w:tab w:val="clear" w:pos="720"/>
          <w:tab w:val="left" w:pos="1404" w:leader="none"/>
        </w:tabs>
        <w:bidi w:val="0"/>
        <w:spacing w:lineRule="auto" w:line="259" w:before="0" w:after="0"/>
        <w:ind w:left="260" w:right="0" w:firstLine="480"/>
        <w:jc w:val="both"/>
        <w:rPr>
          <w:color w:val="000000"/>
          <w:spacing w:val="0"/>
          <w:w w:val="100"/>
          <w:lang w:val="ru-RU" w:eastAsia="ru-RU" w:bidi="ru-RU"/>
        </w:rPr>
      </w:pPr>
      <w:r>
        <w:rPr>
          <w:color w:val="000000"/>
          <w:spacing w:val="0"/>
          <w:w w:val="100"/>
          <w:shd w:fill="auto" w:val="clear"/>
          <w:lang w:val="ru-RU" w:eastAsia="ru-RU" w:bidi="ru-RU"/>
        </w:rPr>
        <w:t>Организатор конкурса обязан осуществлять аудиозапись конкурса. Любое лицо, присутствующее при проведении конкурса, вправе осуществлять аудио-видеозапись конкурса.</w:t>
      </w:r>
    </w:p>
    <w:p>
      <w:pPr>
        <w:pStyle w:val="Style23"/>
        <w:keepNext w:val="false"/>
        <w:keepLines w:val="false"/>
        <w:widowControl w:val="false"/>
        <w:numPr>
          <w:ilvl w:val="1"/>
          <w:numId w:val="5"/>
        </w:numPr>
        <w:shd w:val="clear" w:color="auto" w:fill="auto"/>
        <w:tabs>
          <w:tab w:val="clear" w:pos="720"/>
          <w:tab w:val="left" w:pos="1201" w:leader="none"/>
        </w:tabs>
        <w:bidi w:val="0"/>
        <w:spacing w:lineRule="auto" w:line="259"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Конкурс начинается с объявления Единой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pPr>
        <w:pStyle w:val="Style23"/>
        <w:keepNext w:val="false"/>
        <w:keepLines w:val="false"/>
        <w:widowControl w:val="false"/>
        <w:numPr>
          <w:ilvl w:val="1"/>
          <w:numId w:val="5"/>
        </w:numPr>
        <w:shd w:val="clear" w:color="auto" w:fill="auto"/>
        <w:tabs>
          <w:tab w:val="clear" w:pos="720"/>
          <w:tab w:val="left" w:pos="1206" w:leader="none"/>
        </w:tabs>
        <w:bidi w:val="0"/>
        <w:spacing w:lineRule="auto" w:line="259"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w:t>
      </w:r>
    </w:p>
    <w:p>
      <w:pPr>
        <w:pStyle w:val="Style23"/>
        <w:keepNext w:val="false"/>
        <w:keepLines w:val="false"/>
        <w:widowControl w:val="false"/>
        <w:shd w:val="clear" w:color="auto" w:fill="auto"/>
        <w:bidi w:val="0"/>
        <w:spacing w:lineRule="auto" w:line="259"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pPr>
        <w:pStyle w:val="Style23"/>
        <w:keepNext w:val="false"/>
        <w:keepLines w:val="false"/>
        <w:widowControl w:val="false"/>
        <w:numPr>
          <w:ilvl w:val="1"/>
          <w:numId w:val="5"/>
        </w:numPr>
        <w:shd w:val="clear" w:color="auto" w:fill="auto"/>
        <w:tabs>
          <w:tab w:val="clear" w:pos="720"/>
          <w:tab w:val="left" w:pos="1201" w:leader="none"/>
        </w:tabs>
        <w:bidi w:val="0"/>
        <w:spacing w:lineRule="auto" w:line="259"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Указанный в пункте 6.6. настоящего раздела Конкурсной документации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pPr>
        <w:pStyle w:val="Style23"/>
        <w:keepNext w:val="false"/>
        <w:keepLines w:val="false"/>
        <w:widowControl w:val="false"/>
        <w:numPr>
          <w:ilvl w:val="1"/>
          <w:numId w:val="5"/>
        </w:numPr>
        <w:shd w:val="clear" w:color="auto" w:fill="auto"/>
        <w:tabs>
          <w:tab w:val="clear" w:pos="720"/>
          <w:tab w:val="left" w:pos="1206" w:leader="none"/>
        </w:tabs>
        <w:bidi w:val="0"/>
        <w:spacing w:lineRule="auto" w:line="259"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pPr>
        <w:pStyle w:val="Style23"/>
        <w:keepNext w:val="false"/>
        <w:keepLines w:val="false"/>
        <w:widowControl w:val="false"/>
        <w:shd w:val="clear" w:color="auto" w:fill="auto"/>
        <w:bidi w:val="0"/>
        <w:spacing w:lineRule="auto" w:line="259"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pPr>
        <w:pStyle w:val="Style23"/>
        <w:keepNext w:val="false"/>
        <w:keepLines w:val="false"/>
        <w:widowControl w:val="false"/>
        <w:numPr>
          <w:ilvl w:val="1"/>
          <w:numId w:val="5"/>
        </w:numPr>
        <w:shd w:val="clear" w:color="auto" w:fill="auto"/>
        <w:tabs>
          <w:tab w:val="clear" w:pos="720"/>
          <w:tab w:val="left" w:pos="1201" w:leader="none"/>
        </w:tabs>
        <w:bidi w:val="0"/>
        <w:spacing w:lineRule="auto" w:line="259"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В случае если участник конкурса отказался выполнить требования, предусмотренные пунктом 6.8 настоящего раздела Конкурсной документации, Единая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6.7. и 6.8 настоящего раздела Конкурсной документации.</w:t>
      </w:r>
    </w:p>
    <w:p>
      <w:pPr>
        <w:pStyle w:val="Style23"/>
        <w:keepNext w:val="false"/>
        <w:keepLines w:val="false"/>
        <w:widowControl w:val="false"/>
        <w:numPr>
          <w:ilvl w:val="1"/>
          <w:numId w:val="5"/>
        </w:numPr>
        <w:shd w:val="clear" w:color="auto" w:fill="auto"/>
        <w:tabs>
          <w:tab w:val="clear" w:pos="720"/>
          <w:tab w:val="left" w:pos="1321" w:leader="none"/>
        </w:tabs>
        <w:bidi w:val="0"/>
        <w:spacing w:lineRule="auto" w:line="259"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w:t>
      </w:r>
    </w:p>
    <w:p>
      <w:pPr>
        <w:pStyle w:val="Style23"/>
        <w:keepNext w:val="false"/>
        <w:keepLines w:val="false"/>
        <w:widowControl w:val="false"/>
        <w:shd w:val="clear" w:color="auto" w:fill="auto"/>
        <w:bidi w:val="0"/>
        <w:spacing w:lineRule="auto" w:line="259" w:before="0" w:after="0"/>
        <w:ind w:left="0" w:right="0" w:hanging="0"/>
        <w:jc w:val="center"/>
        <w:rPr>
          <w:color w:val="000000"/>
          <w:spacing w:val="0"/>
          <w:w w:val="100"/>
          <w:lang w:val="ru-RU" w:eastAsia="ru-RU" w:bidi="ru-RU"/>
        </w:rPr>
      </w:pPr>
      <w:r>
        <w:rPr>
          <w:color w:val="000000"/>
          <w:spacing w:val="0"/>
          <w:w w:val="100"/>
          <w:shd w:fill="auto" w:val="clear"/>
          <w:lang w:val="ru-RU" w:eastAsia="ru-RU" w:bidi="ru-RU"/>
        </w:rPr>
        <w:t>20</w:t>
      </w:r>
    </w:p>
    <w:p>
      <w:pPr>
        <w:pStyle w:val="Style23"/>
        <w:keepNext w:val="false"/>
        <w:keepLines w:val="false"/>
        <w:widowControl w:val="false"/>
        <w:shd w:val="clear" w:color="auto" w:fill="auto"/>
        <w:bidi w:val="0"/>
        <w:spacing w:lineRule="auto" w:line="259"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коммунальные услуги, а также исполнять иные обязательства, указанные в проекте договора управления многоквартирным домом.</w:t>
      </w:r>
    </w:p>
    <w:p>
      <w:pPr>
        <w:pStyle w:val="Style23"/>
        <w:keepNext w:val="false"/>
        <w:keepLines w:val="false"/>
        <w:widowControl w:val="false"/>
        <w:numPr>
          <w:ilvl w:val="1"/>
          <w:numId w:val="5"/>
        </w:numPr>
        <w:shd w:val="clear" w:color="auto" w:fill="auto"/>
        <w:tabs>
          <w:tab w:val="clear" w:pos="720"/>
          <w:tab w:val="left" w:pos="1302" w:leader="none"/>
        </w:tabs>
        <w:bidi w:val="0"/>
        <w:spacing w:lineRule="auto" w:line="259"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В случае, если после троекратного объявления в соответствии с пунктом 6.5.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pPr>
        <w:pStyle w:val="Style23"/>
        <w:keepNext w:val="false"/>
        <w:keepLines w:val="false"/>
        <w:widowControl w:val="false"/>
        <w:numPr>
          <w:ilvl w:val="1"/>
          <w:numId w:val="5"/>
        </w:numPr>
        <w:shd w:val="clear" w:color="auto" w:fill="auto"/>
        <w:tabs>
          <w:tab w:val="clear" w:pos="720"/>
          <w:tab w:val="left" w:pos="1306" w:leader="none"/>
        </w:tabs>
        <w:bidi w:val="0"/>
        <w:spacing w:lineRule="auto" w:line="259"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Единая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pPr>
        <w:pStyle w:val="Style23"/>
        <w:keepNext w:val="false"/>
        <w:keepLines w:val="false"/>
        <w:widowControl w:val="false"/>
        <w:numPr>
          <w:ilvl w:val="1"/>
          <w:numId w:val="5"/>
        </w:numPr>
        <w:shd w:val="clear" w:color="auto" w:fill="auto"/>
        <w:tabs>
          <w:tab w:val="clear" w:pos="720"/>
          <w:tab w:val="left" w:pos="1335" w:leader="none"/>
        </w:tabs>
        <w:bidi w:val="0"/>
        <w:spacing w:lineRule="auto" w:line="259"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 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pPr>
        <w:pStyle w:val="Style23"/>
        <w:keepNext w:val="false"/>
        <w:keepLines w:val="false"/>
        <w:widowControl w:val="false"/>
        <w:numPr>
          <w:ilvl w:val="1"/>
          <w:numId w:val="5"/>
        </w:numPr>
        <w:shd w:val="clear" w:color="auto" w:fill="auto"/>
        <w:tabs>
          <w:tab w:val="clear" w:pos="720"/>
          <w:tab w:val="left" w:pos="1306" w:leader="none"/>
        </w:tabs>
        <w:bidi w:val="0"/>
        <w:spacing w:lineRule="auto" w:line="259"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Протокол конкурса размещается на официальном сайте организатором конкурса в течение 1 рабочего дня с даты его утверждения и публикуется организатором конкурса в официальном печатном издании в течение 10 рабочих дней с даты утверждения протокола конкурса.</w:t>
      </w:r>
    </w:p>
    <w:p>
      <w:pPr>
        <w:pStyle w:val="Style23"/>
        <w:keepNext w:val="false"/>
        <w:keepLines w:val="false"/>
        <w:widowControl w:val="false"/>
        <w:numPr>
          <w:ilvl w:val="1"/>
          <w:numId w:val="5"/>
        </w:numPr>
        <w:shd w:val="clear" w:color="auto" w:fill="auto"/>
        <w:tabs>
          <w:tab w:val="clear" w:pos="720"/>
          <w:tab w:val="left" w:pos="1311" w:leader="none"/>
        </w:tabs>
        <w:bidi w:val="0"/>
        <w:spacing w:lineRule="auto" w:line="259"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конкурсной документацией.</w:t>
      </w:r>
    </w:p>
    <w:p>
      <w:pPr>
        <w:pStyle w:val="Style23"/>
        <w:keepNext w:val="false"/>
        <w:keepLines w:val="false"/>
        <w:widowControl w:val="false"/>
        <w:numPr>
          <w:ilvl w:val="1"/>
          <w:numId w:val="5"/>
        </w:numPr>
        <w:shd w:val="clear" w:color="auto" w:fill="auto"/>
        <w:tabs>
          <w:tab w:val="clear" w:pos="720"/>
          <w:tab w:val="left" w:pos="1311" w:leader="none"/>
        </w:tabs>
        <w:bidi w:val="0"/>
        <w:spacing w:lineRule="auto" w:line="259"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pPr>
        <w:pStyle w:val="Style23"/>
        <w:keepNext w:val="false"/>
        <w:keepLines w:val="false"/>
        <w:widowControl w:val="false"/>
        <w:numPr>
          <w:ilvl w:val="1"/>
          <w:numId w:val="5"/>
        </w:numPr>
        <w:shd w:val="clear" w:color="auto" w:fill="auto"/>
        <w:tabs>
          <w:tab w:val="clear" w:pos="720"/>
          <w:tab w:val="left" w:pos="1321" w:leader="none"/>
        </w:tabs>
        <w:bidi w:val="0"/>
        <w:spacing w:lineRule="auto" w:line="259" w:before="0" w:after="260"/>
        <w:ind w:left="0" w:right="0" w:firstLine="740"/>
        <w:jc w:val="both"/>
        <w:rPr>
          <w:color w:val="000000"/>
          <w:spacing w:val="0"/>
          <w:w w:val="100"/>
          <w:lang w:val="ru-RU" w:eastAsia="ru-RU" w:bidi="ru-RU"/>
        </w:rPr>
      </w:pPr>
      <w:r>
        <w:rPr>
          <w:color w:val="000000"/>
          <w:spacing w:val="0"/>
          <w:w w:val="100"/>
          <w:shd w:fill="auto" w:val="clear"/>
          <w:lang w:val="ru-RU" w:eastAsia="ru-RU" w:bidi="ru-RU"/>
        </w:rPr>
        <w:t>Участник конкурса вправе обжаловать результаты конкурса в порядке, предусмотренном законодательством Российской Федерации.</w:t>
      </w:r>
    </w:p>
    <w:p>
      <w:pPr>
        <w:pStyle w:val="Style23"/>
        <w:keepNext w:val="false"/>
        <w:keepLines w:val="false"/>
        <w:widowControl w:val="false"/>
        <w:numPr>
          <w:ilvl w:val="0"/>
          <w:numId w:val="5"/>
        </w:numPr>
        <w:shd w:val="clear" w:color="auto" w:fill="auto"/>
        <w:tabs>
          <w:tab w:val="clear" w:pos="720"/>
          <w:tab w:val="left" w:pos="360" w:leader="none"/>
        </w:tabs>
        <w:bidi w:val="0"/>
        <w:spacing w:before="0" w:after="0"/>
        <w:ind w:left="0" w:right="0" w:hanging="0"/>
        <w:jc w:val="center"/>
        <w:rPr>
          <w:color w:val="000000"/>
          <w:spacing w:val="0"/>
          <w:w w:val="100"/>
          <w:lang w:val="ru-RU" w:eastAsia="ru-RU" w:bidi="ru-RU"/>
        </w:rPr>
      </w:pPr>
      <w:r>
        <w:rPr>
          <w:b/>
          <w:bCs/>
          <w:color w:val="000000"/>
          <w:spacing w:val="0"/>
          <w:w w:val="100"/>
          <w:shd w:fill="auto" w:val="clear"/>
          <w:lang w:val="ru-RU" w:eastAsia="ru-RU" w:bidi="ru-RU"/>
        </w:rPr>
        <w:t>ЗАКЛЮЧЕНИЕ ДОГОВОРА УПРАВЛЕНИЯ МНОГОКВАРТИРНЫМ ДОМОМ ПО</w:t>
        <w:br/>
        <w:t>РЕЗУЛЬТАТАМ КОНКУРСА</w:t>
      </w:r>
    </w:p>
    <w:p>
      <w:pPr>
        <w:pStyle w:val="33"/>
        <w:keepNext w:val="true"/>
        <w:keepLines/>
        <w:widowControl w:val="false"/>
        <w:numPr>
          <w:ilvl w:val="1"/>
          <w:numId w:val="5"/>
        </w:numPr>
        <w:shd w:val="clear" w:color="auto" w:fill="auto"/>
        <w:tabs>
          <w:tab w:val="clear" w:pos="720"/>
          <w:tab w:val="left" w:pos="1286" w:leader="none"/>
        </w:tabs>
        <w:bidi w:val="0"/>
        <w:spacing w:before="0" w:after="0"/>
        <w:ind w:left="0" w:right="0" w:firstLine="720"/>
        <w:jc w:val="both"/>
        <w:rPr>
          <w:color w:val="000000"/>
          <w:spacing w:val="0"/>
          <w:w w:val="100"/>
          <w:lang w:val="ru-RU" w:eastAsia="ru-RU" w:bidi="ru-RU"/>
        </w:rPr>
      </w:pPr>
      <w:bookmarkStart w:id="27" w:name="bookmark55"/>
      <w:r>
        <w:rPr>
          <w:color w:val="000000"/>
          <w:spacing w:val="0"/>
          <w:w w:val="100"/>
          <w:shd w:fill="auto" w:val="clear"/>
          <w:lang w:val="ru-RU" w:eastAsia="ru-RU" w:bidi="ru-RU"/>
        </w:rPr>
        <w:t>Порядок и срок заключения Договора управления многоквартирным домом</w:t>
      </w:r>
      <w:bookmarkEnd w:id="27"/>
    </w:p>
    <w:p>
      <w:pPr>
        <w:pStyle w:val="Style23"/>
        <w:keepNext w:val="false"/>
        <w:keepLines w:val="false"/>
        <w:widowControl w:val="false"/>
        <w:numPr>
          <w:ilvl w:val="2"/>
          <w:numId w:val="5"/>
        </w:numPr>
        <w:shd w:val="clear" w:color="auto" w:fill="auto"/>
        <w:tabs>
          <w:tab w:val="clear" w:pos="720"/>
          <w:tab w:val="left" w:pos="1426" w:leader="none"/>
        </w:tabs>
        <w:bidi w:val="0"/>
        <w:spacing w:before="0" w:after="0"/>
        <w:ind w:left="0" w:right="0" w:firstLine="820"/>
        <w:jc w:val="both"/>
        <w:rPr>
          <w:color w:val="000000"/>
          <w:spacing w:val="0"/>
          <w:w w:val="100"/>
          <w:lang w:val="ru-RU" w:eastAsia="ru-RU" w:bidi="ru-RU"/>
        </w:rPr>
      </w:pPr>
      <w:r>
        <w:rPr>
          <w:color w:val="000000"/>
          <w:spacing w:val="0"/>
          <w:w w:val="100"/>
          <w:shd w:fill="auto" w:val="clear"/>
          <w:lang w:val="ru-RU" w:eastAsia="ru-RU" w:bidi="ru-RU"/>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многоквартирными домами, а также обеспечение исполнения обязательств.</w:t>
      </w:r>
    </w:p>
    <w:p>
      <w:pPr>
        <w:pStyle w:val="Style23"/>
        <w:keepNext w:val="false"/>
        <w:keepLines w:val="false"/>
        <w:widowControl w:val="false"/>
        <w:numPr>
          <w:ilvl w:val="2"/>
          <w:numId w:val="5"/>
        </w:numPr>
        <w:shd w:val="clear" w:color="auto" w:fill="auto"/>
        <w:tabs>
          <w:tab w:val="clear" w:pos="720"/>
          <w:tab w:val="left" w:pos="1369" w:leader="none"/>
        </w:tabs>
        <w:bidi w:val="0"/>
        <w:spacing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Победитель конкурса в течение 20 дней с даты утверждения протокола конкурса направляет подписанные им проекты Договоров управления многоквартирными домами собственнику либо представителю собственника помещений в многоквартирных домах для подписания указанных Договоров в порядке, установленном статьей 445 Гражданского кодекса Российской Федерации.</w:t>
      </w:r>
    </w:p>
    <w:p>
      <w:pPr>
        <w:pStyle w:val="Style23"/>
        <w:keepNext w:val="false"/>
        <w:keepLines w:val="false"/>
        <w:widowControl w:val="false"/>
        <w:numPr>
          <w:ilvl w:val="2"/>
          <w:numId w:val="5"/>
        </w:numPr>
        <w:shd w:val="clear" w:color="auto" w:fill="auto"/>
        <w:tabs>
          <w:tab w:val="clear" w:pos="720"/>
          <w:tab w:val="left" w:pos="1374" w:leader="none"/>
        </w:tabs>
        <w:bidi w:val="0"/>
        <w:spacing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В случае если победитель конкурса в срок, предусмотренный пунктом 7.1.1. настоящего раздела Конкурсной документации, не представил организатору конкурса подписанный им проект Договора управления многоквартирными домами, а также обеспечение исполнения обязательств, он признается уклонившимся от заключения Договора управления многоквартирным домом.</w:t>
      </w:r>
    </w:p>
    <w:p>
      <w:pPr>
        <w:pStyle w:val="Style23"/>
        <w:keepNext w:val="false"/>
        <w:keepLines w:val="false"/>
        <w:widowControl w:val="false"/>
        <w:numPr>
          <w:ilvl w:val="2"/>
          <w:numId w:val="5"/>
        </w:numPr>
        <w:shd w:val="clear" w:color="auto" w:fill="auto"/>
        <w:tabs>
          <w:tab w:val="clear" w:pos="720"/>
          <w:tab w:val="left" w:pos="1374" w:leader="none"/>
        </w:tabs>
        <w:bidi w:val="0"/>
        <w:spacing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В случае признания победителя конкурса уклонившимся от заключения Договора управления многоквартирными домами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pPr>
        <w:sectPr>
          <w:headerReference w:type="default" r:id="rId7"/>
          <w:footerReference w:type="default" r:id="rId8"/>
          <w:type w:val="nextPage"/>
          <w:pgSz w:w="11906" w:h="16838"/>
          <w:pgMar w:left="1389" w:right="809" w:header="870" w:top="1298" w:footer="35" w:bottom="463" w:gutter="0"/>
          <w:pgNumType w:start="17" w:fmt="decimal"/>
          <w:formProt w:val="false"/>
          <w:textDirection w:val="lrTb"/>
          <w:docGrid w:type="default" w:linePitch="360" w:charSpace="0"/>
        </w:sectPr>
        <w:pStyle w:val="Style23"/>
        <w:keepNext w:val="false"/>
        <w:keepLines w:val="false"/>
        <w:widowControl w:val="false"/>
        <w:shd w:val="clear" w:color="auto" w:fill="auto"/>
        <w:bidi w:val="0"/>
        <w:spacing w:before="0" w:after="0"/>
        <w:ind w:left="0" w:right="0" w:hanging="0"/>
        <w:jc w:val="center"/>
        <w:rPr>
          <w:color w:val="000000"/>
          <w:spacing w:val="0"/>
          <w:w w:val="100"/>
          <w:lang w:val="ru-RU" w:eastAsia="ru-RU" w:bidi="ru-RU"/>
        </w:rPr>
      </w:pPr>
      <w:r>
        <w:rPr>
          <w:color w:val="000000"/>
          <w:spacing w:val="0"/>
          <w:w w:val="100"/>
          <w:shd w:fill="auto" w:val="clear"/>
          <w:lang w:val="ru-RU" w:eastAsia="ru-RU" w:bidi="ru-RU"/>
        </w:rPr>
        <w:t>21</w:t>
      </w:r>
    </w:p>
    <w:p>
      <w:pPr>
        <w:pStyle w:val="Style23"/>
        <w:keepNext w:val="false"/>
        <w:keepLines w:val="false"/>
        <w:widowControl w:val="false"/>
        <w:numPr>
          <w:ilvl w:val="2"/>
          <w:numId w:val="5"/>
        </w:numPr>
        <w:shd w:val="clear" w:color="auto" w:fill="auto"/>
        <w:tabs>
          <w:tab w:val="clear" w:pos="720"/>
          <w:tab w:val="left" w:pos="1390" w:leader="none"/>
        </w:tabs>
        <w:bidi w:val="0"/>
        <w:spacing w:lineRule="auto" w:line="259" w:before="220" w:after="0"/>
        <w:ind w:left="0" w:right="0" w:firstLine="760"/>
        <w:jc w:val="both"/>
        <w:rPr>
          <w:color w:val="000000"/>
          <w:spacing w:val="0"/>
          <w:w w:val="100"/>
          <w:lang w:val="ru-RU" w:eastAsia="ru-RU" w:bidi="ru-RU"/>
        </w:rPr>
      </w:pPr>
      <w:r>
        <w:rPr>
          <w:color w:val="000000"/>
          <w:spacing w:val="0"/>
          <w:w w:val="100"/>
          <w:shd w:fill="auto" w:val="clear"/>
          <w:lang w:val="ru-RU" w:eastAsia="ru-RU" w:bidi="ru-RU"/>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pPr>
        <w:pStyle w:val="Style23"/>
        <w:keepNext w:val="false"/>
        <w:keepLines w:val="false"/>
        <w:widowControl w:val="false"/>
        <w:numPr>
          <w:ilvl w:val="2"/>
          <w:numId w:val="5"/>
        </w:numPr>
        <w:shd w:val="clear" w:color="auto" w:fill="auto"/>
        <w:tabs>
          <w:tab w:val="clear" w:pos="720"/>
          <w:tab w:val="left" w:pos="1390" w:leader="none"/>
        </w:tabs>
        <w:bidi w:val="0"/>
        <w:spacing w:lineRule="auto" w:line="259"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В случае если единственный участник конкурса признан уклонившимся от заключения Договора управления многоквартирными домами,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pPr>
        <w:pStyle w:val="Style23"/>
        <w:keepNext w:val="false"/>
        <w:keepLines w:val="false"/>
        <w:widowControl w:val="false"/>
        <w:numPr>
          <w:ilvl w:val="2"/>
          <w:numId w:val="5"/>
        </w:numPr>
        <w:shd w:val="clear" w:color="auto" w:fill="auto"/>
        <w:tabs>
          <w:tab w:val="clear" w:pos="720"/>
          <w:tab w:val="left" w:pos="1390" w:leader="none"/>
        </w:tabs>
        <w:bidi w:val="0"/>
        <w:spacing w:lineRule="auto" w:line="259"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В случае уклонения от заключения Договора управления многоквартирными домами средства, внесенные в качестве обеспечения заявки на участие в конкурсе, не возвращаются</w:t>
      </w:r>
    </w:p>
    <w:p>
      <w:pPr>
        <w:pStyle w:val="Style23"/>
        <w:keepNext w:val="false"/>
        <w:keepLines w:val="false"/>
        <w:widowControl w:val="false"/>
        <w:numPr>
          <w:ilvl w:val="2"/>
          <w:numId w:val="5"/>
        </w:numPr>
        <w:shd w:val="clear" w:color="auto" w:fill="auto"/>
        <w:tabs>
          <w:tab w:val="clear" w:pos="720"/>
          <w:tab w:val="left" w:pos="1390" w:leader="none"/>
        </w:tabs>
        <w:bidi w:val="0"/>
        <w:spacing w:lineRule="auto" w:line="259"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многоквартирными домами и обеспечения исполнения обязательств.</w:t>
      </w:r>
    </w:p>
    <w:p>
      <w:pPr>
        <w:pStyle w:val="Style23"/>
        <w:keepNext w:val="false"/>
        <w:keepLines w:val="false"/>
        <w:widowControl w:val="false"/>
        <w:numPr>
          <w:ilvl w:val="2"/>
          <w:numId w:val="5"/>
        </w:numPr>
        <w:shd w:val="clear" w:color="auto" w:fill="auto"/>
        <w:tabs>
          <w:tab w:val="clear" w:pos="720"/>
          <w:tab w:val="left" w:pos="1653" w:leader="none"/>
        </w:tabs>
        <w:bidi w:val="0"/>
        <w:spacing w:lineRule="auto" w:line="259" w:before="0" w:after="0"/>
        <w:ind w:left="280" w:right="0" w:firstLine="480"/>
        <w:jc w:val="both"/>
        <w:rPr>
          <w:color w:val="000000"/>
          <w:spacing w:val="0"/>
          <w:w w:val="100"/>
          <w:lang w:val="ru-RU" w:eastAsia="ru-RU" w:bidi="ru-RU"/>
        </w:rPr>
      </w:pPr>
      <w:r>
        <w:rPr>
          <w:color w:val="000000"/>
          <w:spacing w:val="0"/>
          <w:w w:val="100"/>
          <w:shd w:fill="auto" w:val="clear"/>
          <w:lang w:val="ru-RU" w:eastAsia="ru-RU" w:bidi="ru-RU"/>
        </w:rPr>
        <w:t>Договор управления многоквартирными домами заключается по каждому Лоту открытого конкурса.</w:t>
      </w:r>
    </w:p>
    <w:p>
      <w:pPr>
        <w:pStyle w:val="Style23"/>
        <w:widowControl w:val="false"/>
        <w:numPr>
          <w:ilvl w:val="0"/>
          <w:numId w:val="0"/>
        </w:numPr>
        <w:shd w:val="clear" w:color="auto" w:fill="auto"/>
        <w:tabs>
          <w:tab w:val="clear" w:pos="720"/>
          <w:tab w:val="left" w:pos="1653" w:leader="none"/>
        </w:tabs>
        <w:bidi w:val="0"/>
        <w:spacing w:lineRule="auto" w:line="259" w:before="0" w:after="0"/>
        <w:ind w:left="280" w:right="0" w:hanging="0"/>
        <w:jc w:val="both"/>
        <w:rPr>
          <w:color w:val="000000"/>
          <w:spacing w:val="0"/>
          <w:w w:val="100"/>
          <w:lang w:val="ru-RU" w:eastAsia="ru-RU" w:bidi="ru-RU"/>
        </w:rPr>
      </w:pPr>
      <w:r>
        <w:rPr>
          <w:color w:val="000000"/>
          <w:spacing w:val="0"/>
          <w:w w:val="100"/>
          <w:lang w:val="ru-RU" w:eastAsia="ru-RU" w:bidi="ru-RU"/>
        </w:rPr>
      </w:r>
    </w:p>
    <w:p>
      <w:pPr>
        <w:pStyle w:val="33"/>
        <w:keepNext w:val="true"/>
        <w:keepLines/>
        <w:widowControl w:val="false"/>
        <w:shd w:val="clear" w:color="auto" w:fill="auto"/>
        <w:tabs>
          <w:tab w:val="clear" w:pos="720"/>
          <w:tab w:val="left" w:pos="1628" w:leader="none"/>
        </w:tabs>
        <w:bidi w:val="0"/>
        <w:spacing w:lineRule="auto" w:line="259" w:before="0" w:after="0"/>
        <w:ind w:left="0" w:right="0" w:hanging="0"/>
        <w:jc w:val="center"/>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7.2.   Обе</w:t>
      </w:r>
      <w:bookmarkStart w:id="28" w:name="bookmark57"/>
      <w:r>
        <w:rPr>
          <w:color w:val="000000"/>
          <w:spacing w:val="0"/>
          <w:w w:val="100"/>
          <w:shd w:fill="auto" w:val="clear"/>
          <w:lang w:val="ru-RU" w:eastAsia="ru-RU" w:bidi="ru-RU"/>
        </w:rPr>
        <w:t>спечение исполнения обязательств по Договору управления многоквартирным домом</w:t>
      </w:r>
      <w:bookmarkEnd w:id="28"/>
    </w:p>
    <w:p>
      <w:pPr>
        <w:pStyle w:val="33"/>
        <w:widowControl w:val="false"/>
        <w:shd w:val="clear" w:color="auto" w:fill="auto"/>
        <w:tabs>
          <w:tab w:val="clear" w:pos="720"/>
          <w:tab w:val="left" w:pos="1628" w:leader="none"/>
        </w:tabs>
        <w:bidi w:val="0"/>
        <w:spacing w:lineRule="auto" w:line="259"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Style23"/>
        <w:keepNext w:val="false"/>
        <w:keepLines w:val="false"/>
        <w:widowControl w:val="false"/>
        <w:numPr>
          <w:ilvl w:val="0"/>
          <w:numId w:val="0"/>
        </w:numPr>
        <w:shd w:val="clear" w:color="auto" w:fill="auto"/>
        <w:tabs>
          <w:tab w:val="clear" w:pos="720"/>
          <w:tab w:val="left" w:pos="1390" w:leader="none"/>
        </w:tabs>
        <w:bidi w:val="0"/>
        <w:spacing w:lineRule="auto" w:line="259"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 xml:space="preserve">7.2.1. Если </w:t>
      </w:r>
      <w:r>
        <w:rPr>
          <w:b/>
          <w:bCs/>
          <w:i/>
          <w:iCs/>
          <w:color w:val="000000"/>
          <w:spacing w:val="0"/>
          <w:w w:val="100"/>
          <w:shd w:fill="auto" w:val="clear"/>
          <w:lang w:val="ru-RU" w:eastAsia="ru-RU" w:bidi="ru-RU"/>
        </w:rPr>
        <w:t>Информационной картой конкурса</w:t>
      </w:r>
      <w:r>
        <w:rPr>
          <w:color w:val="000000"/>
          <w:spacing w:val="0"/>
          <w:w w:val="100"/>
          <w:shd w:fill="auto" w:val="clear"/>
          <w:lang w:val="ru-RU" w:eastAsia="ru-RU" w:bidi="ru-RU"/>
        </w:rPr>
        <w:t xml:space="preserve"> установлено требование обеспечения исполнения Договора, Участник конкурса, с которым заключается Договор, должен предоставить Организатору конкурса обеспечение исполнения обязательств по Договору управления многоквартирным домом одновременно с передачей Договора, только в этом случае Договор может быть заключен. Обеспечение исполнения Договора предоставляется на сумму, указанную в </w:t>
      </w:r>
      <w:r>
        <w:rPr>
          <w:b/>
          <w:bCs/>
          <w:i/>
          <w:iCs/>
          <w:color w:val="000000"/>
          <w:spacing w:val="0"/>
          <w:w w:val="100"/>
          <w:shd w:fill="auto" w:val="clear"/>
          <w:lang w:val="ru-RU" w:eastAsia="ru-RU" w:bidi="ru-RU"/>
        </w:rPr>
        <w:t>Информационной карте конкурса.</w:t>
      </w:r>
      <w:r>
        <w:rPr>
          <w:color w:val="000000"/>
          <w:spacing w:val="0"/>
          <w:w w:val="100"/>
          <w:shd w:fill="auto" w:val="clear"/>
          <w:lang w:val="ru-RU" w:eastAsia="ru-RU" w:bidi="ru-RU"/>
        </w:rPr>
        <w:t xml:space="preserve"> Срок предоставления обеспечения исполнения обязательств указан в </w:t>
      </w:r>
      <w:r>
        <w:rPr>
          <w:b/>
          <w:bCs/>
          <w:i/>
          <w:iCs/>
          <w:color w:val="000000"/>
          <w:spacing w:val="0"/>
          <w:w w:val="100"/>
          <w:shd w:fill="auto" w:val="clear"/>
          <w:lang w:val="ru-RU" w:eastAsia="ru-RU" w:bidi="ru-RU"/>
        </w:rPr>
        <w:t>Информационной карте конкурса.</w:t>
      </w:r>
    </w:p>
    <w:p>
      <w:pPr>
        <w:pStyle w:val="Style23"/>
        <w:keepNext w:val="false"/>
        <w:keepLines w:val="false"/>
        <w:widowControl w:val="false"/>
        <w:numPr>
          <w:ilvl w:val="0"/>
          <w:numId w:val="0"/>
        </w:numPr>
        <w:shd w:val="clear" w:color="auto" w:fill="auto"/>
        <w:tabs>
          <w:tab w:val="clear" w:pos="720"/>
          <w:tab w:val="left" w:pos="1390" w:leader="none"/>
        </w:tabs>
        <w:bidi w:val="0"/>
        <w:spacing w:lineRule="auto" w:line="259"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7.2.2. 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Договору управления многоквартирным домом.</w:t>
      </w:r>
    </w:p>
    <w:p>
      <w:pPr>
        <w:pStyle w:val="Style23"/>
        <w:keepNext w:val="false"/>
        <w:keepLines w:val="false"/>
        <w:widowControl w:val="false"/>
        <w:shd w:val="clear" w:color="auto" w:fill="auto"/>
        <w:bidi w:val="0"/>
        <w:spacing w:lineRule="auto" w:line="259"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w:t>
      </w:r>
    </w:p>
    <w:p>
      <w:pPr>
        <w:pStyle w:val="Style23"/>
        <w:keepNext w:val="false"/>
        <w:keepLines w:val="false"/>
        <w:widowControl w:val="false"/>
        <w:numPr>
          <w:ilvl w:val="2"/>
          <w:numId w:val="5"/>
        </w:numPr>
        <w:shd w:val="clear" w:color="auto" w:fill="auto"/>
        <w:tabs>
          <w:tab w:val="clear" w:pos="720"/>
          <w:tab w:val="left" w:pos="1390" w:leader="none"/>
        </w:tabs>
        <w:bidi w:val="0"/>
        <w:spacing w:lineRule="auto" w:line="259"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Нанимателями жилых помещений в течение месяца. Размер обеспечения исполнения обязательств рассчитывается по формуле:</w:t>
      </w:r>
    </w:p>
    <w:p>
      <w:pPr>
        <w:pStyle w:val="Style23"/>
        <w:keepNext w:val="false"/>
        <w:keepLines w:val="false"/>
        <w:widowControl w:val="false"/>
        <w:shd w:val="clear" w:color="auto" w:fill="auto"/>
        <w:bidi w:val="0"/>
        <w:spacing w:lineRule="auto" w:line="259" w:before="0" w:after="60"/>
        <w:ind w:left="0" w:right="0" w:hanging="0"/>
        <w:jc w:val="center"/>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bidi w:val="0"/>
        <w:spacing w:lineRule="auto" w:line="259" w:before="0" w:after="60"/>
        <w:ind w:left="0" w:right="0" w:hanging="0"/>
        <w:jc w:val="center"/>
        <w:rPr>
          <w:color w:val="000000"/>
          <w:spacing w:val="0"/>
          <w:w w:val="100"/>
          <w:lang w:val="ru-RU" w:eastAsia="ru-RU" w:bidi="ru-RU"/>
        </w:rPr>
      </w:pPr>
      <w:r>
        <w:rPr>
          <w:color w:val="000000"/>
          <w:spacing w:val="0"/>
          <w:w w:val="100"/>
          <w:shd w:fill="auto" w:val="clear"/>
          <w:lang w:val="ru-RU" w:eastAsia="ru-RU" w:bidi="ru-RU"/>
        </w:rPr>
        <w:t>О</w:t>
      </w:r>
      <w:r>
        <w:rPr>
          <w:color w:val="000000"/>
          <w:spacing w:val="0"/>
          <w:w w:val="100"/>
          <w:shd w:fill="auto" w:val="clear"/>
          <w:vertAlign w:val="subscript"/>
          <w:lang w:val="ru-RU" w:eastAsia="ru-RU" w:bidi="ru-RU"/>
        </w:rPr>
        <w:t>оу</w:t>
      </w:r>
      <w:r>
        <w:rPr>
          <w:color w:val="000000"/>
          <w:spacing w:val="0"/>
          <w:w w:val="100"/>
          <w:shd w:fill="auto" w:val="clear"/>
          <w:lang w:val="ru-RU" w:eastAsia="ru-RU" w:bidi="ru-RU"/>
        </w:rPr>
        <w:t>=КГ(Р</w:t>
      </w:r>
      <w:r>
        <w:rPr>
          <w:color w:val="000000"/>
          <w:spacing w:val="0"/>
          <w:w w:val="100"/>
          <w:shd w:fill="auto" w:val="clear"/>
          <w:vertAlign w:val="subscript"/>
          <w:lang w:val="ru-RU" w:eastAsia="ru-RU" w:bidi="ru-RU"/>
        </w:rPr>
        <w:t>ои</w:t>
      </w:r>
      <w:r>
        <w:rPr>
          <w:color w:val="000000"/>
          <w:spacing w:val="0"/>
          <w:w w:val="100"/>
          <w:shd w:fill="auto" w:val="clear"/>
          <w:lang w:val="ru-RU" w:eastAsia="ru-RU" w:bidi="ru-RU"/>
        </w:rPr>
        <w:t>+Р</w:t>
      </w:r>
      <w:r>
        <w:rPr>
          <w:color w:val="000000"/>
          <w:spacing w:val="0"/>
          <w:w w:val="100"/>
          <w:shd w:fill="auto" w:val="clear"/>
          <w:vertAlign w:val="subscript"/>
          <w:lang w:val="ru-RU" w:eastAsia="ru-RU" w:bidi="ru-RU"/>
        </w:rPr>
        <w:t>ку</w:t>
      </w:r>
      <w:r>
        <w:rPr>
          <w:color w:val="000000"/>
          <w:spacing w:val="0"/>
          <w:w w:val="100"/>
          <w:shd w:fill="auto" w:val="clear"/>
          <w:lang w:val="ru-RU" w:eastAsia="ru-RU" w:bidi="ru-RU"/>
        </w:rPr>
        <w:t>),</w:t>
      </w:r>
    </w:p>
    <w:p>
      <w:pPr>
        <w:pStyle w:val="Style23"/>
        <w:keepNext w:val="false"/>
        <w:keepLines w:val="false"/>
        <w:widowControl w:val="false"/>
        <w:shd w:val="clear" w:color="auto" w:fill="auto"/>
        <w:bidi w:val="0"/>
        <w:spacing w:lineRule="auto" w:line="259"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где:</w:t>
      </w:r>
    </w:p>
    <w:p>
      <w:pPr>
        <w:pStyle w:val="Style23"/>
        <w:keepNext w:val="false"/>
        <w:keepLines w:val="false"/>
        <w:widowControl w:val="false"/>
        <w:shd w:val="clear" w:color="auto" w:fill="auto"/>
        <w:bidi w:val="0"/>
        <w:spacing w:lineRule="auto" w:line="259" w:before="0" w:after="60"/>
        <w:ind w:left="0" w:right="0" w:firstLine="740"/>
        <w:jc w:val="both"/>
        <w:rPr>
          <w:color w:val="000000"/>
          <w:spacing w:val="0"/>
          <w:w w:val="100"/>
          <w:lang w:val="ru-RU" w:eastAsia="ru-RU" w:bidi="ru-RU"/>
        </w:rPr>
      </w:pPr>
      <w:r>
        <w:rPr>
          <w:color w:val="000000"/>
          <w:spacing w:val="0"/>
          <w:w w:val="100"/>
          <w:shd w:fill="auto" w:val="clear"/>
          <w:lang w:val="ru-RU" w:eastAsia="ru-RU" w:bidi="ru-RU"/>
        </w:rPr>
        <w:t>О</w:t>
      </w:r>
      <w:r>
        <w:rPr>
          <w:color w:val="000000"/>
          <w:spacing w:val="0"/>
          <w:w w:val="100"/>
          <w:shd w:fill="auto" w:val="clear"/>
          <w:vertAlign w:val="subscript"/>
          <w:lang w:val="ru-RU" w:eastAsia="ru-RU" w:bidi="ru-RU"/>
        </w:rPr>
        <w:t>оу</w:t>
      </w:r>
      <w:r>
        <w:rPr>
          <w:color w:val="000000"/>
          <w:spacing w:val="0"/>
          <w:w w:val="100"/>
          <w:shd w:fill="auto" w:val="clear"/>
          <w:lang w:val="ru-RU" w:eastAsia="ru-RU" w:bidi="ru-RU"/>
        </w:rPr>
        <w:t xml:space="preserve"> - размер обеспечения исполнения обязательств;</w:t>
      </w:r>
    </w:p>
    <w:p>
      <w:pPr>
        <w:pStyle w:val="Style23"/>
        <w:keepNext w:val="false"/>
        <w:keepLines w:val="false"/>
        <w:widowControl w:val="false"/>
        <w:shd w:val="clear" w:color="auto" w:fill="auto"/>
        <w:bidi w:val="0"/>
        <w:spacing w:lineRule="auto" w:line="276" w:before="0" w:after="0"/>
        <w:ind w:left="0" w:right="0" w:firstLine="740"/>
        <w:jc w:val="both"/>
        <w:rPr>
          <w:color w:val="000000"/>
          <w:spacing w:val="0"/>
          <w:w w:val="100"/>
          <w:lang w:val="ru-RU" w:eastAsia="ru-RU" w:bidi="ru-RU"/>
        </w:rPr>
      </w:pPr>
      <w:r>
        <w:rPr>
          <w:color w:val="000000"/>
          <w:spacing w:val="0"/>
          <w:w w:val="100"/>
          <w:shd w:fill="auto" w:val="clear"/>
          <w:lang w:val="ru-RU" w:eastAsia="ru-RU" w:bidi="ru-RU"/>
        </w:rPr>
        <w:t>К - коэффициент, установленный организатором конкурса в пределах от 0,5 до 0,75;</w:t>
      </w:r>
    </w:p>
    <w:p>
      <w:pPr>
        <w:pStyle w:val="Style23"/>
        <w:keepNext w:val="false"/>
        <w:keepLines w:val="false"/>
        <w:widowControl w:val="false"/>
        <w:shd w:val="clear" w:color="auto" w:fill="auto"/>
        <w:bidi w:val="0"/>
        <w:spacing w:lineRule="auto" w:line="276"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Р</w:t>
      </w:r>
      <w:r>
        <w:rPr>
          <w:color w:val="000000"/>
          <w:spacing w:val="0"/>
          <w:w w:val="100"/>
          <w:shd w:fill="auto" w:val="clear"/>
          <w:vertAlign w:val="subscript"/>
          <w:lang w:val="ru-RU" w:eastAsia="ru-RU" w:bidi="ru-RU"/>
        </w:rPr>
        <w:t>ои</w:t>
      </w:r>
      <w:r>
        <w:rPr>
          <w:color w:val="000000"/>
          <w:spacing w:val="0"/>
          <w:w w:val="100"/>
          <w:shd w:fill="auto" w:val="clear"/>
          <w:lang w:val="ru-RU" w:eastAsia="ru-RU" w:bidi="ru-RU"/>
        </w:rP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pPr>
        <w:pStyle w:val="Style23"/>
        <w:keepNext w:val="false"/>
        <w:keepLines w:val="false"/>
        <w:widowControl w:val="false"/>
        <w:shd w:val="clear" w:color="auto" w:fill="auto"/>
        <w:bidi w:val="0"/>
        <w:spacing w:lineRule="auto" w:line="276" w:before="0" w:after="0"/>
        <w:ind w:left="0" w:right="0" w:firstLine="780"/>
        <w:jc w:val="both"/>
        <w:rPr>
          <w:color w:val="000000"/>
          <w:spacing w:val="0"/>
          <w:w w:val="100"/>
          <w:lang w:val="ru-RU" w:eastAsia="ru-RU" w:bidi="ru-RU"/>
        </w:rPr>
      </w:pPr>
      <w:r>
        <w:rPr>
          <w:color w:val="000000"/>
          <w:spacing w:val="0"/>
          <w:w w:val="100"/>
          <w:shd w:fill="auto" w:val="clear"/>
          <w:lang w:val="ru-RU" w:eastAsia="ru-RU" w:bidi="ru-RU"/>
        </w:rPr>
        <w:t>Р</w:t>
      </w:r>
      <w:r>
        <w:rPr>
          <w:color w:val="000000"/>
          <w:spacing w:val="0"/>
          <w:w w:val="100"/>
          <w:shd w:fill="auto" w:val="clear"/>
          <w:vertAlign w:val="subscript"/>
          <w:lang w:val="ru-RU" w:eastAsia="ru-RU" w:bidi="ru-RU"/>
        </w:rPr>
        <w:t>ку</w:t>
      </w:r>
      <w:r>
        <w:rPr>
          <w:color w:val="000000"/>
          <w:spacing w:val="0"/>
          <w:w w:val="100"/>
          <w:shd w:fill="auto" w:val="clear"/>
          <w:lang w:val="ru-RU" w:eastAsia="ru-RU" w:bidi="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w:t>
      </w:r>
      <w:r>
        <w:rPr>
          <w:color w:val="000000"/>
          <w:spacing w:val="0"/>
          <w:w w:val="100"/>
          <w:u w:val="single"/>
          <w:shd w:fill="auto" w:val="clear"/>
          <w:lang w:val="ru-RU" w:eastAsia="ru-RU" w:bidi="ru-RU"/>
        </w:rPr>
        <w:t>кодексо</w:t>
      </w:r>
      <w:r>
        <w:rPr>
          <w:color w:val="000000"/>
          <w:spacing w:val="0"/>
          <w:w w:val="100"/>
          <w:shd w:fill="auto" w:val="clear"/>
          <w:lang w:val="ru-RU" w:eastAsia="ru-RU" w:bidi="ru-RU"/>
        </w:rPr>
        <w:t>м Р</w:t>
      </w:r>
      <w:r>
        <w:rPr>
          <w:color w:val="000000"/>
          <w:spacing w:val="0"/>
          <w:w w:val="100"/>
          <w:shd w:fill="auto" w:val="clear"/>
          <w:vertAlign w:val="subscript"/>
          <w:lang w:val="ru-RU" w:eastAsia="ru-RU" w:bidi="ru-RU"/>
        </w:rPr>
        <w:t>ку</w:t>
      </w:r>
      <w:r>
        <w:rPr>
          <w:color w:val="000000"/>
          <w:spacing w:val="0"/>
          <w:w w:val="100"/>
          <w:shd w:fill="auto" w:val="clear"/>
          <w:lang w:val="ru-RU" w:eastAsia="ru-RU" w:bidi="ru-RU"/>
        </w:rP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pPr>
        <w:pStyle w:val="Style23"/>
        <w:keepNext w:val="false"/>
        <w:keepLines w:val="false"/>
        <w:widowControl w:val="false"/>
        <w:shd w:val="clear" w:color="auto" w:fill="auto"/>
        <w:bidi w:val="0"/>
        <w:spacing w:lineRule="auto" w:line="259" w:before="0" w:after="0"/>
        <w:ind w:left="0" w:right="0" w:firstLine="780"/>
        <w:jc w:val="both"/>
        <w:rPr>
          <w:color w:val="000000"/>
          <w:spacing w:val="0"/>
          <w:w w:val="100"/>
          <w:lang w:val="ru-RU" w:eastAsia="ru-RU" w:bidi="ru-RU"/>
        </w:rPr>
      </w:pPr>
      <w:r>
        <w:rPr>
          <w:color w:val="000000"/>
          <w:spacing w:val="0"/>
          <w:w w:val="100"/>
          <w:shd w:fill="auto" w:val="clear"/>
          <w:lang w:val="ru-RU" w:eastAsia="ru-RU" w:bidi="ru-RU"/>
        </w:rPr>
        <w:t xml:space="preserve">Размер обеспечения обязательств указан в </w:t>
      </w:r>
      <w:r>
        <w:rPr>
          <w:b/>
          <w:bCs/>
          <w:i/>
          <w:iCs/>
          <w:color w:val="000000"/>
          <w:spacing w:val="0"/>
          <w:w w:val="100"/>
          <w:shd w:fill="auto" w:val="clear"/>
          <w:lang w:val="ru-RU" w:eastAsia="ru-RU" w:bidi="ru-RU"/>
        </w:rPr>
        <w:t>Информационной карте конкурса.</w:t>
      </w:r>
    </w:p>
    <w:p>
      <w:pPr>
        <w:pStyle w:val="Style23"/>
        <w:keepNext w:val="false"/>
        <w:keepLines w:val="false"/>
        <w:widowControl w:val="false"/>
        <w:numPr>
          <w:ilvl w:val="0"/>
          <w:numId w:val="0"/>
        </w:numPr>
        <w:shd w:val="clear" w:color="auto" w:fill="auto"/>
        <w:tabs>
          <w:tab w:val="clear" w:pos="720"/>
          <w:tab w:val="left" w:pos="1374" w:leader="none"/>
        </w:tabs>
        <w:bidi w:val="0"/>
        <w:spacing w:lineRule="auto" w:line="259"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7.2.4.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pPr>
        <w:pStyle w:val="33"/>
        <w:keepNext w:val="true"/>
        <w:keepLines/>
        <w:widowControl w:val="false"/>
        <w:numPr>
          <w:ilvl w:val="1"/>
          <w:numId w:val="12"/>
        </w:numPr>
        <w:shd w:val="clear" w:color="auto" w:fill="auto"/>
        <w:tabs>
          <w:tab w:val="clear" w:pos="720"/>
          <w:tab w:val="left" w:pos="1191" w:leader="none"/>
        </w:tabs>
        <w:bidi w:val="0"/>
        <w:spacing w:lineRule="auto" w:line="259" w:before="0" w:after="0"/>
        <w:ind w:left="0" w:right="0" w:firstLine="780"/>
        <w:jc w:val="center"/>
        <w:rPr>
          <w:color w:val="000000"/>
          <w:spacing w:val="0"/>
          <w:w w:val="100"/>
          <w:lang w:val="ru-RU" w:eastAsia="ru-RU" w:bidi="ru-RU"/>
        </w:rPr>
      </w:pPr>
      <w:bookmarkStart w:id="29" w:name="bookmark59"/>
      <w:r>
        <w:rPr>
          <w:color w:val="000000"/>
          <w:spacing w:val="0"/>
          <w:w w:val="100"/>
          <w:shd w:fill="auto" w:val="clear"/>
          <w:lang w:val="ru-RU" w:eastAsia="ru-RU" w:bidi="ru-RU"/>
        </w:rPr>
        <w:t>Требования к порядку изменения обязательств сторон по Договору управления многоквартирным домом</w:t>
      </w:r>
      <w:bookmarkEnd w:id="29"/>
    </w:p>
    <w:p>
      <w:pPr>
        <w:pStyle w:val="Style23"/>
        <w:keepNext w:val="false"/>
        <w:keepLines w:val="false"/>
        <w:widowControl w:val="false"/>
        <w:shd w:val="clear" w:color="auto" w:fill="auto"/>
        <w:bidi w:val="0"/>
        <w:spacing w:lineRule="auto" w:line="259" w:before="0" w:after="260"/>
        <w:ind w:left="0" w:right="0" w:firstLine="780"/>
        <w:jc w:val="both"/>
        <w:rPr>
          <w:color w:val="000000"/>
          <w:spacing w:val="0"/>
          <w:w w:val="100"/>
          <w:lang w:val="ru-RU" w:eastAsia="ru-RU" w:bidi="ru-RU"/>
        </w:rPr>
      </w:pPr>
      <w:r>
        <w:rPr>
          <w:color w:val="000000"/>
          <w:spacing w:val="0"/>
          <w:w w:val="100"/>
          <w:shd w:fill="auto" w:val="clear"/>
          <w:lang w:val="ru-RU" w:eastAsia="ru-RU" w:bidi="ru-RU"/>
        </w:rPr>
        <w:t>Обязательства сторон по договору управления многоквартирным домом могут быть изменены только в случае наступления обстоятельств непреодолимой силы.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pPr>
        <w:pStyle w:val="33"/>
        <w:keepNext w:val="true"/>
        <w:keepLines/>
        <w:widowControl w:val="false"/>
        <w:numPr>
          <w:ilvl w:val="0"/>
          <w:numId w:val="0"/>
        </w:numPr>
        <w:shd w:val="clear" w:color="auto" w:fill="auto"/>
        <w:tabs>
          <w:tab w:val="clear" w:pos="720"/>
          <w:tab w:val="left" w:pos="1888" w:leader="none"/>
        </w:tabs>
        <w:bidi w:val="0"/>
        <w:spacing w:before="0" w:after="0"/>
        <w:ind w:left="1440" w:right="0" w:hanging="0"/>
        <w:jc w:val="center"/>
        <w:rPr>
          <w:color w:val="000000"/>
          <w:spacing w:val="0"/>
          <w:w w:val="100"/>
          <w:lang w:val="ru-RU" w:eastAsia="ru-RU" w:bidi="ru-RU"/>
        </w:rPr>
      </w:pPr>
      <w:r>
        <w:rPr>
          <w:color w:val="000000"/>
          <w:spacing w:val="0"/>
          <w:w w:val="100"/>
          <w:shd w:fill="auto" w:val="clear"/>
          <w:lang w:val="ru-RU" w:eastAsia="ru-RU" w:bidi="ru-RU"/>
        </w:rPr>
        <w:t xml:space="preserve">7.4. </w:t>
      </w:r>
      <w:bookmarkStart w:id="30" w:name="bookmark61"/>
      <w:r>
        <w:rPr>
          <w:color w:val="000000"/>
          <w:spacing w:val="0"/>
          <w:w w:val="100"/>
          <w:shd w:fill="auto" w:val="clear"/>
          <w:lang w:val="ru-RU" w:eastAsia="ru-RU" w:bidi="ru-RU"/>
        </w:rPr>
        <w:t>Срок начала выполнения Управляющей организацией обязательств</w:t>
      </w:r>
      <w:bookmarkEnd w:id="30"/>
    </w:p>
    <w:p>
      <w:pPr>
        <w:pStyle w:val="Style23"/>
        <w:keepNext w:val="false"/>
        <w:keepLines w:val="false"/>
        <w:widowControl w:val="false"/>
        <w:shd w:val="clear" w:color="auto" w:fill="auto"/>
        <w:bidi w:val="0"/>
        <w:spacing w:before="0" w:after="0"/>
        <w:ind w:left="0" w:right="0" w:firstLine="780"/>
        <w:jc w:val="both"/>
        <w:rPr>
          <w:color w:val="000000"/>
          <w:spacing w:val="0"/>
          <w:w w:val="100"/>
          <w:lang w:val="ru-RU" w:eastAsia="ru-RU" w:bidi="ru-RU"/>
        </w:rPr>
      </w:pPr>
      <w:r>
        <w:rPr>
          <w:color w:val="000000"/>
          <w:spacing w:val="0"/>
          <w:w w:val="100"/>
          <w:shd w:fill="auto" w:val="clear"/>
          <w:lang w:val="ru-RU" w:eastAsia="ru-RU" w:bidi="ru-RU"/>
        </w:rPr>
        <w:t xml:space="preserve">Управляющая организация обязана приступить к выполнению обязательств, возникших по результатам конкурса не позднее 30 дней с даты окончания срока направления </w:t>
      </w:r>
      <w:r>
        <w:rPr>
          <w:b/>
          <w:bCs/>
          <w:color w:val="000000"/>
          <w:spacing w:val="0"/>
          <w:w w:val="100"/>
          <w:shd w:fill="auto" w:val="clear"/>
          <w:lang w:val="ru-RU" w:eastAsia="ru-RU" w:bidi="ru-RU"/>
        </w:rPr>
        <w:t xml:space="preserve">собственнику либо представителю собственника помещений </w:t>
      </w:r>
      <w:r>
        <w:rPr>
          <w:color w:val="000000"/>
          <w:spacing w:val="0"/>
          <w:w w:val="100"/>
          <w:shd w:fill="auto" w:val="clear"/>
          <w:lang w:val="ru-RU" w:eastAsia="ru-RU" w:bidi="ru-RU"/>
        </w:rPr>
        <w:t xml:space="preserve">в многоквартирном доме подписанных Управляющей организацией проектов Договоров управления многоквартирными домами. Срок начала выполнения обязательств по Договору указан в </w:t>
      </w:r>
      <w:r>
        <w:rPr>
          <w:b/>
          <w:bCs/>
          <w:i/>
          <w:iCs/>
          <w:color w:val="000000"/>
          <w:spacing w:val="0"/>
          <w:w w:val="100"/>
          <w:shd w:fill="auto" w:val="clear"/>
          <w:lang w:val="ru-RU" w:eastAsia="ru-RU" w:bidi="ru-RU"/>
        </w:rPr>
        <w:t>Информационной карте конкурса.</w:t>
      </w:r>
    </w:p>
    <w:p>
      <w:pPr>
        <w:pStyle w:val="33"/>
        <w:keepNext w:val="true"/>
        <w:keepLines/>
        <w:widowControl w:val="false"/>
        <w:numPr>
          <w:ilvl w:val="0"/>
          <w:numId w:val="0"/>
        </w:numPr>
        <w:shd w:val="clear" w:color="auto" w:fill="auto"/>
        <w:tabs>
          <w:tab w:val="clear" w:pos="720"/>
          <w:tab w:val="left" w:pos="1888" w:leader="none"/>
        </w:tabs>
        <w:bidi w:val="0"/>
        <w:spacing w:before="0" w:after="0"/>
        <w:ind w:left="0" w:right="0" w:hanging="0"/>
        <w:jc w:val="center"/>
        <w:rPr>
          <w:color w:val="000000"/>
          <w:spacing w:val="0"/>
          <w:w w:val="100"/>
          <w:lang w:val="ru-RU" w:eastAsia="ru-RU" w:bidi="ru-RU"/>
        </w:rPr>
      </w:pPr>
      <w:r>
        <w:rPr>
          <w:color w:val="000000"/>
          <w:spacing w:val="0"/>
          <w:w w:val="100"/>
          <w:shd w:fill="auto" w:val="clear"/>
          <w:lang w:val="ru-RU" w:eastAsia="ru-RU" w:bidi="ru-RU"/>
        </w:rPr>
        <w:t xml:space="preserve">7.5. </w:t>
      </w:r>
      <w:bookmarkStart w:id="31" w:name="bookmark63"/>
      <w:r>
        <w:rPr>
          <w:color w:val="000000"/>
          <w:spacing w:val="0"/>
          <w:w w:val="100"/>
          <w:shd w:fill="auto" w:val="clear"/>
          <w:lang w:val="ru-RU" w:eastAsia="ru-RU" w:bidi="ru-RU"/>
        </w:rPr>
        <w:t>Порядок оплаты работ и услуг в случае неисполнения обязательств</w:t>
      </w:r>
      <w:bookmarkEnd w:id="31"/>
    </w:p>
    <w:p>
      <w:pPr>
        <w:pStyle w:val="Style23"/>
        <w:keepNext w:val="false"/>
        <w:keepLines w:val="false"/>
        <w:widowControl w:val="false"/>
        <w:shd w:val="clear" w:color="auto" w:fill="auto"/>
        <w:bidi w:val="0"/>
        <w:spacing w:before="0" w:after="0"/>
        <w:ind w:left="0" w:right="0" w:firstLine="780"/>
        <w:jc w:val="both"/>
        <w:rPr>
          <w:highlight w:val="yellow"/>
        </w:rPr>
      </w:pPr>
      <w:r>
        <w:rPr>
          <w:color w:val="000000"/>
          <w:spacing w:val="0"/>
          <w:w w:val="100"/>
          <w:lang w:val="ru-RU" w:eastAsia="ru-RU" w:bidi="ru-RU"/>
        </w:rPr>
        <w:t>В случаях оказания услуг и выполнения работ ненадлежащего качества и (или) с перерывами, превышающими установленную продолжительность, Управляющая организация обязана снизить размер платы за содержание и ремонт жилого помещения в порядке, установленном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 августа 2006 года № 491.</w:t>
      </w:r>
    </w:p>
    <w:p>
      <w:pPr>
        <w:pStyle w:val="Style23"/>
        <w:keepNext w:val="false"/>
        <w:keepLines w:val="false"/>
        <w:widowControl w:val="false"/>
        <w:shd w:val="clear" w:color="auto" w:fill="auto"/>
        <w:bidi w:val="0"/>
        <w:spacing w:before="0" w:after="0"/>
        <w:ind w:left="0" w:right="0" w:firstLine="780"/>
        <w:jc w:val="both"/>
        <w:rPr>
          <w:color w:val="000000"/>
          <w:spacing w:val="0"/>
          <w:w w:val="100"/>
          <w:lang w:val="ru-RU" w:eastAsia="ru-RU" w:bidi="ru-RU"/>
        </w:rPr>
      </w:pPr>
      <w:r>
        <w:rPr>
          <w:color w:val="000000"/>
          <w:spacing w:val="0"/>
          <w:w w:val="100"/>
          <w:shd w:fill="auto" w:val="clear"/>
          <w:lang w:val="ru-RU" w:eastAsia="ru-RU" w:bidi="ru-RU"/>
        </w:rPr>
        <w:t>В случае оказания услуг и выполнения работ ненадлежащего качества и (или) с перерывами, превышающими установленную продолжительность,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w:t>
      </w:r>
    </w:p>
    <w:p>
      <w:pPr>
        <w:pStyle w:val="Style23"/>
        <w:keepNext w:val="false"/>
        <w:keepLines w:val="false"/>
        <w:widowControl w:val="false"/>
        <w:shd w:val="clear" w:color="auto" w:fill="auto"/>
        <w:bidi w:val="0"/>
        <w:spacing w:before="0" w:after="0"/>
        <w:ind w:left="0" w:right="0" w:firstLine="780"/>
        <w:jc w:val="both"/>
        <w:rPr>
          <w:color w:val="000000"/>
          <w:spacing w:val="0"/>
          <w:w w:val="100"/>
          <w:lang w:val="ru-RU" w:eastAsia="ru-RU" w:bidi="ru-RU"/>
        </w:rPr>
      </w:pPr>
      <w:r>
        <w:rPr>
          <w:color w:val="000000"/>
          <w:spacing w:val="0"/>
          <w:w w:val="100"/>
          <w:shd w:fill="auto" w:val="clear"/>
          <w:lang w:val="ru-RU" w:eastAsia="ru-RU" w:bidi="ru-RU"/>
        </w:rPr>
        <w:t>Изменение размера платы не допускается,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pPr>
        <w:pStyle w:val="Style23"/>
        <w:keepNext w:val="false"/>
        <w:keepLines w:val="false"/>
        <w:widowControl w:val="false"/>
        <w:shd w:val="clear" w:color="auto" w:fill="auto"/>
        <w:bidi w:val="0"/>
        <w:spacing w:before="0" w:after="0"/>
        <w:ind w:left="0" w:right="0" w:firstLine="780"/>
        <w:jc w:val="both"/>
        <w:rPr>
          <w:color w:val="000000"/>
          <w:spacing w:val="0"/>
          <w:w w:val="100"/>
          <w:lang w:val="ru-RU" w:eastAsia="ru-RU" w:bidi="ru-RU"/>
        </w:rPr>
      </w:pPr>
      <w:r>
        <w:rPr>
          <w:color w:val="000000"/>
          <w:spacing w:val="0"/>
          <w:w w:val="100"/>
          <w:shd w:fill="auto" w:val="clear"/>
          <w:lang w:val="ru-RU" w:eastAsia="ru-RU" w:bidi="ru-RU"/>
        </w:rPr>
        <w:t>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pPr>
        <w:pStyle w:val="33"/>
        <w:keepNext w:val="true"/>
        <w:keepLines/>
        <w:widowControl w:val="false"/>
        <w:numPr>
          <w:ilvl w:val="0"/>
          <w:numId w:val="0"/>
        </w:numPr>
        <w:shd w:val="clear" w:color="auto" w:fill="auto"/>
        <w:tabs>
          <w:tab w:val="clear" w:pos="720"/>
          <w:tab w:val="left" w:pos="1210" w:leader="none"/>
        </w:tabs>
        <w:bidi w:val="0"/>
        <w:spacing w:before="0" w:after="0"/>
        <w:ind w:left="0" w:right="0" w:hanging="0"/>
        <w:jc w:val="center"/>
        <w:rPr>
          <w:color w:val="000000"/>
          <w:spacing w:val="0"/>
          <w:w w:val="100"/>
          <w:lang w:val="ru-RU" w:eastAsia="ru-RU" w:bidi="ru-RU"/>
        </w:rPr>
      </w:pPr>
      <w:r>
        <w:rPr>
          <w:color w:val="000000"/>
          <w:spacing w:val="0"/>
          <w:w w:val="100"/>
          <w:shd w:fill="auto" w:val="clear"/>
          <w:lang w:val="ru-RU" w:eastAsia="ru-RU" w:bidi="ru-RU"/>
        </w:rPr>
        <w:t xml:space="preserve">7.6. </w:t>
      </w:r>
      <w:bookmarkStart w:id="32" w:name="bookmark65"/>
      <w:r>
        <w:rPr>
          <w:color w:val="000000"/>
          <w:spacing w:val="0"/>
          <w:w w:val="100"/>
          <w:shd w:fill="auto" w:val="clear"/>
          <w:lang w:val="ru-RU" w:eastAsia="ru-RU" w:bidi="ru-RU"/>
        </w:rPr>
        <w:t>Формы и способы осуществления контроля за выполнением обязательств по Договору управления многоквартирным домом</w:t>
      </w:r>
      <w:bookmarkEnd w:id="32"/>
      <w:r>
        <w:rPr>
          <w:color w:val="000000"/>
          <w:spacing w:val="0"/>
          <w:w w:val="100"/>
          <w:shd w:fill="auto" w:val="clear"/>
          <w:lang w:val="ru-RU" w:eastAsia="ru-RU" w:bidi="ru-RU"/>
        </w:rPr>
        <w:t>.</w:t>
      </w:r>
    </w:p>
    <w:p>
      <w:pPr>
        <w:pStyle w:val="Style23"/>
        <w:keepNext w:val="false"/>
        <w:keepLines w:val="false"/>
        <w:widowControl w:val="false"/>
        <w:shd w:val="clear" w:color="auto" w:fill="auto"/>
        <w:bidi w:val="0"/>
        <w:spacing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Собственники помещений в многоквартирном доме вправе осуществлять контроль за выполнением Управляющей организацией ее обязательств по Договору управления многоквартирным домом. При осуществлении такого контроля:</w:t>
      </w:r>
    </w:p>
    <w:p>
      <w:pPr>
        <w:pStyle w:val="Style23"/>
        <w:keepNext w:val="false"/>
        <w:keepLines w:val="false"/>
        <w:widowControl w:val="false"/>
        <w:numPr>
          <w:ilvl w:val="0"/>
          <w:numId w:val="13"/>
        </w:numPr>
        <w:shd w:val="clear" w:color="auto" w:fill="auto"/>
        <w:tabs>
          <w:tab w:val="clear" w:pos="720"/>
          <w:tab w:val="left" w:pos="927" w:leader="none"/>
        </w:tabs>
        <w:bidi w:val="0"/>
        <w:spacing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pPr>
        <w:pStyle w:val="Style23"/>
        <w:keepNext w:val="false"/>
        <w:keepLines w:val="false"/>
        <w:widowControl w:val="false"/>
        <w:numPr>
          <w:ilvl w:val="0"/>
          <w:numId w:val="13"/>
        </w:numPr>
        <w:shd w:val="clear" w:color="auto" w:fill="auto"/>
        <w:tabs>
          <w:tab w:val="clear" w:pos="720"/>
          <w:tab w:val="left" w:pos="932" w:leader="none"/>
        </w:tabs>
        <w:bidi w:val="0"/>
        <w:spacing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собственник помещения в многоквартирном доме вправе за 15 дней до окончания срока действия договора управления многоквартирным домом ознакомиться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pPr>
        <w:pStyle w:val="33"/>
        <w:keepNext w:val="true"/>
        <w:keepLines/>
        <w:widowControl w:val="false"/>
        <w:numPr>
          <w:ilvl w:val="0"/>
          <w:numId w:val="0"/>
        </w:numPr>
        <w:shd w:val="clear" w:color="auto" w:fill="auto"/>
        <w:tabs>
          <w:tab w:val="clear" w:pos="720"/>
          <w:tab w:val="left" w:pos="1888" w:leader="none"/>
        </w:tabs>
        <w:bidi w:val="0"/>
        <w:spacing w:before="0" w:after="0"/>
        <w:ind w:left="0" w:right="0" w:hanging="0"/>
        <w:jc w:val="center"/>
        <w:rPr>
          <w:color w:val="000000"/>
          <w:spacing w:val="0"/>
          <w:w w:val="100"/>
          <w:lang w:val="ru-RU" w:eastAsia="ru-RU" w:bidi="ru-RU"/>
        </w:rPr>
      </w:pPr>
      <w:r>
        <w:rPr>
          <w:color w:val="000000"/>
          <w:spacing w:val="0"/>
          <w:w w:val="100"/>
          <w:shd w:fill="auto" w:val="clear"/>
          <w:lang w:val="ru-RU" w:eastAsia="ru-RU" w:bidi="ru-RU"/>
        </w:rPr>
        <w:t xml:space="preserve">7,7. </w:t>
      </w:r>
      <w:bookmarkStart w:id="33" w:name="bookmark67"/>
      <w:r>
        <w:rPr>
          <w:color w:val="000000"/>
          <w:spacing w:val="0"/>
          <w:w w:val="100"/>
          <w:shd w:fill="auto" w:val="clear"/>
          <w:lang w:val="ru-RU" w:eastAsia="ru-RU" w:bidi="ru-RU"/>
        </w:rPr>
        <w:t>Срок действия Договора управления многоквартирным домом.</w:t>
      </w:r>
      <w:bookmarkEnd w:id="33"/>
    </w:p>
    <w:p>
      <w:pPr>
        <w:pStyle w:val="Style23"/>
        <w:keepNext w:val="false"/>
        <w:keepLines w:val="false"/>
        <w:widowControl w:val="false"/>
        <w:shd w:val="clear" w:color="auto" w:fill="auto"/>
        <w:bidi w:val="0"/>
        <w:spacing w:before="0" w:after="0"/>
        <w:ind w:left="0" w:right="0" w:firstLine="760"/>
        <w:jc w:val="both"/>
        <w:rPr>
          <w:color w:val="000000"/>
          <w:spacing w:val="0"/>
          <w:w w:val="100"/>
          <w:lang w:val="ru-RU" w:eastAsia="ru-RU" w:bidi="ru-RU"/>
        </w:rPr>
      </w:pPr>
      <w:r>
        <w:rPr>
          <w:color w:val="000000"/>
          <w:spacing w:val="0"/>
          <w:w w:val="100"/>
          <w:shd w:fill="auto" w:val="clear"/>
          <w:lang w:val="ru-RU" w:eastAsia="ru-RU" w:bidi="ru-RU"/>
        </w:rPr>
        <w:t xml:space="preserve">Договор управления многоквартирным домом, заключенный по результатам конкурса между собственником помещений в многоквартирном доме и Управляющей организацией действует в течение </w:t>
      </w:r>
      <w:r>
        <w:rPr>
          <w:b/>
          <w:bCs/>
          <w:color w:val="000000"/>
          <w:spacing w:val="0"/>
          <w:w w:val="100"/>
          <w:shd w:fill="auto" w:val="clear"/>
          <w:lang w:val="ru-RU" w:eastAsia="ru-RU" w:bidi="ru-RU"/>
        </w:rPr>
        <w:t>одного года.</w:t>
      </w:r>
      <w:r>
        <w:br w:type="page"/>
      </w:r>
    </w:p>
    <w:p>
      <w:pPr>
        <w:pStyle w:val="25"/>
        <w:keepNext w:val="true"/>
        <w:keepLines/>
        <w:widowControl w:val="false"/>
        <w:shd w:val="clear" w:color="auto" w:fill="auto"/>
        <w:bidi w:val="0"/>
        <w:spacing w:lineRule="auto" w:line="240" w:before="0" w:after="340"/>
        <w:ind w:left="0" w:right="0" w:hanging="0"/>
        <w:jc w:val="both"/>
        <w:rPr>
          <w:color w:val="000000"/>
          <w:spacing w:val="0"/>
          <w:w w:val="100"/>
          <w:lang w:val="ru-RU" w:eastAsia="ru-RU" w:bidi="ru-RU"/>
        </w:rPr>
      </w:pPr>
      <w:bookmarkStart w:id="34" w:name="bookmark69"/>
      <w:r>
        <w:rPr>
          <w:color w:val="000000"/>
          <w:spacing w:val="0"/>
          <w:w w:val="100"/>
          <w:shd w:fill="auto" w:val="clear"/>
          <w:lang w:val="ru-RU" w:eastAsia="ru-RU" w:bidi="ru-RU"/>
        </w:rPr>
        <w:t>РАЗДЕЛ 1.2 ИНФОРМАЦИОННАЯ КАРТА КОНКУРСА</w:t>
      </w:r>
      <w:bookmarkEnd w:id="34"/>
    </w:p>
    <w:p>
      <w:pPr>
        <w:pStyle w:val="Style23"/>
        <w:keepNext w:val="false"/>
        <w:keepLines w:val="false"/>
        <w:widowControl w:val="false"/>
        <w:shd w:val="clear" w:color="auto" w:fill="auto"/>
        <w:bidi w:val="0"/>
        <w:spacing w:lineRule="auto" w:line="264" w:before="0" w:after="240"/>
        <w:ind w:left="180" w:right="0" w:firstLine="540"/>
        <w:jc w:val="both"/>
        <w:rPr>
          <w:color w:val="000000"/>
          <w:spacing w:val="0"/>
          <w:w w:val="100"/>
          <w:lang w:val="ru-RU" w:eastAsia="ru-RU" w:bidi="ru-RU"/>
        </w:rPr>
      </w:pPr>
      <w:r>
        <w:rPr>
          <w:color w:val="000000"/>
          <w:spacing w:val="0"/>
          <w:w w:val="100"/>
          <w:shd w:fill="auto" w:val="clear"/>
          <w:lang w:val="ru-RU" w:eastAsia="ru-RU" w:bidi="ru-RU"/>
        </w:rPr>
        <w:t>Следующая информация и данные для конкретного конкурса дополняют положения Раздела 1.1. Общие условия проведения конкурсов. При возникновении противоречия положения настоящего документа имеют приоритет над положениями Раздела 1.2. Общие условия проведения конкурса.</w:t>
      </w:r>
    </w:p>
    <w:tbl>
      <w:tblPr>
        <w:tblW w:w="9811" w:type="dxa"/>
        <w:jc w:val="left"/>
        <w:tblInd w:w="16" w:type="dxa"/>
        <w:tblLayout w:type="fixed"/>
        <w:tblCellMar>
          <w:top w:w="0" w:type="dxa"/>
          <w:left w:w="98" w:type="dxa"/>
          <w:bottom w:w="0" w:type="dxa"/>
          <w:right w:w="108" w:type="dxa"/>
        </w:tblCellMar>
      </w:tblPr>
      <w:tblGrid>
        <w:gridCol w:w="395"/>
        <w:gridCol w:w="1165"/>
        <w:gridCol w:w="2748"/>
        <w:gridCol w:w="5502"/>
      </w:tblGrid>
      <w:tr>
        <w:trPr>
          <w:trHeight w:val="855" w:hRule="exact"/>
        </w:trPr>
        <w:tc>
          <w:tcPr>
            <w:tcW w:w="395"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b/>
                <w:bCs/>
                <w:i/>
                <w:iCs/>
                <w:color w:val="000000"/>
                <w:spacing w:val="0"/>
                <w:w w:val="100"/>
                <w:shd w:fill="auto" w:val="clear"/>
                <w:lang w:val="ru-RU" w:eastAsia="ru-RU" w:bidi="ru-RU"/>
              </w:rPr>
              <w:t>№</w:t>
            </w:r>
          </w:p>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b/>
                <w:bCs/>
                <w:i/>
                <w:iCs/>
                <w:color w:val="000000"/>
                <w:spacing w:val="0"/>
                <w:w w:val="100"/>
                <w:shd w:fill="auto" w:val="clear"/>
                <w:lang w:val="ru-RU" w:eastAsia="ru-RU" w:bidi="ru-RU"/>
              </w:rPr>
              <w:t>п/п</w:t>
            </w:r>
          </w:p>
        </w:tc>
        <w:tc>
          <w:tcPr>
            <w:tcW w:w="1165"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64" w:before="0" w:after="0"/>
              <w:ind w:left="0" w:right="0" w:hanging="0"/>
              <w:jc w:val="both"/>
              <w:rPr>
                <w:sz w:val="22"/>
                <w:szCs w:val="22"/>
              </w:rPr>
            </w:pPr>
            <w:r>
              <w:rPr>
                <w:b/>
                <w:bCs/>
                <w:i/>
                <w:iCs/>
                <w:color w:val="000000"/>
                <w:spacing w:val="0"/>
                <w:w w:val="100"/>
                <w:sz w:val="22"/>
                <w:szCs w:val="22"/>
                <w:shd w:fill="auto" w:val="clear"/>
                <w:lang w:val="ru-RU" w:eastAsia="ru-RU" w:bidi="ru-RU"/>
              </w:rPr>
              <w:t>Ссылка на пункт</w:t>
            </w:r>
          </w:p>
          <w:p>
            <w:pPr>
              <w:pStyle w:val="Style28"/>
              <w:keepNext w:val="false"/>
              <w:keepLines w:val="false"/>
              <w:widowControl w:val="false"/>
              <w:shd w:val="clear" w:color="auto" w:fill="auto"/>
              <w:bidi w:val="0"/>
              <w:spacing w:lineRule="auto" w:line="264" w:before="0" w:after="0"/>
              <w:ind w:left="0" w:right="0" w:hanging="0"/>
              <w:jc w:val="both"/>
              <w:rPr>
                <w:sz w:val="18"/>
                <w:szCs w:val="18"/>
              </w:rPr>
            </w:pPr>
            <w:r>
              <w:rPr>
                <w:color w:val="000000"/>
                <w:spacing w:val="0"/>
                <w:w w:val="100"/>
                <w:sz w:val="18"/>
                <w:szCs w:val="18"/>
                <w:shd w:fill="auto" w:val="clear"/>
                <w:lang w:val="ru-RU" w:eastAsia="ru-RU" w:bidi="ru-RU"/>
              </w:rPr>
              <w:t xml:space="preserve">Раздела </w:t>
            </w:r>
            <w:r>
              <w:rPr>
                <w:color w:val="000000"/>
                <w:spacing w:val="0"/>
                <w:w w:val="100"/>
                <w:sz w:val="18"/>
                <w:szCs w:val="18"/>
                <w:shd w:fill="auto" w:val="clear"/>
                <w:lang w:val="ru-RU" w:eastAsia="en-US" w:bidi="en-US"/>
              </w:rPr>
              <w:t>1.1</w:t>
            </w:r>
          </w:p>
        </w:tc>
        <w:tc>
          <w:tcPr>
            <w:tcW w:w="2748"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64" w:before="0" w:after="0"/>
              <w:ind w:left="0" w:right="0" w:hanging="0"/>
              <w:jc w:val="both"/>
              <w:rPr>
                <w:sz w:val="22"/>
                <w:szCs w:val="22"/>
              </w:rPr>
            </w:pPr>
            <w:r>
              <w:rPr>
                <w:b/>
                <w:bCs/>
                <w:i/>
                <w:iCs/>
                <w:color w:val="000000"/>
                <w:spacing w:val="0"/>
                <w:w w:val="100"/>
                <w:sz w:val="22"/>
                <w:szCs w:val="22"/>
                <w:shd w:fill="auto" w:val="clear"/>
                <w:lang w:val="ru-RU" w:eastAsia="ru-RU" w:bidi="ru-RU"/>
              </w:rPr>
              <w:t>Наименование пункта</w:t>
            </w:r>
          </w:p>
        </w:tc>
        <w:tc>
          <w:tcPr>
            <w:tcW w:w="5502" w:type="dxa"/>
            <w:tcBorders>
              <w:top w:val="single" w:sz="4" w:space="0" w:color="000000"/>
              <w:left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2"/>
                <w:szCs w:val="22"/>
              </w:rPr>
            </w:pPr>
            <w:r>
              <w:rPr>
                <w:b/>
                <w:bCs/>
                <w:i/>
                <w:iCs/>
                <w:color w:val="000000"/>
                <w:spacing w:val="0"/>
                <w:w w:val="100"/>
                <w:sz w:val="22"/>
                <w:szCs w:val="22"/>
                <w:shd w:fill="auto" w:val="clear"/>
                <w:lang w:val="ru-RU" w:eastAsia="ru-RU" w:bidi="ru-RU"/>
              </w:rPr>
              <w:t>Текст пояснений</w:t>
            </w:r>
          </w:p>
        </w:tc>
      </w:tr>
      <w:tr>
        <w:trPr>
          <w:trHeight w:val="1658" w:hRule="exact"/>
        </w:trPr>
        <w:tc>
          <w:tcPr>
            <w:tcW w:w="395"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shd w:fill="auto" w:val="clear"/>
                <w:lang w:val="ru-RU" w:eastAsia="ru-RU" w:bidi="ru-RU"/>
              </w:rPr>
              <w:t>1</w:t>
            </w:r>
          </w:p>
        </w:tc>
        <w:tc>
          <w:tcPr>
            <w:tcW w:w="1165"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Пункт 1.3.1.</w:t>
            </w:r>
          </w:p>
        </w:tc>
        <w:tc>
          <w:tcPr>
            <w:tcW w:w="2748"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Наименование Организатора конкурса, адрес официального сайта</w:t>
            </w:r>
          </w:p>
        </w:tc>
        <w:tc>
          <w:tcPr>
            <w:tcW w:w="5502"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b/>
                <w:bCs/>
                <w:color w:val="000000"/>
                <w:spacing w:val="0"/>
                <w:w w:val="100"/>
                <w:sz w:val="20"/>
                <w:szCs w:val="20"/>
                <w:shd w:fill="auto" w:val="clear"/>
                <w:lang w:val="ru-RU" w:eastAsia="ru-RU" w:bidi="ru-RU"/>
              </w:rPr>
              <w:t>Наименование Организатора конкурса</w:t>
            </w:r>
          </w:p>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Администрация Погарского района Адрес:242550, Брянская область, пгт Погар, ул. Ленина, д. 1.</w:t>
            </w:r>
          </w:p>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Тел/факс:2-36-61/2-12-80</w:t>
            </w:r>
          </w:p>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z w:val="20"/>
                <w:szCs w:val="20"/>
                <w:lang w:val="ru-RU" w:eastAsia="ru-RU" w:bidi="ru-RU"/>
              </w:rPr>
              <w:t xml:space="preserve">Контактное лицо: </w:t>
            </w:r>
            <w:r>
              <w:rPr>
                <w:rFonts w:eastAsia="Times New Roman" w:cs="Times New Roman"/>
                <w:b w:val="false"/>
                <w:bCs w:val="false"/>
                <w:i w:val="false"/>
                <w:iCs w:val="false"/>
                <w:caps w:val="false"/>
                <w:smallCaps w:val="false"/>
                <w:strike w:val="false"/>
                <w:dstrike w:val="false"/>
                <w:color w:val="000000"/>
                <w:spacing w:val="0"/>
                <w:w w:val="100"/>
                <w:kern w:val="0"/>
                <w:sz w:val="20"/>
                <w:szCs w:val="20"/>
                <w:u w:val="none"/>
                <w:lang w:val="ru-RU" w:eastAsia="ru-RU" w:bidi="ru-RU"/>
              </w:rPr>
              <w:t>Бондик С.В.</w:t>
            </w:r>
            <w:r>
              <w:rPr>
                <w:color w:val="000000"/>
                <w:spacing w:val="0"/>
                <w:w w:val="100"/>
                <w:sz w:val="20"/>
                <w:szCs w:val="20"/>
                <w:lang w:val="ru-RU" w:eastAsia="ru-RU" w:bidi="ru-RU"/>
              </w:rPr>
              <w:t xml:space="preserve"> 2-15-85</w:t>
            </w:r>
          </w:p>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z w:val="20"/>
                <w:szCs w:val="20"/>
                <w:shd w:fill="auto" w:val="clear"/>
                <w:lang w:val="en-US" w:eastAsia="en-US" w:bidi="en-US"/>
              </w:rPr>
              <w:t>E-mail</w:t>
            </w:r>
            <w:r>
              <w:rPr>
                <w:color w:val="000000"/>
                <w:spacing w:val="0"/>
                <w:w w:val="100"/>
                <w:sz w:val="20"/>
                <w:szCs w:val="20"/>
                <w:shd w:fill="auto" w:val="clear"/>
                <w:lang w:val="ru-RU" w:eastAsia="ru-RU" w:bidi="ru-RU"/>
              </w:rPr>
              <w:t>: 30</w:t>
            </w:r>
            <w:r>
              <w:rPr>
                <w:color w:val="000000"/>
                <w:spacing w:val="0"/>
                <w:w w:val="100"/>
                <w:sz w:val="20"/>
                <w:szCs w:val="20"/>
                <w:shd w:fill="auto" w:val="clear"/>
                <w:lang w:val="en-US" w:eastAsia="en-US" w:bidi="en-US"/>
              </w:rPr>
              <w:t>7</w:t>
            </w:r>
            <w:r>
              <w:rPr>
                <w:color w:val="000000"/>
                <w:spacing w:val="0"/>
                <w:w w:val="100"/>
                <w:sz w:val="20"/>
                <w:szCs w:val="20"/>
                <w:u w:val="single"/>
                <w:shd w:fill="auto" w:val="clear"/>
                <w:lang w:val="en-US" w:eastAsia="en-US" w:bidi="en-US"/>
              </w:rPr>
              <w:t>@pogaradm.ru</w:t>
            </w:r>
          </w:p>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 xml:space="preserve">Официальный сайт: </w:t>
            </w:r>
            <w:r>
              <w:rPr>
                <w:color w:val="000000"/>
                <w:spacing w:val="0"/>
                <w:w w:val="100"/>
                <w:sz w:val="20"/>
                <w:szCs w:val="20"/>
                <w:shd w:fill="auto" w:val="clear"/>
                <w:lang w:val="en-US" w:eastAsia="en-US" w:bidi="en-US"/>
              </w:rPr>
              <w:t>pogaradm.ru</w:t>
            </w:r>
          </w:p>
        </w:tc>
      </w:tr>
      <w:tr>
        <w:trPr>
          <w:trHeight w:val="1358" w:hRule="exact"/>
        </w:trPr>
        <w:tc>
          <w:tcPr>
            <w:tcW w:w="395" w:type="dxa"/>
            <w:tcBorders>
              <w:top w:val="single" w:sz="4" w:space="0" w:color="000000"/>
              <w:left w:val="single" w:sz="4" w:space="0" w:color="000000"/>
            </w:tcBorders>
            <w:shd w:fill="auto" w:val="clear"/>
          </w:tcPr>
          <w:p>
            <w:pPr>
              <w:pStyle w:val="Normal"/>
              <w:widowControl w:val="false"/>
              <w:jc w:val="both"/>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shd w:fill="auto" w:val="clear"/>
                <w:lang w:val="ru-RU" w:eastAsia="ru-RU" w:bidi="ru-RU"/>
              </w:rPr>
              <w:t>2</w:t>
            </w:r>
          </w:p>
        </w:tc>
        <w:tc>
          <w:tcPr>
            <w:tcW w:w="1165"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Пункт 1.2.3.</w:t>
            </w:r>
          </w:p>
        </w:tc>
        <w:tc>
          <w:tcPr>
            <w:tcW w:w="2748"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Вид и предмет конкурса</w:t>
            </w:r>
          </w:p>
        </w:tc>
        <w:tc>
          <w:tcPr>
            <w:tcW w:w="5502"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z w:val="20"/>
                <w:szCs w:val="20"/>
                <w:shd w:fill="auto" w:val="clear"/>
                <w:lang w:val="ru-RU" w:eastAsia="ru-RU" w:bidi="ru-RU"/>
              </w:rPr>
              <w:t xml:space="preserve">Открытый конкурс по отбору управляющей организации для управления многоквартирными домами, расположенными на территории муниципального образования « Погарский район» по адресам: лот № 1 Брянская обл, пгт Погар, ул. </w:t>
            </w:r>
            <w:r>
              <w:rPr>
                <w:rFonts w:eastAsia="Times New Roman" w:cs="Times New Roman"/>
                <w:b w:val="false"/>
                <w:bCs w:val="false"/>
                <w:i w:val="false"/>
                <w:iCs w:val="false"/>
                <w:caps w:val="false"/>
                <w:smallCaps w:val="false"/>
                <w:strike w:val="false"/>
                <w:dstrike w:val="false"/>
                <w:color w:val="000000"/>
                <w:spacing w:val="0"/>
                <w:w w:val="100"/>
                <w:kern w:val="0"/>
                <w:sz w:val="20"/>
                <w:szCs w:val="20"/>
                <w:u w:val="none"/>
                <w:shd w:fill="auto" w:val="clear"/>
                <w:lang w:val="ru-RU" w:eastAsia="ru-RU" w:bidi="ru-RU"/>
              </w:rPr>
              <w:t>Октябрьская, д. 41</w:t>
            </w:r>
          </w:p>
        </w:tc>
      </w:tr>
      <w:tr>
        <w:trPr>
          <w:trHeight w:val="1468" w:hRule="exact"/>
        </w:trPr>
        <w:tc>
          <w:tcPr>
            <w:tcW w:w="395"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3</w:t>
            </w:r>
          </w:p>
        </w:tc>
        <w:tc>
          <w:tcPr>
            <w:tcW w:w="1165"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Пункт 1.2.2.</w:t>
            </w:r>
          </w:p>
        </w:tc>
        <w:tc>
          <w:tcPr>
            <w:tcW w:w="2748"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Объект конкурса</w:t>
            </w:r>
          </w:p>
        </w:tc>
        <w:tc>
          <w:tcPr>
            <w:tcW w:w="5502"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Объектом конкурса является общее имущество многоквартирного дома, расположенного на территории муниципального образования «Погарский район». Характеристика объекта открытого конкурса, включая адрес многоквартирного дома представлена в извещении «Характеристика объекта открытого конкурса».</w:t>
            </w:r>
          </w:p>
        </w:tc>
      </w:tr>
      <w:tr>
        <w:trPr>
          <w:trHeight w:val="1421" w:hRule="exact"/>
        </w:trPr>
        <w:tc>
          <w:tcPr>
            <w:tcW w:w="395"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4</w:t>
            </w:r>
          </w:p>
        </w:tc>
        <w:tc>
          <w:tcPr>
            <w:tcW w:w="1165"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Пункт 1.2.4.</w:t>
            </w:r>
          </w:p>
        </w:tc>
        <w:tc>
          <w:tcPr>
            <w:tcW w:w="2748"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Краткая характеристика работ и услуг</w:t>
            </w:r>
          </w:p>
        </w:tc>
        <w:tc>
          <w:tcPr>
            <w:tcW w:w="5502"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sz w:val="20"/>
                <w:szCs w:val="20"/>
                <w:highlight w:val="yellow"/>
              </w:rPr>
            </w:pPr>
            <w:r>
              <w:rPr>
                <w:color w:val="000000"/>
                <w:spacing w:val="0"/>
                <w:w w:val="100"/>
                <w:sz w:val="20"/>
                <w:szCs w:val="20"/>
                <w:lang w:val="ru-RU" w:eastAsia="ru-RU" w:bidi="ru-RU"/>
              </w:rPr>
              <w:t>Выполнение работ и оказание услуг по надлежащему содержанию и ремонту общего имущества объектов конкурса, осуществление иной направленной на достижение целей управления деятельности.</w:t>
            </w:r>
          </w:p>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z w:val="20"/>
                <w:szCs w:val="20"/>
                <w:lang w:val="ru-RU" w:eastAsia="ru-RU" w:bidi="ru-RU"/>
              </w:rPr>
              <w:t>Общая площадь жилых и нежилых помещений объектов конкурса составляет: Лот № 1 —</w:t>
            </w:r>
            <w:r>
              <w:rPr>
                <w:rFonts w:eastAsia="Times New Roman" w:cs="Times New Roman"/>
                <w:b w:val="false"/>
                <w:bCs w:val="false"/>
                <w:i w:val="false"/>
                <w:iCs w:val="false"/>
                <w:caps w:val="false"/>
                <w:smallCaps w:val="false"/>
                <w:strike w:val="false"/>
                <w:dstrike w:val="false"/>
                <w:color w:val="000000"/>
                <w:spacing w:val="0"/>
                <w:w w:val="100"/>
                <w:kern w:val="0"/>
                <w:sz w:val="20"/>
                <w:szCs w:val="20"/>
                <w:u w:val="none"/>
                <w:lang w:val="ru-RU" w:eastAsia="ru-RU" w:bidi="ru-RU"/>
              </w:rPr>
              <w:t>577,4</w:t>
            </w:r>
            <w:r>
              <w:rPr>
                <w:color w:val="000000"/>
                <w:spacing w:val="0"/>
                <w:w w:val="100"/>
                <w:sz w:val="20"/>
                <w:szCs w:val="20"/>
                <w:lang w:val="ru-RU" w:eastAsia="ru-RU" w:bidi="ru-RU"/>
              </w:rPr>
              <w:t xml:space="preserve"> кв.м.,</w:t>
            </w:r>
          </w:p>
        </w:tc>
      </w:tr>
      <w:tr>
        <w:trPr>
          <w:trHeight w:val="742" w:hRule="exact"/>
        </w:trPr>
        <w:tc>
          <w:tcPr>
            <w:tcW w:w="395"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5</w:t>
            </w:r>
          </w:p>
        </w:tc>
        <w:tc>
          <w:tcPr>
            <w:tcW w:w="1165"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Пункт 1.2.5.</w:t>
            </w:r>
          </w:p>
        </w:tc>
        <w:tc>
          <w:tcPr>
            <w:tcW w:w="2748"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Срок выполнения работ и оказания услуг</w:t>
            </w:r>
          </w:p>
        </w:tc>
        <w:tc>
          <w:tcPr>
            <w:tcW w:w="5502"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b/>
                <w:bCs/>
                <w:color w:val="000000"/>
                <w:spacing w:val="0"/>
                <w:w w:val="100"/>
                <w:sz w:val="20"/>
                <w:szCs w:val="20"/>
                <w:shd w:fill="auto" w:val="clear"/>
                <w:lang w:val="ru-RU" w:eastAsia="ru-RU" w:bidi="ru-RU"/>
              </w:rPr>
              <w:t xml:space="preserve">Срок выполнения работ и оказания услуг: 1 (один) год </w:t>
            </w:r>
            <w:r>
              <w:rPr>
                <w:color w:val="000000"/>
                <w:spacing w:val="0"/>
                <w:w w:val="100"/>
                <w:sz w:val="20"/>
                <w:szCs w:val="20"/>
                <w:shd w:fill="auto" w:val="clear"/>
                <w:lang w:val="ru-RU" w:eastAsia="ru-RU" w:bidi="ru-RU"/>
              </w:rPr>
              <w:t>с момента заключения Договора управления многоквартирным домом</w:t>
            </w:r>
          </w:p>
        </w:tc>
      </w:tr>
      <w:tr>
        <w:trPr>
          <w:trHeight w:val="1295" w:hRule="exact"/>
        </w:trPr>
        <w:tc>
          <w:tcPr>
            <w:tcW w:w="395"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6</w:t>
            </w:r>
          </w:p>
        </w:tc>
        <w:tc>
          <w:tcPr>
            <w:tcW w:w="1165"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Пункт 1.4.</w:t>
            </w:r>
          </w:p>
        </w:tc>
        <w:tc>
          <w:tcPr>
            <w:tcW w:w="2748"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Требования к Претендентам</w:t>
            </w:r>
          </w:p>
        </w:tc>
        <w:tc>
          <w:tcPr>
            <w:tcW w:w="5502" w:type="dxa"/>
            <w:tcBorders>
              <w:top w:val="single" w:sz="4" w:space="0" w:color="000000"/>
              <w:left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В настоящем конкурсе может принять участие любое юридическое лицо независимо от организационно</w:t>
              <w:softHyphen/>
              <w:t xml:space="preserve"> 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trPr>
          <w:trHeight w:val="1310" w:hRule="exact"/>
        </w:trPr>
        <w:tc>
          <w:tcPr>
            <w:tcW w:w="395"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165" w:type="dxa"/>
            <w:tcBorders>
              <w:top w:val="single" w:sz="4" w:space="0" w:color="000000"/>
              <w:left w:val="single" w:sz="4" w:space="0" w:color="000000"/>
            </w:tcBorders>
            <w:shd w:fill="auto" w:val="clear"/>
          </w:tcPr>
          <w:p>
            <w:pPr>
              <w:pStyle w:val="Normal"/>
              <w:widowControl w:val="false"/>
              <w:jc w:val="both"/>
              <w:rPr>
                <w:sz w:val="20"/>
                <w:szCs w:val="20"/>
              </w:rPr>
            </w:pPr>
            <w:r>
              <w:rPr>
                <w:sz w:val="20"/>
                <w:szCs w:val="20"/>
              </w:rPr>
            </w:r>
          </w:p>
        </w:tc>
        <w:tc>
          <w:tcPr>
            <w:tcW w:w="2748"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Обязательные требования</w:t>
            </w:r>
          </w:p>
        </w:tc>
        <w:tc>
          <w:tcPr>
            <w:tcW w:w="5502" w:type="dxa"/>
            <w:tcBorders>
              <w:top w:val="single" w:sz="4" w:space="0" w:color="000000"/>
              <w:left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Чтобы претендовать на право заключения Договора по управлению многоквартирным домом Претендент должен удовлетворять обязательным требованиям, указанным в       п. 1.4.2. раздела 1.1. «Общие условия проведения конкурса».</w:t>
            </w:r>
          </w:p>
        </w:tc>
      </w:tr>
      <w:tr>
        <w:trPr>
          <w:trHeight w:val="288" w:hRule="exact"/>
        </w:trPr>
        <w:tc>
          <w:tcPr>
            <w:tcW w:w="395"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7</w:t>
            </w:r>
          </w:p>
        </w:tc>
        <w:tc>
          <w:tcPr>
            <w:tcW w:w="1165" w:type="dxa"/>
            <w:tcBorders>
              <w:top w:val="single" w:sz="4" w:space="0" w:color="000000"/>
              <w:left w:val="single" w:sz="4" w:space="0" w:color="000000"/>
            </w:tcBorders>
            <w:shd w:fill="auto" w:val="clear"/>
          </w:tcPr>
          <w:p>
            <w:pPr>
              <w:pStyle w:val="Normal"/>
              <w:widowControl w:val="false"/>
              <w:jc w:val="both"/>
              <w:rPr>
                <w:sz w:val="20"/>
                <w:szCs w:val="20"/>
              </w:rPr>
            </w:pPr>
            <w:r>
              <w:rPr>
                <w:sz w:val="20"/>
                <w:szCs w:val="20"/>
              </w:rPr>
            </w:r>
          </w:p>
        </w:tc>
        <w:tc>
          <w:tcPr>
            <w:tcW w:w="2748"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Преференции</w:t>
            </w:r>
          </w:p>
        </w:tc>
        <w:tc>
          <w:tcPr>
            <w:tcW w:w="5502"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Не установлены.</w:t>
            </w:r>
          </w:p>
        </w:tc>
      </w:tr>
      <w:tr>
        <w:trPr>
          <w:trHeight w:val="565" w:hRule="exact"/>
        </w:trPr>
        <w:tc>
          <w:tcPr>
            <w:tcW w:w="395"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8</w:t>
            </w:r>
          </w:p>
        </w:tc>
        <w:tc>
          <w:tcPr>
            <w:tcW w:w="1165" w:type="dxa"/>
            <w:tcBorders>
              <w:top w:val="single" w:sz="4" w:space="0" w:color="000000"/>
              <w:left w:val="single" w:sz="4" w:space="0" w:color="000000"/>
            </w:tcBorders>
            <w:shd w:fill="auto" w:val="clear"/>
          </w:tcPr>
          <w:p>
            <w:pPr>
              <w:pStyle w:val="Normal"/>
              <w:widowControl w:val="false"/>
              <w:jc w:val="both"/>
              <w:rPr>
                <w:sz w:val="20"/>
                <w:szCs w:val="20"/>
              </w:rPr>
            </w:pPr>
            <w:r>
              <w:rPr>
                <w:sz w:val="20"/>
                <w:szCs w:val="20"/>
              </w:rPr>
            </w:r>
          </w:p>
        </w:tc>
        <w:tc>
          <w:tcPr>
            <w:tcW w:w="2748"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Привлечение соисполнителей</w:t>
            </w:r>
          </w:p>
        </w:tc>
        <w:tc>
          <w:tcPr>
            <w:tcW w:w="5502"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Соисполнители по данному Конкурсу не привлекаются.</w:t>
            </w:r>
          </w:p>
        </w:tc>
      </w:tr>
      <w:tr>
        <w:trPr>
          <w:trHeight w:val="1863" w:hRule="exact"/>
        </w:trPr>
        <w:tc>
          <w:tcPr>
            <w:tcW w:w="395"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9</w:t>
            </w:r>
          </w:p>
        </w:tc>
        <w:tc>
          <w:tcPr>
            <w:tcW w:w="1165"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Пункт 1.6.1.</w:t>
            </w:r>
          </w:p>
        </w:tc>
        <w:tc>
          <w:tcPr>
            <w:tcW w:w="2748"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Цена Договора управления многоквартирным домом</w:t>
            </w:r>
          </w:p>
        </w:tc>
        <w:tc>
          <w:tcPr>
            <w:tcW w:w="5502" w:type="dxa"/>
            <w:tcBorders>
              <w:top w:val="single" w:sz="4" w:space="0" w:color="000000"/>
              <w:left w:val="single" w:sz="4" w:space="0" w:color="000000"/>
              <w:bottom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z w:val="20"/>
                <w:szCs w:val="20"/>
                <w:shd w:fill="auto" w:val="clear"/>
                <w:lang w:val="ru-RU" w:eastAsia="ru-RU" w:bidi="ru-RU"/>
              </w:rPr>
              <w:t>Цена Договора управления многоквартирным домом включает в себя: плату за содержание и ремонт жилого помещения, включающую в себя плату за услуги и работы по управлению многоквартирным домом,</w:t>
            </w:r>
            <w:r>
              <w:rPr>
                <w:color w:val="000000"/>
                <w:spacing w:val="0"/>
                <w:w w:val="100"/>
                <w:sz w:val="20"/>
                <w:szCs w:val="20"/>
                <w:lang w:val="ru-RU" w:eastAsia="ru-RU" w:bidi="ru-RU"/>
              </w:rPr>
              <w:t xml:space="preserve"> содержанию и текущему ремонту общего имущества в многоквартирных домах составляет </w:t>
            </w:r>
            <w:r>
              <w:rPr>
                <w:rFonts w:eastAsia="Times New Roman" w:cs="Times New Roman"/>
                <w:b w:val="false"/>
                <w:bCs w:val="false"/>
                <w:i w:val="false"/>
                <w:iCs w:val="false"/>
                <w:caps w:val="false"/>
                <w:smallCaps w:val="false"/>
                <w:strike w:val="false"/>
                <w:dstrike w:val="false"/>
                <w:color w:val="000000"/>
                <w:spacing w:val="0"/>
                <w:w w:val="100"/>
                <w:kern w:val="0"/>
                <w:sz w:val="20"/>
                <w:szCs w:val="20"/>
                <w:u w:val="none"/>
                <w:lang w:val="ru-RU" w:eastAsia="ru-RU" w:bidi="ru-RU"/>
              </w:rPr>
              <w:t>8574,39</w:t>
            </w:r>
            <w:r>
              <w:rPr>
                <w:color w:val="000000"/>
                <w:spacing w:val="0"/>
                <w:w w:val="100"/>
                <w:sz w:val="20"/>
                <w:szCs w:val="20"/>
                <w:lang w:val="ru-RU" w:eastAsia="ru-RU" w:bidi="ru-RU"/>
              </w:rPr>
              <w:t xml:space="preserve"> рублей в соответствии с п. 59 Постановления Правительства РФ от 06.02.2006 № 75«О порядке проведения органом  местного самоуправления  </w:t>
            </w:r>
            <w:r>
              <w:rPr>
                <w:color w:val="000000"/>
                <w:spacing w:val="0"/>
                <w:w w:val="100"/>
                <w:sz w:val="20"/>
                <w:szCs w:val="20"/>
                <w:highlight w:val="yellow"/>
                <w:lang w:val="ru-RU" w:eastAsia="ru-RU" w:bidi="ru-RU"/>
              </w:rPr>
              <w:t xml:space="preserve">  </w:t>
            </w:r>
          </w:p>
        </w:tc>
      </w:tr>
    </w:tbl>
    <w:p>
      <w:pPr>
        <w:pStyle w:val="Normal"/>
        <w:spacing w:lineRule="exact" w:line="1"/>
        <w:jc w:val="both"/>
        <w:rPr>
          <w:sz w:val="2"/>
          <w:szCs w:val="2"/>
        </w:rPr>
      </w:pPr>
      <w:r>
        <w:rPr>
          <w:sz w:val="2"/>
          <w:szCs w:val="2"/>
        </w:rPr>
      </w:r>
      <w:r>
        <w:br w:type="page"/>
      </w:r>
    </w:p>
    <w:tbl>
      <w:tblPr>
        <w:tblW w:w="9916" w:type="dxa"/>
        <w:jc w:val="left"/>
        <w:tblInd w:w="-63" w:type="dxa"/>
        <w:tblLayout w:type="fixed"/>
        <w:tblCellMar>
          <w:top w:w="0" w:type="dxa"/>
          <w:left w:w="98" w:type="dxa"/>
          <w:bottom w:w="0" w:type="dxa"/>
          <w:right w:w="108" w:type="dxa"/>
        </w:tblCellMar>
      </w:tblPr>
      <w:tblGrid>
        <w:gridCol w:w="479"/>
        <w:gridCol w:w="1173"/>
        <w:gridCol w:w="2706"/>
        <w:gridCol w:w="5557"/>
      </w:tblGrid>
      <w:tr>
        <w:trPr>
          <w:trHeight w:val="900" w:hRule="exact"/>
        </w:trPr>
        <w:tc>
          <w:tcPr>
            <w:tcW w:w="479" w:type="dxa"/>
            <w:tcBorders>
              <w:top w:val="single" w:sz="4" w:space="0" w:color="000000"/>
              <w:left w:val="single" w:sz="4" w:space="0" w:color="000000"/>
            </w:tcBorders>
            <w:shd w:fill="auto" w:val="clear"/>
          </w:tcPr>
          <w:p>
            <w:pPr>
              <w:pStyle w:val="Style28"/>
              <w:keepNext w:val="false"/>
              <w:keepLines w:val="false"/>
              <w:pageBreakBefore/>
              <w:widowControl w:val="false"/>
              <w:shd w:val="clear" w:color="auto" w:fill="auto"/>
              <w:bidi w:val="0"/>
              <w:spacing w:lineRule="auto" w:line="240" w:before="0" w:after="0"/>
              <w:ind w:left="0" w:right="0" w:hanging="0"/>
              <w:jc w:val="both"/>
              <w:rPr>
                <w:color w:val="000000"/>
                <w:spacing w:val="0"/>
                <w:w w:val="100"/>
                <w:lang w:val="ru-RU" w:eastAsia="ru-RU" w:bidi="ru-RU"/>
              </w:rPr>
            </w:pPr>
            <w:r>
              <w:rPr>
                <w:b/>
                <w:bCs/>
                <w:i/>
                <w:iCs/>
                <w:color w:val="000000"/>
                <w:spacing w:val="0"/>
                <w:w w:val="100"/>
                <w:shd w:fill="auto" w:val="clear"/>
                <w:lang w:val="ru-RU" w:eastAsia="ru-RU" w:bidi="ru-RU"/>
              </w:rPr>
              <w:t>№</w:t>
            </w:r>
          </w:p>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b/>
                <w:bCs/>
                <w:i/>
                <w:iCs/>
                <w:color w:val="000000"/>
                <w:spacing w:val="0"/>
                <w:w w:val="100"/>
                <w:shd w:fill="auto" w:val="clear"/>
                <w:lang w:val="ru-RU" w:eastAsia="ru-RU" w:bidi="ru-RU"/>
              </w:rPr>
              <w:t>п/п</w:t>
            </w:r>
          </w:p>
        </w:tc>
        <w:tc>
          <w:tcPr>
            <w:tcW w:w="1173"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64" w:before="0" w:after="0"/>
              <w:ind w:left="0" w:right="0" w:hanging="0"/>
              <w:jc w:val="both"/>
              <w:rPr>
                <w:sz w:val="22"/>
                <w:szCs w:val="22"/>
              </w:rPr>
            </w:pPr>
            <w:r>
              <w:rPr>
                <w:b/>
                <w:bCs/>
                <w:i/>
                <w:iCs/>
                <w:color w:val="000000"/>
                <w:spacing w:val="0"/>
                <w:w w:val="100"/>
                <w:sz w:val="22"/>
                <w:szCs w:val="22"/>
                <w:shd w:fill="auto" w:val="clear"/>
                <w:lang w:val="ru-RU" w:eastAsia="ru-RU" w:bidi="ru-RU"/>
              </w:rPr>
              <w:t>Ссылка на пункт</w:t>
            </w:r>
          </w:p>
          <w:p>
            <w:pPr>
              <w:pStyle w:val="Style28"/>
              <w:keepNext w:val="false"/>
              <w:keepLines w:val="false"/>
              <w:widowControl w:val="false"/>
              <w:shd w:val="clear" w:color="auto" w:fill="auto"/>
              <w:bidi w:val="0"/>
              <w:spacing w:lineRule="auto" w:line="264" w:before="0" w:after="0"/>
              <w:ind w:left="0" w:right="0" w:hanging="0"/>
              <w:jc w:val="both"/>
              <w:rPr>
                <w:color w:val="000000"/>
                <w:spacing w:val="0"/>
                <w:w w:val="100"/>
                <w:lang w:val="ru-RU" w:eastAsia="ru-RU" w:bidi="ru-RU"/>
              </w:rPr>
            </w:pPr>
            <w:r>
              <w:rPr>
                <w:color w:val="000000"/>
                <w:spacing w:val="0"/>
                <w:w w:val="100"/>
                <w:sz w:val="20"/>
                <w:szCs w:val="20"/>
                <w:shd w:fill="auto" w:val="clear"/>
                <w:lang w:val="ru-RU" w:eastAsia="ru-RU" w:bidi="ru-RU"/>
              </w:rPr>
              <w:t>Раздела</w:t>
            </w:r>
            <w:r>
              <w:rPr>
                <w:color w:val="000000"/>
                <w:spacing w:val="0"/>
                <w:w w:val="100"/>
                <w:shd w:fill="auto" w:val="clear"/>
                <w:lang w:val="ru-RU" w:eastAsia="ru-RU" w:bidi="ru-RU"/>
              </w:rPr>
              <w:t xml:space="preserve"> </w:t>
            </w:r>
            <w:r>
              <w:rPr>
                <w:color w:val="000000"/>
                <w:spacing w:val="0"/>
                <w:w w:val="100"/>
                <w:sz w:val="20"/>
                <w:szCs w:val="20"/>
                <w:shd w:fill="auto" w:val="clear"/>
                <w:lang w:val="en-US" w:eastAsia="en-US" w:bidi="en-US"/>
              </w:rPr>
              <w:t>I.L</w:t>
            </w:r>
          </w:p>
        </w:tc>
        <w:tc>
          <w:tcPr>
            <w:tcW w:w="2706"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64" w:before="0" w:after="0"/>
              <w:ind w:left="0" w:right="0" w:hanging="0"/>
              <w:jc w:val="both"/>
              <w:rPr>
                <w:color w:val="000000"/>
                <w:spacing w:val="0"/>
                <w:w w:val="100"/>
                <w:lang w:val="ru-RU" w:eastAsia="ru-RU" w:bidi="ru-RU"/>
              </w:rPr>
            </w:pPr>
            <w:r>
              <w:rPr>
                <w:b/>
                <w:bCs/>
                <w:i/>
                <w:iCs/>
                <w:color w:val="000000"/>
                <w:spacing w:val="0"/>
                <w:w w:val="100"/>
                <w:shd w:fill="auto" w:val="clear"/>
                <w:lang w:val="ru-RU" w:eastAsia="ru-RU" w:bidi="ru-RU"/>
              </w:rPr>
              <w:t>Наименование пункта</w:t>
            </w:r>
          </w:p>
        </w:tc>
        <w:tc>
          <w:tcPr>
            <w:tcW w:w="5557" w:type="dxa"/>
            <w:tcBorders>
              <w:top w:val="single" w:sz="4" w:space="0" w:color="000000"/>
              <w:left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b/>
                <w:bCs/>
                <w:i/>
                <w:iCs/>
                <w:color w:val="000000"/>
                <w:spacing w:val="0"/>
                <w:w w:val="100"/>
                <w:shd w:fill="auto" w:val="clear"/>
                <w:lang w:val="ru-RU" w:eastAsia="ru-RU" w:bidi="ru-RU"/>
              </w:rPr>
              <w:t>Текст пояснений</w:t>
            </w:r>
          </w:p>
        </w:tc>
      </w:tr>
      <w:tr>
        <w:trPr>
          <w:trHeight w:val="1260" w:hRule="exact"/>
        </w:trPr>
        <w:tc>
          <w:tcPr>
            <w:tcW w:w="479" w:type="dxa"/>
            <w:tcBorders>
              <w:top w:val="single" w:sz="4" w:space="0" w:color="000000"/>
              <w:left w:val="single" w:sz="4" w:space="0" w:color="000000"/>
            </w:tcBorders>
            <w:shd w:fill="auto" w:val="clear"/>
          </w:tcPr>
          <w:p>
            <w:pPr>
              <w:pStyle w:val="Normal"/>
              <w:widowControl w:val="false"/>
              <w:jc w:val="both"/>
              <w:rPr>
                <w:sz w:val="20"/>
                <w:szCs w:val="20"/>
              </w:rPr>
            </w:pPr>
            <w:r>
              <w:rPr>
                <w:sz w:val="20"/>
                <w:szCs w:val="20"/>
              </w:rPr>
            </w:r>
          </w:p>
        </w:tc>
        <w:tc>
          <w:tcPr>
            <w:tcW w:w="1173" w:type="dxa"/>
            <w:tcBorders>
              <w:top w:val="single" w:sz="4" w:space="0" w:color="000000"/>
              <w:left w:val="single" w:sz="4" w:space="0" w:color="000000"/>
            </w:tcBorders>
            <w:shd w:fill="auto" w:val="clear"/>
          </w:tcPr>
          <w:p>
            <w:pPr>
              <w:pStyle w:val="Normal"/>
              <w:widowControl w:val="false"/>
              <w:jc w:val="both"/>
              <w:rPr>
                <w:sz w:val="20"/>
                <w:szCs w:val="20"/>
              </w:rPr>
            </w:pPr>
            <w:r>
              <w:rPr>
                <w:sz w:val="20"/>
                <w:szCs w:val="20"/>
              </w:rPr>
            </w:r>
          </w:p>
        </w:tc>
        <w:tc>
          <w:tcPr>
            <w:tcW w:w="2706" w:type="dxa"/>
            <w:tcBorders>
              <w:top w:val="single" w:sz="4" w:space="0" w:color="000000"/>
              <w:left w:val="single" w:sz="4" w:space="0" w:color="000000"/>
            </w:tcBorders>
            <w:shd w:fill="auto" w:val="clear"/>
          </w:tcPr>
          <w:p>
            <w:pPr>
              <w:pStyle w:val="Normal"/>
              <w:widowControl w:val="false"/>
              <w:jc w:val="both"/>
              <w:rPr>
                <w:sz w:val="20"/>
                <w:szCs w:val="20"/>
              </w:rPr>
            </w:pPr>
            <w:r>
              <w:rPr>
                <w:sz w:val="20"/>
                <w:szCs w:val="20"/>
              </w:rPr>
            </w:r>
          </w:p>
        </w:tc>
        <w:tc>
          <w:tcPr>
            <w:tcW w:w="5557"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z w:val="20"/>
                <w:szCs w:val="20"/>
                <w:lang w:val="ru-RU" w:eastAsia="ru-RU" w:bidi="ru-RU"/>
              </w:rPr>
              <w:t>открытого конкурса по отбору управляющей организации для управления многоквартирным домом» увеличение цены платы за содержание и ремонт жилого помещения не менее чем на 10 процентов и составляет 9431,83 руб.</w:t>
            </w:r>
          </w:p>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z w:val="20"/>
                <w:szCs w:val="20"/>
                <w:lang w:val="ru-RU" w:eastAsia="ru-RU" w:bidi="ru-RU"/>
              </w:rPr>
              <w:t>Лот № 1 — 577,4 кв.м.,</w:t>
            </w:r>
          </w:p>
        </w:tc>
      </w:tr>
      <w:tr>
        <w:trPr>
          <w:trHeight w:val="763" w:hRule="exact"/>
        </w:trPr>
        <w:tc>
          <w:tcPr>
            <w:tcW w:w="479"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10</w:t>
            </w:r>
          </w:p>
        </w:tc>
        <w:tc>
          <w:tcPr>
            <w:tcW w:w="1173"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Пункт 1.6.2.</w:t>
            </w:r>
          </w:p>
        </w:tc>
        <w:tc>
          <w:tcPr>
            <w:tcW w:w="2706"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Валюта, используемая для формирования цены Договора</w:t>
            </w:r>
          </w:p>
        </w:tc>
        <w:tc>
          <w:tcPr>
            <w:tcW w:w="5557" w:type="dxa"/>
            <w:tcBorders>
              <w:top w:val="single" w:sz="4" w:space="0" w:color="000000"/>
              <w:left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Российский рубль</w:t>
            </w:r>
          </w:p>
        </w:tc>
      </w:tr>
      <w:tr>
        <w:trPr>
          <w:trHeight w:val="2126" w:hRule="exact"/>
        </w:trPr>
        <w:tc>
          <w:tcPr>
            <w:tcW w:w="479"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11</w:t>
            </w:r>
          </w:p>
        </w:tc>
        <w:tc>
          <w:tcPr>
            <w:tcW w:w="1173"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Пункт 1.6.З., 4.2.3.</w:t>
            </w:r>
          </w:p>
        </w:tc>
        <w:tc>
          <w:tcPr>
            <w:tcW w:w="2706"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Размер платы за содержание и ремонт жилого помещения, включающая в себя плату за услуги и работы по управлению многоквартирным домом, содержанию и текущему ремонту общего имущества в многоквартирном доме</w:t>
            </w:r>
          </w:p>
        </w:tc>
        <w:tc>
          <w:tcPr>
            <w:tcW w:w="5557" w:type="dxa"/>
            <w:tcBorders>
              <w:top w:val="single" w:sz="4" w:space="0" w:color="000000"/>
              <w:left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z w:val="20"/>
                <w:szCs w:val="20"/>
                <w:lang w:val="ru-RU" w:eastAsia="ru-RU" w:bidi="ru-RU"/>
              </w:rPr>
              <w:t xml:space="preserve">Плата за содержание и ремонт жилого помещения за 1 кв. м. общей площади жилых помещений </w:t>
            </w:r>
            <w:r>
              <w:rPr>
                <w:color w:val="000000"/>
                <w:spacing w:val="0"/>
                <w:w w:val="100"/>
                <w:sz w:val="20"/>
                <w:szCs w:val="20"/>
                <w:u w:val="single"/>
                <w:lang w:val="ru-RU" w:eastAsia="ru-RU" w:bidi="ru-RU"/>
              </w:rPr>
              <w:t xml:space="preserve">в месяц, </w:t>
            </w:r>
            <w:r>
              <w:rPr>
                <w:color w:val="000000"/>
                <w:spacing w:val="0"/>
                <w:w w:val="100"/>
                <w:sz w:val="20"/>
                <w:szCs w:val="20"/>
                <w:lang w:val="ru-RU" w:eastAsia="ru-RU" w:bidi="ru-RU"/>
              </w:rPr>
              <w:t>составляет:   14,</w:t>
            </w:r>
            <w:r>
              <w:rPr>
                <w:rFonts w:eastAsia="Times New Roman" w:cs="Times New Roman"/>
                <w:b w:val="false"/>
                <w:bCs w:val="false"/>
                <w:i w:val="false"/>
                <w:iCs w:val="false"/>
                <w:caps w:val="false"/>
                <w:smallCaps w:val="false"/>
                <w:strike w:val="false"/>
                <w:dstrike w:val="false"/>
                <w:color w:val="000000"/>
                <w:spacing w:val="0"/>
                <w:w w:val="100"/>
                <w:kern w:val="0"/>
                <w:sz w:val="20"/>
                <w:szCs w:val="20"/>
                <w:u w:val="none"/>
                <w:lang w:val="ru-RU" w:eastAsia="ru-RU" w:bidi="ru-RU"/>
              </w:rPr>
              <w:t>85</w:t>
            </w:r>
            <w:r>
              <w:rPr>
                <w:color w:val="000000"/>
                <w:spacing w:val="0"/>
                <w:w w:val="100"/>
                <w:sz w:val="20"/>
                <w:szCs w:val="20"/>
                <w:lang w:val="ru-RU" w:eastAsia="ru-RU" w:bidi="ru-RU"/>
              </w:rPr>
              <w:t xml:space="preserve"> руб.</w:t>
            </w:r>
          </w:p>
        </w:tc>
      </w:tr>
      <w:tr>
        <w:trPr>
          <w:trHeight w:val="806" w:hRule="exact"/>
        </w:trPr>
        <w:tc>
          <w:tcPr>
            <w:tcW w:w="479"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12</w:t>
            </w:r>
          </w:p>
        </w:tc>
        <w:tc>
          <w:tcPr>
            <w:tcW w:w="1173"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Пункт 1.6.4.</w:t>
            </w:r>
          </w:p>
        </w:tc>
        <w:tc>
          <w:tcPr>
            <w:tcW w:w="2706"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Плата Нанимателя за жилое помещение</w:t>
            </w:r>
          </w:p>
        </w:tc>
        <w:tc>
          <w:tcPr>
            <w:tcW w:w="5557"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Плата за жилое помещение включает в себя:</w:t>
            </w:r>
          </w:p>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 плату за управление, содержание, текущий ремонт общего имущества в многоквартирном доме;</w:t>
            </w:r>
          </w:p>
        </w:tc>
      </w:tr>
      <w:tr>
        <w:trPr>
          <w:trHeight w:val="2016" w:hRule="exact"/>
        </w:trPr>
        <w:tc>
          <w:tcPr>
            <w:tcW w:w="479"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13</w:t>
            </w:r>
          </w:p>
        </w:tc>
        <w:tc>
          <w:tcPr>
            <w:tcW w:w="1173" w:type="dxa"/>
            <w:tcBorders>
              <w:top w:val="single" w:sz="4" w:space="0" w:color="000000"/>
              <w:left w:val="single" w:sz="4" w:space="0" w:color="000000"/>
            </w:tcBorders>
            <w:shd w:fill="auto" w:val="clear"/>
          </w:tcPr>
          <w:p>
            <w:pPr>
              <w:pStyle w:val="Normal"/>
              <w:widowControl w:val="false"/>
              <w:jc w:val="both"/>
              <w:rPr>
                <w:sz w:val="20"/>
                <w:szCs w:val="20"/>
              </w:rPr>
            </w:pPr>
            <w:r>
              <w:rPr>
                <w:sz w:val="20"/>
                <w:szCs w:val="20"/>
              </w:rPr>
            </w:r>
          </w:p>
        </w:tc>
        <w:tc>
          <w:tcPr>
            <w:tcW w:w="2706"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Порядок оплаты и срок внесения платы за содержание и ремонт жилого помещения</w:t>
            </w:r>
          </w:p>
        </w:tc>
        <w:tc>
          <w:tcPr>
            <w:tcW w:w="5557"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z w:val="20"/>
                <w:szCs w:val="20"/>
                <w:shd w:fill="auto" w:val="clear"/>
                <w:lang w:val="ru-RU" w:eastAsia="ru-RU" w:bidi="ru-RU"/>
              </w:rPr>
              <w:t>Оплата за содержание и ремонт жилого помещения, включающая в себя плату за услуги и работы по управлению многоквартирным домом, содержанию и текущему ремонту общего имущества в многоквартирном доме вносится ежемесячно до десятого числа месяца, следующим за истекшим месяцем на основании платежных документов, представленных не позднее первого числа месяца, следующего за истекшим.</w:t>
            </w:r>
          </w:p>
          <w:p>
            <w:pPr>
              <w:pStyle w:val="Style28"/>
              <w:widowControl w:val="false"/>
              <w:shd w:val="clear" w:color="auto" w:fill="auto"/>
              <w:bidi w:val="0"/>
              <w:spacing w:lineRule="auto" w:line="240" w:before="0" w:after="0"/>
              <w:ind w:left="0" w:right="0" w:hanging="0"/>
              <w:jc w:val="both"/>
              <w:rPr>
                <w:color w:val="000000"/>
                <w:spacing w:val="0"/>
                <w:w w:val="100"/>
                <w:sz w:val="20"/>
                <w:szCs w:val="20"/>
                <w:lang w:val="ru-RU" w:eastAsia="ru-RU" w:bidi="ru-RU"/>
              </w:rPr>
            </w:pPr>
            <w:r>
              <w:rPr>
                <w:color w:val="000000"/>
                <w:spacing w:val="0"/>
                <w:w w:val="100"/>
                <w:sz w:val="20"/>
                <w:szCs w:val="20"/>
                <w:lang w:val="ru-RU" w:eastAsia="ru-RU" w:bidi="ru-RU"/>
              </w:rPr>
            </w:r>
          </w:p>
        </w:tc>
      </w:tr>
      <w:tr>
        <w:trPr>
          <w:trHeight w:val="1331" w:hRule="exact"/>
        </w:trPr>
        <w:tc>
          <w:tcPr>
            <w:tcW w:w="479"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en-US" w:eastAsia="en-US" w:bidi="en-US"/>
              </w:rPr>
              <w:t>I</w:t>
            </w:r>
          </w:p>
        </w:tc>
        <w:tc>
          <w:tcPr>
            <w:tcW w:w="1173"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Пункт 2.3.3.</w:t>
            </w:r>
          </w:p>
        </w:tc>
        <w:tc>
          <w:tcPr>
            <w:tcW w:w="2706"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Дата начала и окончания срока предоставления Претендентам разъяснений положений конкурсной документации</w:t>
            </w:r>
          </w:p>
        </w:tc>
        <w:tc>
          <w:tcPr>
            <w:tcW w:w="5557" w:type="dxa"/>
            <w:tcBorders>
              <w:top w:val="single" w:sz="4" w:space="0" w:color="000000"/>
              <w:left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highlight w:val="yellow"/>
              </w:rPr>
            </w:pPr>
            <w:r>
              <w:rPr>
                <w:color w:val="000000"/>
                <w:spacing w:val="0"/>
                <w:w w:val="100"/>
                <w:sz w:val="20"/>
                <w:szCs w:val="20"/>
                <w:lang w:val="ru-RU" w:eastAsia="ru-RU" w:bidi="ru-RU"/>
              </w:rPr>
              <w:t>Дата начала предоставления разъяснений положений Конкурсной документации с момента объявления конкурса.</w:t>
            </w:r>
          </w:p>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z w:val="20"/>
                <w:szCs w:val="20"/>
                <w:lang w:val="ru-RU" w:eastAsia="ru-RU" w:bidi="ru-RU"/>
              </w:rPr>
              <w:t xml:space="preserve">Дата окончания предоставления разъяснений положений конкурсной документации </w:t>
            </w:r>
            <w:r>
              <w:rPr>
                <w:b/>
                <w:bCs/>
                <w:color w:val="000000"/>
                <w:spacing w:val="0"/>
                <w:w w:val="100"/>
                <w:sz w:val="20"/>
                <w:szCs w:val="20"/>
                <w:lang w:val="ru-RU" w:eastAsia="ru-RU" w:bidi="ru-RU"/>
              </w:rPr>
              <w:t xml:space="preserve">до 10:00 часов </w:t>
            </w:r>
            <w:r>
              <w:rPr>
                <w:rFonts w:eastAsia="Times New Roman" w:cs="Times New Roman"/>
                <w:b/>
                <w:bCs/>
                <w:i w:val="false"/>
                <w:iCs w:val="false"/>
                <w:caps w:val="false"/>
                <w:smallCaps w:val="false"/>
                <w:strike w:val="false"/>
                <w:dstrike w:val="false"/>
                <w:color w:val="000000"/>
                <w:spacing w:val="0"/>
                <w:w w:val="100"/>
                <w:kern w:val="0"/>
                <w:sz w:val="20"/>
                <w:szCs w:val="20"/>
                <w:u w:val="none"/>
                <w:lang w:val="ru-RU" w:eastAsia="ru-RU" w:bidi="ru-RU"/>
              </w:rPr>
              <w:t>02 марта</w:t>
            </w:r>
            <w:r>
              <w:rPr>
                <w:b/>
                <w:bCs/>
                <w:color w:val="000000"/>
                <w:spacing w:val="0"/>
                <w:w w:val="100"/>
                <w:sz w:val="20"/>
                <w:szCs w:val="20"/>
                <w:lang w:val="ru-RU" w:eastAsia="ru-RU" w:bidi="ru-RU"/>
              </w:rPr>
              <w:t xml:space="preserve"> 2022 г.</w:t>
            </w:r>
          </w:p>
        </w:tc>
      </w:tr>
      <w:tr>
        <w:trPr>
          <w:trHeight w:val="571" w:hRule="exact"/>
        </w:trPr>
        <w:tc>
          <w:tcPr>
            <w:tcW w:w="479"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15</w:t>
            </w:r>
          </w:p>
        </w:tc>
        <w:tc>
          <w:tcPr>
            <w:tcW w:w="1173"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Пункт 3.1.1.</w:t>
            </w:r>
          </w:p>
        </w:tc>
        <w:tc>
          <w:tcPr>
            <w:tcW w:w="2706"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Форма заявки на участие в конкурсе</w:t>
            </w:r>
          </w:p>
        </w:tc>
        <w:tc>
          <w:tcPr>
            <w:tcW w:w="5557" w:type="dxa"/>
            <w:tcBorders>
              <w:top w:val="single" w:sz="4" w:space="0" w:color="000000"/>
              <w:left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Претендент подает заявку на участие в конкурсе в письменной форме в конвертах.</w:t>
            </w:r>
          </w:p>
        </w:tc>
      </w:tr>
      <w:tr>
        <w:trPr>
          <w:trHeight w:val="1292" w:hRule="exact"/>
        </w:trPr>
        <w:tc>
          <w:tcPr>
            <w:tcW w:w="479"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16</w:t>
            </w:r>
          </w:p>
        </w:tc>
        <w:tc>
          <w:tcPr>
            <w:tcW w:w="1173" w:type="dxa"/>
            <w:tcBorders>
              <w:top w:val="single" w:sz="4" w:space="0" w:color="000000"/>
              <w:left w:val="single" w:sz="4" w:space="0" w:color="000000"/>
              <w:bottom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Пункт З.4.1., пункт 3.4.4.</w:t>
            </w:r>
          </w:p>
        </w:tc>
        <w:tc>
          <w:tcPr>
            <w:tcW w:w="2706"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Документы, входящие в состав заявки на участие в конкурсе</w:t>
            </w:r>
          </w:p>
        </w:tc>
        <w:tc>
          <w:tcPr>
            <w:tcW w:w="5557"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 xml:space="preserve">Заявка на участие в конкурсе должна быть подготовлена по формам, представленным в </w:t>
            </w:r>
            <w:r>
              <w:rPr>
                <w:color w:val="000000"/>
                <w:spacing w:val="0"/>
                <w:w w:val="100"/>
                <w:sz w:val="20"/>
                <w:szCs w:val="20"/>
                <w:u w:val="single"/>
                <w:shd w:fill="auto" w:val="clear"/>
                <w:lang w:val="ru-RU" w:eastAsia="ru-RU" w:bidi="ru-RU"/>
              </w:rPr>
              <w:t>Разделе 1.</w:t>
            </w:r>
            <w:r>
              <w:rPr>
                <w:color w:val="000000"/>
                <w:spacing w:val="0"/>
                <w:w w:val="100"/>
                <w:sz w:val="20"/>
                <w:szCs w:val="20"/>
                <w:shd w:fill="auto" w:val="clear"/>
                <w:lang w:val="ru-RU" w:eastAsia="ru-RU" w:bidi="ru-RU"/>
              </w:rPr>
              <w:t>3 настоящей конкурсной документации, и содержать сведения и документы, указанные в пп. 3.4.1. и 3.4.4. Раздела 1.1. «Общие условия проведения конкурса».</w:t>
            </w:r>
          </w:p>
        </w:tc>
      </w:tr>
      <w:tr>
        <w:trPr>
          <w:trHeight w:val="1800" w:hRule="exact"/>
        </w:trPr>
        <w:tc>
          <w:tcPr>
            <w:tcW w:w="479" w:type="dxa"/>
            <w:tcBorders>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17</w:t>
            </w:r>
          </w:p>
        </w:tc>
        <w:tc>
          <w:tcPr>
            <w:tcW w:w="1173" w:type="dxa"/>
            <w:tcBorders>
              <w:left w:val="single" w:sz="4" w:space="0" w:color="000000"/>
              <w:bottom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Глава 3.5.</w:t>
            </w:r>
          </w:p>
        </w:tc>
        <w:tc>
          <w:tcPr>
            <w:tcW w:w="2706"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Требования к оформлению заявок на участие в конкурсе</w:t>
            </w:r>
          </w:p>
        </w:tc>
        <w:tc>
          <w:tcPr>
            <w:tcW w:w="5557" w:type="dxa"/>
            <w:tcBorders>
              <w:top w:val="single" w:sz="4" w:space="0" w:color="000000"/>
              <w:left w:val="single" w:sz="4" w:space="0" w:color="000000"/>
              <w:bottom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Заявка на участие в конкурсе, поданная Претендентом в письменной форме, оформляется в соответствии с главой 3.5. Раздела 1.1. «Общие условия проведения конкурса» настоящей конкурсной документации.</w:t>
            </w:r>
          </w:p>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Претендент должен подготовить один оригинальный экземпляр заявки на участие в конкурсе, который подшивается в один том и четко помечается</w:t>
            </w:r>
          </w:p>
        </w:tc>
      </w:tr>
    </w:tbl>
    <w:p>
      <w:pPr>
        <w:pStyle w:val="Normal"/>
        <w:spacing w:lineRule="exact" w:line="1"/>
        <w:jc w:val="both"/>
        <w:rPr>
          <w:sz w:val="2"/>
          <w:szCs w:val="2"/>
        </w:rPr>
      </w:pPr>
      <w:r>
        <w:rPr>
          <w:sz w:val="2"/>
          <w:szCs w:val="2"/>
        </w:rPr>
      </w:r>
      <w:r>
        <w:br w:type="page"/>
      </w:r>
    </w:p>
    <w:tbl>
      <w:tblPr>
        <w:tblW w:w="9979" w:type="dxa"/>
        <w:jc w:val="left"/>
        <w:tblInd w:w="-95" w:type="dxa"/>
        <w:tblLayout w:type="fixed"/>
        <w:tblCellMar>
          <w:top w:w="0" w:type="dxa"/>
          <w:left w:w="98" w:type="dxa"/>
          <w:bottom w:w="0" w:type="dxa"/>
          <w:right w:w="108" w:type="dxa"/>
        </w:tblCellMar>
      </w:tblPr>
      <w:tblGrid>
        <w:gridCol w:w="495"/>
        <w:gridCol w:w="1258"/>
        <w:gridCol w:w="2602"/>
        <w:gridCol w:w="5623"/>
      </w:tblGrid>
      <w:tr>
        <w:trPr>
          <w:trHeight w:val="900" w:hRule="exact"/>
        </w:trPr>
        <w:tc>
          <w:tcPr>
            <w:tcW w:w="495" w:type="dxa"/>
            <w:tcBorders>
              <w:top w:val="single" w:sz="4" w:space="0" w:color="000000"/>
              <w:left w:val="single" w:sz="4" w:space="0" w:color="000000"/>
            </w:tcBorders>
            <w:shd w:fill="auto" w:val="clear"/>
          </w:tcPr>
          <w:p>
            <w:pPr>
              <w:pStyle w:val="Style28"/>
              <w:keepNext w:val="false"/>
              <w:keepLines w:val="false"/>
              <w:pageBreakBefore/>
              <w:widowControl w:val="false"/>
              <w:shd w:val="clear" w:color="auto" w:fill="auto"/>
              <w:bidi w:val="0"/>
              <w:spacing w:lineRule="auto" w:line="240" w:before="0" w:after="0"/>
              <w:ind w:left="0" w:right="0" w:hanging="0"/>
              <w:jc w:val="both"/>
              <w:rPr>
                <w:color w:val="000000"/>
                <w:spacing w:val="0"/>
                <w:w w:val="100"/>
                <w:lang w:val="ru-RU" w:eastAsia="ru-RU" w:bidi="ru-RU"/>
              </w:rPr>
            </w:pPr>
            <w:r>
              <w:rPr>
                <w:b/>
                <w:bCs/>
                <w:i/>
                <w:iCs/>
                <w:color w:val="000000"/>
                <w:spacing w:val="0"/>
                <w:w w:val="100"/>
                <w:shd w:fill="auto" w:val="clear"/>
                <w:lang w:val="ru-RU" w:eastAsia="ru-RU" w:bidi="ru-RU"/>
              </w:rPr>
              <w:t>№</w:t>
            </w:r>
          </w:p>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b/>
                <w:bCs/>
                <w:i/>
                <w:iCs/>
                <w:color w:val="000000"/>
                <w:spacing w:val="0"/>
                <w:w w:val="100"/>
                <w:shd w:fill="auto" w:val="clear"/>
                <w:lang w:val="ru-RU" w:eastAsia="ru-RU" w:bidi="ru-RU"/>
              </w:rPr>
              <w:t>п/п</w:t>
            </w:r>
          </w:p>
        </w:tc>
        <w:tc>
          <w:tcPr>
            <w:tcW w:w="1258"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64" w:before="0" w:after="0"/>
              <w:ind w:left="0" w:right="0" w:hanging="0"/>
              <w:jc w:val="both"/>
              <w:rPr>
                <w:sz w:val="20"/>
                <w:szCs w:val="20"/>
              </w:rPr>
            </w:pPr>
            <w:r>
              <w:rPr>
                <w:b/>
                <w:bCs/>
                <w:i/>
                <w:iCs/>
                <w:color w:val="000000"/>
                <w:spacing w:val="0"/>
                <w:w w:val="100"/>
                <w:sz w:val="22"/>
                <w:szCs w:val="22"/>
                <w:shd w:fill="auto" w:val="clear"/>
                <w:lang w:val="ru-RU" w:eastAsia="ru-RU" w:bidi="ru-RU"/>
              </w:rPr>
              <w:t>Ссылка на пункт</w:t>
            </w:r>
            <w:r>
              <w:rPr>
                <w:b/>
                <w:bCs/>
                <w:i/>
                <w:iCs/>
                <w:color w:val="000000"/>
                <w:spacing w:val="0"/>
                <w:w w:val="100"/>
                <w:sz w:val="20"/>
                <w:szCs w:val="20"/>
                <w:shd w:fill="auto" w:val="clear"/>
                <w:lang w:val="ru-RU" w:eastAsia="ru-RU" w:bidi="ru-RU"/>
              </w:rPr>
              <w:t xml:space="preserve"> </w:t>
            </w:r>
            <w:r>
              <w:rPr>
                <w:color w:val="000000"/>
                <w:spacing w:val="0"/>
                <w:w w:val="100"/>
                <w:sz w:val="20"/>
                <w:szCs w:val="20"/>
                <w:u w:val="single"/>
                <w:shd w:fill="auto" w:val="clear"/>
                <w:lang w:val="ru-RU" w:eastAsia="ru-RU" w:bidi="ru-RU"/>
              </w:rPr>
              <w:t>Раздела 1</w:t>
            </w:r>
            <w:r>
              <w:rPr>
                <w:color w:val="000000"/>
                <w:spacing w:val="0"/>
                <w:w w:val="100"/>
                <w:sz w:val="20"/>
                <w:szCs w:val="20"/>
                <w:shd w:fill="auto" w:val="clear"/>
                <w:lang w:val="ru-RU" w:eastAsia="ru-RU" w:bidi="ru-RU"/>
              </w:rPr>
              <w:t>.1.</w:t>
            </w:r>
          </w:p>
        </w:tc>
        <w:tc>
          <w:tcPr>
            <w:tcW w:w="260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b/>
                <w:bCs/>
                <w:i/>
                <w:iCs/>
                <w:color w:val="000000"/>
                <w:spacing w:val="0"/>
                <w:w w:val="100"/>
                <w:shd w:fill="auto" w:val="clear"/>
                <w:lang w:val="ru-RU" w:eastAsia="ru-RU" w:bidi="ru-RU"/>
              </w:rPr>
              <w:t>Наименование</w:t>
            </w:r>
          </w:p>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b/>
                <w:bCs/>
                <w:i/>
                <w:iCs/>
                <w:color w:val="000000"/>
                <w:spacing w:val="0"/>
                <w:w w:val="100"/>
                <w:shd w:fill="auto" w:val="clear"/>
                <w:lang w:val="ru-RU" w:eastAsia="ru-RU" w:bidi="ru-RU"/>
              </w:rPr>
              <w:t>пункта</w:t>
            </w:r>
          </w:p>
        </w:tc>
        <w:tc>
          <w:tcPr>
            <w:tcW w:w="5623" w:type="dxa"/>
            <w:tcBorders>
              <w:top w:val="single" w:sz="4" w:space="0" w:color="000000"/>
              <w:left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b/>
                <w:bCs/>
                <w:i/>
                <w:iCs/>
                <w:color w:val="000000"/>
                <w:spacing w:val="0"/>
                <w:w w:val="100"/>
                <w:shd w:fill="auto" w:val="clear"/>
                <w:lang w:val="ru-RU" w:eastAsia="ru-RU" w:bidi="ru-RU"/>
              </w:rPr>
              <w:t>Текст пояснений</w:t>
            </w:r>
          </w:p>
        </w:tc>
      </w:tr>
      <w:tr>
        <w:trPr>
          <w:trHeight w:val="10344" w:hRule="exact"/>
        </w:trPr>
        <w:tc>
          <w:tcPr>
            <w:tcW w:w="495"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258"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260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2660" w:after="0"/>
              <w:ind w:left="0" w:right="0" w:hanging="0"/>
              <w:jc w:val="both"/>
              <w:rPr>
                <w:color w:val="000000"/>
                <w:spacing w:val="0"/>
                <w:w w:val="100"/>
                <w:lang w:val="ru-RU" w:eastAsia="ru-RU" w:bidi="ru-RU"/>
              </w:rPr>
            </w:pPr>
            <w:r>
              <w:rPr>
                <w:color w:val="000000"/>
                <w:spacing w:val="0"/>
                <w:w w:val="100"/>
                <w:lang w:val="ru-RU" w:eastAsia="ru-RU" w:bidi="ru-RU"/>
              </w:rPr>
            </w:r>
          </w:p>
        </w:tc>
        <w:tc>
          <w:tcPr>
            <w:tcW w:w="5623"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120"/>
              <w:ind w:left="0" w:right="0" w:hanging="0"/>
              <w:jc w:val="both"/>
              <w:rPr>
                <w:color w:val="000000"/>
                <w:spacing w:val="0"/>
                <w:w w:val="100"/>
                <w:lang w:val="ru-RU" w:eastAsia="ru-RU" w:bidi="ru-RU"/>
              </w:rPr>
            </w:pPr>
            <w:r>
              <w:rPr>
                <w:color w:val="000000"/>
                <w:spacing w:val="0"/>
                <w:w w:val="100"/>
                <w:shd w:fill="auto" w:val="clear"/>
                <w:lang w:val="ru-RU" w:eastAsia="ru-RU" w:bidi="ru-RU"/>
              </w:rPr>
              <w:t>«ОРИГИНАЛ». В данный том подшиваются документы, указанные в пункте 3.4.1. Раздела 1.1. настоящей Конкурсной документации. Оригинальный экземпляр документа «Предложения Претендента по общей стоимости дополнительных работ и услуг», подготовленный по форме 1.3.3. Раздела 1.3. настоящей Конкурсной документации (пункт 3.4.4. Раздела 1.1. настоящей Конкурсной документации), прикладывается отдельно от других документов заявки, и также помечается «ОРИГИНАЛ».</w:t>
            </w:r>
          </w:p>
          <w:p>
            <w:pPr>
              <w:pStyle w:val="Style28"/>
              <w:keepNext w:val="false"/>
              <w:keepLines w:val="false"/>
              <w:widowControl w:val="false"/>
              <w:shd w:val="clear" w:color="auto" w:fill="auto"/>
              <w:bidi w:val="0"/>
              <w:spacing w:lineRule="auto" w:line="240" w:before="0" w:after="120"/>
              <w:ind w:left="0" w:right="0" w:hanging="0"/>
              <w:jc w:val="both"/>
              <w:rPr>
                <w:color w:val="000000"/>
                <w:spacing w:val="0"/>
                <w:w w:val="100"/>
                <w:lang w:val="ru-RU" w:eastAsia="ru-RU" w:bidi="ru-RU"/>
              </w:rPr>
            </w:pPr>
            <w:r>
              <w:rPr>
                <w:color w:val="000000"/>
                <w:spacing w:val="0"/>
                <w:w w:val="100"/>
                <w:shd w:fill="auto" w:val="clear"/>
                <w:lang w:val="ru-RU" w:eastAsia="ru-RU" w:bidi="ru-RU"/>
              </w:rPr>
              <w:t>Во внешний конверт Претендент должен поместить документы, указанные в пункте 3.4.1. Раздела 1.1. настоящей Конкурсной документации, и один внутренний конверт с «Предложениями Претендента по общей стоимости дополнительных работ и услуг», должным образом маркировав конверты надписью «ОРИГИНАЛ». При этом на внутреннем и на внешнем конвертах указывается наименование открытого конкурса, на участие в котором подается данная заявка. Претендент вправе не указывать на внешнем конверте наименование (для юридического лица) или фамилию, имя, отчество (для физического лица) Претендента. На внутреннем конверте Претендент указывает наименование (для юридического лица) или фамилия, имя, отчество (для физического лица или индивидуального предпринимателя) Претендента и следующее: «Предложения по общей стоимости дополнительных работ и услуг».</w:t>
            </w:r>
          </w:p>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Все документы должны быть прошиты, скреплены печатью, заверены подписью уполномоченного лица Претендента, в том числе на прошивке, и иметь сквозную нумерацию.</w:t>
            </w:r>
          </w:p>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Если внешний конверт не запечатан и не маркирован в соответствии с вышеуказанными требованиями, Организатор конкурса не будет нести никакой ответственности в случае его потери или досрочного вскрытия.</w:t>
            </w:r>
          </w:p>
          <w:p>
            <w:pPr>
              <w:pStyle w:val="Style28"/>
              <w:keepNext w:val="false"/>
              <w:keepLines w:val="false"/>
              <w:widowControl w:val="false"/>
              <w:shd w:val="clear" w:color="auto" w:fill="auto"/>
              <w:bidi w:val="0"/>
              <w:spacing w:lineRule="auto" w:line="240" w:before="0" w:after="120"/>
              <w:ind w:left="0" w:right="0" w:hanging="0"/>
              <w:jc w:val="both"/>
              <w:rPr>
                <w:color w:val="000000"/>
                <w:spacing w:val="0"/>
                <w:w w:val="100"/>
                <w:lang w:val="ru-RU" w:eastAsia="ru-RU" w:bidi="ru-RU"/>
              </w:rPr>
            </w:pPr>
            <w:r>
              <w:rPr>
                <w:color w:val="000000"/>
                <w:spacing w:val="0"/>
                <w:w w:val="100"/>
                <w:shd w:fill="auto" w:val="clear"/>
                <w:lang w:val="ru-RU" w:eastAsia="ru-RU" w:bidi="ru-RU"/>
              </w:rPr>
              <w:t>Если конверт с заявкой на участие в конкурсе не запечатан должным образом, Организатор конкурса не вправе принимать такую заявку.</w:t>
            </w:r>
          </w:p>
        </w:tc>
      </w:tr>
      <w:tr>
        <w:trPr>
          <w:trHeight w:val="518" w:hRule="exact"/>
        </w:trPr>
        <w:tc>
          <w:tcPr>
            <w:tcW w:w="495"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left"/>
              <w:rPr>
                <w:sz w:val="22"/>
                <w:szCs w:val="22"/>
              </w:rPr>
            </w:pPr>
            <w:r>
              <w:rPr>
                <w:color w:val="000000"/>
                <w:spacing w:val="0"/>
                <w:w w:val="100"/>
                <w:sz w:val="22"/>
                <w:szCs w:val="22"/>
                <w:shd w:fill="auto" w:val="clear"/>
                <w:lang w:val="ru-RU" w:eastAsia="ru-RU" w:bidi="ru-RU"/>
              </w:rPr>
              <w:t>18</w:t>
            </w:r>
          </w:p>
        </w:tc>
        <w:tc>
          <w:tcPr>
            <w:tcW w:w="1258"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Пункт 3.5.6.</w:t>
            </w:r>
          </w:p>
        </w:tc>
        <w:tc>
          <w:tcPr>
            <w:tcW w:w="260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Количество копий заявки</w:t>
            </w:r>
          </w:p>
        </w:tc>
        <w:tc>
          <w:tcPr>
            <w:tcW w:w="5623" w:type="dxa"/>
            <w:tcBorders>
              <w:top w:val="single" w:sz="4" w:space="0" w:color="000000"/>
              <w:left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Копия заявки на участие в конкурсе не предоставляется.</w:t>
            </w:r>
          </w:p>
        </w:tc>
      </w:tr>
      <w:tr>
        <w:trPr>
          <w:trHeight w:val="822" w:hRule="exact"/>
        </w:trPr>
        <w:tc>
          <w:tcPr>
            <w:tcW w:w="495"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2"/>
                <w:szCs w:val="22"/>
              </w:rPr>
            </w:pPr>
            <w:r>
              <w:rPr>
                <w:color w:val="000000"/>
                <w:spacing w:val="0"/>
                <w:w w:val="100"/>
                <w:sz w:val="22"/>
                <w:szCs w:val="22"/>
                <w:shd w:fill="auto" w:val="clear"/>
                <w:lang w:val="ru-RU" w:eastAsia="ru-RU" w:bidi="ru-RU"/>
              </w:rPr>
              <w:t>19</w:t>
            </w:r>
          </w:p>
        </w:tc>
        <w:tc>
          <w:tcPr>
            <w:tcW w:w="1258"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Пункт 4.1.1.</w:t>
            </w:r>
          </w:p>
        </w:tc>
        <w:tc>
          <w:tcPr>
            <w:tcW w:w="260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Срок подачи заявок на участие в конкурсе</w:t>
            </w:r>
          </w:p>
        </w:tc>
        <w:tc>
          <w:tcPr>
            <w:tcW w:w="5623"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Заявки на участие в конкурсе должны быть поданы не позднее </w:t>
            </w:r>
            <w:r>
              <w:rPr>
                <w:b/>
                <w:bCs/>
                <w:color w:val="000000"/>
                <w:spacing w:val="0"/>
                <w:w w:val="100"/>
                <w:shd w:fill="auto" w:val="clear"/>
                <w:lang w:val="ru-RU" w:eastAsia="ru-RU" w:bidi="ru-RU"/>
              </w:rPr>
              <w:t>10</w:t>
            </w:r>
            <w:r>
              <w:rPr>
                <w:b/>
                <w:bCs/>
                <w:color w:val="000000"/>
                <w:spacing w:val="0"/>
                <w:w w:val="100"/>
                <w:lang w:val="ru-RU" w:eastAsia="ru-RU" w:bidi="ru-RU"/>
              </w:rPr>
              <w:t xml:space="preserve"> час. 00 мин </w:t>
            </w:r>
            <w:r>
              <w:rPr>
                <w:color w:val="000000"/>
                <w:spacing w:val="0"/>
                <w:w w:val="100"/>
                <w:lang w:val="ru-RU" w:eastAsia="ru-RU" w:bidi="ru-RU"/>
              </w:rPr>
              <w:t xml:space="preserve">(время местное) </w:t>
            </w:r>
          </w:p>
          <w:p>
            <w:pPr>
              <w:pStyle w:val="Style28"/>
              <w:widowControl w:val="false"/>
              <w:shd w:val="clear" w:color="auto" w:fill="auto"/>
              <w:bidi w:val="0"/>
              <w:spacing w:lineRule="auto" w:line="240" w:before="0" w:after="0"/>
              <w:ind w:left="0" w:right="0" w:hanging="0"/>
              <w:jc w:val="both"/>
              <w:rPr>
                <w:color w:val="000000"/>
                <w:spacing w:val="0"/>
                <w:w w:val="100"/>
                <w:lang w:val="ru-RU" w:eastAsia="ru-RU" w:bidi="ru-RU"/>
              </w:rPr>
            </w:pPr>
            <w:r>
              <w:rPr>
                <w:b/>
                <w:bCs/>
                <w:color w:val="000000"/>
                <w:spacing w:val="0"/>
                <w:w w:val="100"/>
                <w:lang w:val="ru-RU" w:eastAsia="ru-RU" w:bidi="ru-RU"/>
              </w:rPr>
              <w:t>«02»  марта  2022 года.</w:t>
            </w:r>
          </w:p>
        </w:tc>
      </w:tr>
      <w:tr>
        <w:trPr>
          <w:trHeight w:val="2054" w:hRule="exact"/>
        </w:trPr>
        <w:tc>
          <w:tcPr>
            <w:tcW w:w="495"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2"/>
                <w:szCs w:val="22"/>
              </w:rPr>
            </w:pPr>
            <w:r>
              <w:rPr>
                <w:color w:val="000000"/>
                <w:spacing w:val="0"/>
                <w:w w:val="100"/>
                <w:sz w:val="22"/>
                <w:szCs w:val="22"/>
                <w:shd w:fill="auto" w:val="clear"/>
                <w:lang w:val="ru-RU" w:eastAsia="ru-RU" w:bidi="ru-RU"/>
              </w:rPr>
              <w:t>20</w:t>
            </w:r>
          </w:p>
        </w:tc>
        <w:tc>
          <w:tcPr>
            <w:tcW w:w="1258"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Пункт 4.1.2.</w:t>
            </w:r>
          </w:p>
        </w:tc>
        <w:tc>
          <w:tcPr>
            <w:tcW w:w="2602"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Место подачи заявок на участие в конкурсе(адрес)</w:t>
            </w:r>
          </w:p>
        </w:tc>
        <w:tc>
          <w:tcPr>
            <w:tcW w:w="5623" w:type="dxa"/>
            <w:tcBorders>
              <w:top w:val="single" w:sz="4" w:space="0" w:color="000000"/>
              <w:left w:val="single" w:sz="4" w:space="0" w:color="000000"/>
              <w:bottom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Заявки на участие в конкурсе подаются по адресу Организатора конкурса: 243550, Брянская область, пгт Погар, ул.Ленина, д. 1, каб.307, тел. 2-36-61, в рабочие дни с 8.00 до 17.00 часов (перерыв с 13.00 до 14-00 часов).</w:t>
            </w:r>
          </w:p>
          <w:p>
            <w:pPr>
              <w:pStyle w:val="Style28"/>
              <w:keepNext w:val="false"/>
              <w:keepLines w:val="false"/>
              <w:widowControl w:val="false"/>
              <w:shd w:val="clear" w:color="auto" w:fill="auto"/>
              <w:bidi w:val="0"/>
              <w:spacing w:lineRule="auto" w:line="240" w:before="0" w:after="0"/>
              <w:ind w:left="0" w:right="0" w:firstLine="380"/>
              <w:jc w:val="both"/>
              <w:rPr>
                <w:color w:val="000000"/>
                <w:spacing w:val="0"/>
                <w:w w:val="100"/>
                <w:lang w:val="ru-RU" w:eastAsia="ru-RU" w:bidi="ru-RU"/>
              </w:rPr>
            </w:pPr>
            <w:r>
              <w:rPr>
                <w:b/>
                <w:bCs/>
                <w:color w:val="000000"/>
                <w:spacing w:val="0"/>
                <w:w w:val="100"/>
                <w:lang w:val="ru-RU" w:eastAsia="ru-RU" w:bidi="ru-RU"/>
              </w:rPr>
              <w:t xml:space="preserve">в период с момента объявления конкурса               с 02 февраля 2022 года по 02 марта 2022г года                     до 10 час. 00 мин. </w:t>
            </w:r>
            <w:r>
              <w:rPr>
                <w:color w:val="000000"/>
                <w:spacing w:val="0"/>
                <w:w w:val="100"/>
                <w:lang w:val="ru-RU" w:eastAsia="ru-RU" w:bidi="ru-RU"/>
              </w:rPr>
              <w:t>(время местное)</w:t>
            </w:r>
          </w:p>
        </w:tc>
      </w:tr>
    </w:tbl>
    <w:p>
      <w:pPr>
        <w:pStyle w:val="Normal"/>
        <w:spacing w:lineRule="exact" w:line="1"/>
        <w:jc w:val="both"/>
        <w:rPr>
          <w:sz w:val="2"/>
          <w:szCs w:val="2"/>
        </w:rPr>
      </w:pPr>
      <w:r>
        <w:rPr>
          <w:sz w:val="2"/>
          <w:szCs w:val="2"/>
        </w:rPr>
      </w:r>
      <w:r>
        <w:br w:type="page"/>
      </w:r>
    </w:p>
    <w:tbl>
      <w:tblPr>
        <w:tblW w:w="10042" w:type="dxa"/>
        <w:jc w:val="left"/>
        <w:tblInd w:w="-126" w:type="dxa"/>
        <w:tblLayout w:type="fixed"/>
        <w:tblCellMar>
          <w:top w:w="0" w:type="dxa"/>
          <w:left w:w="98" w:type="dxa"/>
          <w:bottom w:w="0" w:type="dxa"/>
          <w:right w:w="108" w:type="dxa"/>
        </w:tblCellMar>
      </w:tblPr>
      <w:tblGrid>
        <w:gridCol w:w="489"/>
        <w:gridCol w:w="1232"/>
        <w:gridCol w:w="2637"/>
        <w:gridCol w:w="5683"/>
      </w:tblGrid>
      <w:tr>
        <w:trPr>
          <w:trHeight w:val="869" w:hRule="exact"/>
        </w:trPr>
        <w:tc>
          <w:tcPr>
            <w:tcW w:w="489" w:type="dxa"/>
            <w:tcBorders>
              <w:top w:val="single" w:sz="4" w:space="0" w:color="000000"/>
              <w:left w:val="single" w:sz="4" w:space="0" w:color="000000"/>
            </w:tcBorders>
            <w:shd w:fill="auto" w:val="clear"/>
          </w:tcPr>
          <w:p>
            <w:pPr>
              <w:pStyle w:val="Style28"/>
              <w:keepNext w:val="false"/>
              <w:keepLines w:val="false"/>
              <w:pageBreakBefore/>
              <w:widowControl w:val="false"/>
              <w:shd w:val="clear" w:color="auto" w:fill="auto"/>
              <w:bidi w:val="0"/>
              <w:spacing w:lineRule="auto" w:line="240" w:before="0" w:after="0"/>
              <w:ind w:left="0" w:right="0" w:hanging="0"/>
              <w:jc w:val="both"/>
              <w:rPr>
                <w:color w:val="000000"/>
                <w:spacing w:val="0"/>
                <w:w w:val="100"/>
                <w:lang w:val="ru-RU" w:eastAsia="ru-RU" w:bidi="ru-RU"/>
              </w:rPr>
            </w:pPr>
            <w:r>
              <w:rPr>
                <w:b/>
                <w:bCs/>
                <w:i/>
                <w:iCs/>
                <w:color w:val="000000"/>
                <w:spacing w:val="0"/>
                <w:w w:val="100"/>
                <w:shd w:fill="auto" w:val="clear"/>
                <w:lang w:val="ru-RU" w:eastAsia="ru-RU" w:bidi="ru-RU"/>
              </w:rPr>
              <w:t>№</w:t>
            </w:r>
          </w:p>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b/>
                <w:bCs/>
                <w:i/>
                <w:iCs/>
                <w:color w:val="000000"/>
                <w:spacing w:val="0"/>
                <w:w w:val="100"/>
                <w:shd w:fill="auto" w:val="clear"/>
                <w:lang w:val="ru-RU" w:eastAsia="ru-RU" w:bidi="ru-RU"/>
              </w:rPr>
              <w:t>п/п</w:t>
            </w:r>
          </w:p>
        </w:tc>
        <w:tc>
          <w:tcPr>
            <w:tcW w:w="1232"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64" w:before="0" w:after="0"/>
              <w:ind w:left="0" w:right="0" w:hanging="0"/>
              <w:jc w:val="both"/>
              <w:rPr>
                <w:color w:val="000000"/>
                <w:spacing w:val="0"/>
                <w:w w:val="100"/>
                <w:lang w:val="ru-RU" w:eastAsia="ru-RU" w:bidi="ru-RU"/>
              </w:rPr>
            </w:pPr>
            <w:r>
              <w:rPr>
                <w:b/>
                <w:bCs/>
                <w:i/>
                <w:iCs/>
                <w:color w:val="000000"/>
                <w:spacing w:val="0"/>
                <w:w w:val="100"/>
                <w:shd w:fill="auto" w:val="clear"/>
                <w:lang w:val="ru-RU" w:eastAsia="ru-RU" w:bidi="ru-RU"/>
              </w:rPr>
              <w:t>Ссылка на пункт</w:t>
            </w:r>
          </w:p>
          <w:p>
            <w:pPr>
              <w:pStyle w:val="Style28"/>
              <w:keepNext w:val="false"/>
              <w:keepLines w:val="false"/>
              <w:widowControl w:val="false"/>
              <w:shd w:val="clear" w:color="auto" w:fill="auto"/>
              <w:bidi w:val="0"/>
              <w:spacing w:lineRule="auto" w:line="264" w:before="0" w:after="0"/>
              <w:ind w:left="0" w:right="0" w:hanging="0"/>
              <w:jc w:val="both"/>
              <w:rPr>
                <w:sz w:val="20"/>
                <w:szCs w:val="20"/>
              </w:rPr>
            </w:pPr>
            <w:r>
              <w:rPr>
                <w:color w:val="000000"/>
                <w:spacing w:val="0"/>
                <w:w w:val="100"/>
                <w:sz w:val="20"/>
                <w:szCs w:val="20"/>
                <w:shd w:fill="auto" w:val="clear"/>
                <w:lang w:val="ru-RU" w:eastAsia="ru-RU" w:bidi="ru-RU"/>
              </w:rPr>
              <w:t xml:space="preserve">Раздела </w:t>
            </w:r>
            <w:r>
              <w:rPr>
                <w:color w:val="000000"/>
                <w:spacing w:val="0"/>
                <w:w w:val="100"/>
                <w:sz w:val="20"/>
                <w:szCs w:val="20"/>
                <w:shd w:fill="auto" w:val="clear"/>
                <w:lang w:val="en-US" w:eastAsia="en-US" w:bidi="en-US"/>
              </w:rPr>
              <w:t>1.1</w:t>
            </w:r>
          </w:p>
        </w:tc>
        <w:tc>
          <w:tcPr>
            <w:tcW w:w="2637"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64" w:before="0" w:after="0"/>
              <w:ind w:left="0" w:right="0" w:hanging="0"/>
              <w:jc w:val="both"/>
              <w:rPr>
                <w:color w:val="000000"/>
                <w:spacing w:val="0"/>
                <w:w w:val="100"/>
                <w:lang w:val="ru-RU" w:eastAsia="ru-RU" w:bidi="ru-RU"/>
              </w:rPr>
            </w:pPr>
            <w:r>
              <w:rPr>
                <w:b/>
                <w:bCs/>
                <w:i/>
                <w:iCs/>
                <w:color w:val="000000"/>
                <w:spacing w:val="0"/>
                <w:w w:val="100"/>
                <w:shd w:fill="auto" w:val="clear"/>
                <w:lang w:val="ru-RU" w:eastAsia="ru-RU" w:bidi="ru-RU"/>
              </w:rPr>
              <w:t>Наименование пункта</w:t>
            </w:r>
          </w:p>
        </w:tc>
        <w:tc>
          <w:tcPr>
            <w:tcW w:w="5683" w:type="dxa"/>
            <w:tcBorders>
              <w:top w:val="single" w:sz="4" w:space="0" w:color="000000"/>
              <w:left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b/>
                <w:bCs/>
                <w:i/>
                <w:iCs/>
                <w:color w:val="000000"/>
                <w:spacing w:val="0"/>
                <w:w w:val="100"/>
                <w:shd w:fill="auto" w:val="clear"/>
                <w:lang w:val="ru-RU" w:eastAsia="ru-RU" w:bidi="ru-RU"/>
              </w:rPr>
              <w:t>Текст пояснений</w:t>
            </w:r>
          </w:p>
        </w:tc>
      </w:tr>
      <w:tr>
        <w:trPr>
          <w:trHeight w:val="1006" w:hRule="exact"/>
        </w:trPr>
        <w:tc>
          <w:tcPr>
            <w:tcW w:w="489"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21</w:t>
            </w:r>
          </w:p>
        </w:tc>
        <w:tc>
          <w:tcPr>
            <w:tcW w:w="123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Пункт 5.1.2.</w:t>
            </w:r>
          </w:p>
        </w:tc>
        <w:tc>
          <w:tcPr>
            <w:tcW w:w="2637"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Место, дата и время вскрытия конвертов с заявками на участие в конкурсе</w:t>
            </w:r>
          </w:p>
        </w:tc>
        <w:tc>
          <w:tcPr>
            <w:tcW w:w="5683" w:type="dxa"/>
            <w:tcBorders>
              <w:top w:val="single" w:sz="4" w:space="0" w:color="000000"/>
              <w:left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b/>
                <w:bCs/>
                <w:color w:val="000000"/>
                <w:spacing w:val="0"/>
                <w:w w:val="100"/>
                <w:lang w:val="ru-RU" w:eastAsia="ru-RU" w:bidi="ru-RU"/>
              </w:rPr>
              <w:t>«02»  марта  2022 года в 10 час. 30 мин.</w:t>
            </w:r>
            <w:r>
              <w:rPr>
                <w:b/>
                <w:bCs/>
                <w:color w:val="000000"/>
                <w:spacing w:val="0"/>
                <w:w w:val="100"/>
                <w:shd w:fill="auto" w:val="clear"/>
                <w:lang w:val="ru-RU" w:eastAsia="ru-RU" w:bidi="ru-RU"/>
              </w:rPr>
              <w:t xml:space="preserve"> </w:t>
            </w:r>
            <w:r>
              <w:rPr>
                <w:color w:val="000000"/>
                <w:spacing w:val="0"/>
                <w:w w:val="100"/>
                <w:shd w:fill="auto" w:val="clear"/>
                <w:lang w:val="ru-RU" w:eastAsia="ru-RU" w:bidi="ru-RU"/>
              </w:rPr>
              <w:t>(время местное)</w:t>
            </w:r>
          </w:p>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Заявки на участие в конкурсе будут вскрываться по адресу: Брянская область, пгт Погар, ул.Ленина, д. 1, каб.307,</w:t>
            </w:r>
          </w:p>
        </w:tc>
      </w:tr>
      <w:tr>
        <w:trPr>
          <w:trHeight w:val="995" w:hRule="exact"/>
        </w:trPr>
        <w:tc>
          <w:tcPr>
            <w:tcW w:w="489"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22</w:t>
            </w:r>
          </w:p>
        </w:tc>
        <w:tc>
          <w:tcPr>
            <w:tcW w:w="123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Пункт 4.6.1</w:t>
            </w:r>
          </w:p>
        </w:tc>
        <w:tc>
          <w:tcPr>
            <w:tcW w:w="2637"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Размер обеспечения заявок на участие в конкурсе</w:t>
            </w:r>
          </w:p>
        </w:tc>
        <w:tc>
          <w:tcPr>
            <w:tcW w:w="5683" w:type="dxa"/>
            <w:tcBorders>
              <w:top w:val="single" w:sz="4" w:space="0" w:color="000000"/>
              <w:left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28"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Размер обеспечения заявки на участие в открытом конкурсе составляет:</w:t>
            </w:r>
          </w:p>
          <w:p>
            <w:pPr>
              <w:pStyle w:val="Style28"/>
              <w:keepNext w:val="false"/>
              <w:keepLines w:val="false"/>
              <w:widowControl w:val="false"/>
              <w:shd w:val="clear" w:color="auto" w:fill="auto"/>
              <w:bidi w:val="0"/>
              <w:spacing w:lineRule="auto" w:line="228" w:before="0" w:after="0"/>
              <w:ind w:left="0" w:right="0" w:hanging="0"/>
              <w:jc w:val="both"/>
              <w:rPr>
                <w:color w:val="000000"/>
                <w:spacing w:val="0"/>
                <w:w w:val="100"/>
                <w:lang w:val="ru-RU" w:eastAsia="ru-RU" w:bidi="ru-RU"/>
              </w:rPr>
            </w:pPr>
            <w:r>
              <w:rPr>
                <w:color w:val="000000"/>
                <w:spacing w:val="0"/>
                <w:w w:val="100"/>
                <w:lang w:val="ru-RU" w:eastAsia="ru-RU" w:bidi="ru-RU"/>
              </w:rPr>
              <w:t xml:space="preserve">Лот № 1 - </w:t>
            </w: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428</w:t>
            </w:r>
            <w:r>
              <w:rPr>
                <w:color w:val="000000"/>
                <w:spacing w:val="0"/>
                <w:w w:val="100"/>
                <w:lang w:val="ru-RU" w:eastAsia="ru-RU" w:bidi="ru-RU"/>
              </w:rPr>
              <w:t xml:space="preserve"> руб 72 коп </w:t>
            </w:r>
          </w:p>
          <w:p>
            <w:pPr>
              <w:pStyle w:val="Style28"/>
              <w:widowControl w:val="false"/>
              <w:shd w:val="clear" w:color="auto" w:fill="auto"/>
              <w:bidi w:val="0"/>
              <w:spacing w:lineRule="auto" w:line="228" w:before="0" w:after="0"/>
              <w:ind w:left="0" w:right="0" w:hanging="0"/>
              <w:jc w:val="both"/>
              <w:rPr>
                <w:color w:val="000000"/>
                <w:spacing w:val="0"/>
                <w:w w:val="100"/>
                <w:lang w:val="ru-RU" w:eastAsia="ru-RU" w:bidi="ru-RU"/>
              </w:rPr>
            </w:pPr>
            <w:r>
              <w:rPr>
                <w:color w:val="000000"/>
                <w:spacing w:val="0"/>
                <w:w w:val="100"/>
                <w:lang w:val="ru-RU" w:eastAsia="ru-RU" w:bidi="ru-RU"/>
              </w:rPr>
              <w:t>(</w:t>
            </w: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четыреста двадцать восемь</w:t>
            </w:r>
            <w:r>
              <w:rPr>
                <w:color w:val="000000"/>
                <w:spacing w:val="0"/>
                <w:w w:val="100"/>
                <w:lang w:val="ru-RU" w:eastAsia="ru-RU" w:bidi="ru-RU"/>
              </w:rPr>
              <w:t xml:space="preserve"> руб 72 коп)</w:t>
            </w:r>
          </w:p>
        </w:tc>
      </w:tr>
      <w:tr>
        <w:trPr>
          <w:trHeight w:val="4401" w:hRule="exact"/>
        </w:trPr>
        <w:tc>
          <w:tcPr>
            <w:tcW w:w="489"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23</w:t>
            </w:r>
          </w:p>
        </w:tc>
        <w:tc>
          <w:tcPr>
            <w:tcW w:w="123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Подпункт 3 пункта 4.6.2.</w:t>
            </w:r>
          </w:p>
        </w:tc>
        <w:tc>
          <w:tcPr>
            <w:tcW w:w="2637"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Реквизиты для перечисления обеспечения заявок на участие в конкурсе</w:t>
            </w:r>
          </w:p>
        </w:tc>
        <w:tc>
          <w:tcPr>
            <w:tcW w:w="5683"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t>Обеспечение заявок на участие в конкурсе перечисляется по следующим реквизитам: Получатель:</w:t>
            </w:r>
          </w:p>
          <w:p>
            <w:pPr>
              <w:pStyle w:val="Style28"/>
              <w:widowControl w:val="false"/>
              <w:shd w:val="clear" w:color="auto" w:fill="auto"/>
              <w:bidi w:val="0"/>
              <w:spacing w:lineRule="auto" w:line="240" w:before="0" w:after="0"/>
              <w:ind w:left="0" w:right="0" w:hanging="0"/>
              <w:jc w:val="both"/>
              <w:rPr>
                <w:color w:val="000000"/>
                <w:spacing w:val="0"/>
                <w:w w:val="100"/>
                <w:lang w:val="ru-RU" w:eastAsia="ru-RU" w:bidi="ru-RU"/>
              </w:rPr>
            </w:pP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Администрация Погарского района Брянской области</w:t>
            </w:r>
          </w:p>
          <w:p>
            <w:pPr>
              <w:pStyle w:val="Normal"/>
              <w:widowControl w:val="false"/>
              <w:spacing w:lineRule="auto" w:line="240"/>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ИНН    3223000955</w:t>
            </w:r>
          </w:p>
          <w:p>
            <w:pPr>
              <w:pStyle w:val="Normal"/>
              <w:widowControl w:val="false"/>
              <w:spacing w:lineRule="auto" w:line="240"/>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КПП      325201001</w:t>
            </w:r>
          </w:p>
          <w:p>
            <w:pPr>
              <w:pStyle w:val="Normal"/>
              <w:widowControl w:val="false"/>
              <w:spacing w:lineRule="auto" w:line="240"/>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243550 Брянская область пгт . Погар  ул. Ленина д.1</w:t>
            </w:r>
          </w:p>
          <w:p>
            <w:pPr>
              <w:pStyle w:val="Normal"/>
              <w:widowControl w:val="false"/>
              <w:spacing w:lineRule="auto" w:line="240"/>
              <w:rPr>
                <w:color w:val="000000"/>
                <w:spacing w:val="0"/>
                <w:w w:val="100"/>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ФИНАНСОВОЕ УПРАВЛЕНИЕ АДМИНИСТРАЦИИ ПОГАРСКОГО</w:t>
            </w:r>
            <w:r>
              <w:rPr>
                <w:b/>
                <w:sz w:val="28"/>
                <w:szCs w:val="28"/>
              </w:rPr>
              <w:t xml:space="preserve"> </w:t>
            </w: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РАЙОНА (Администрация Погарского района Брянской области л/сч. 05273203740)</w:t>
            </w:r>
          </w:p>
          <w:p>
            <w:pPr>
              <w:pStyle w:val="Normal"/>
              <w:widowControl w:val="false"/>
              <w:spacing w:lineRule="auto" w:line="240"/>
              <w:rPr>
                <w:color w:val="000000"/>
                <w:spacing w:val="0"/>
                <w:w w:val="100"/>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Отделение Брянск Банка</w:t>
            </w:r>
            <w:r>
              <w:rPr>
                <w:b/>
                <w:sz w:val="28"/>
                <w:szCs w:val="28"/>
              </w:rPr>
              <w:t xml:space="preserve"> </w:t>
            </w: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России//УФК по Брянской области г.Брянск</w:t>
            </w:r>
          </w:p>
          <w:p>
            <w:pPr>
              <w:pStyle w:val="Normal"/>
              <w:widowControl w:val="false"/>
              <w:spacing w:lineRule="auto" w:line="240"/>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БИК    011501101</w:t>
            </w:r>
          </w:p>
          <w:p>
            <w:pPr>
              <w:pStyle w:val="Normal"/>
              <w:widowControl w:val="false"/>
              <w:spacing w:lineRule="auto" w:line="240"/>
              <w:rPr>
                <w:color w:val="000000"/>
                <w:spacing w:val="0"/>
                <w:w w:val="100"/>
                <w:lang w:val="ru-RU" w:eastAsia="ru-RU" w:bidi="ru-RU"/>
              </w:rPr>
            </w:pPr>
            <w:r>
              <w:rPr/>
              <w:t xml:space="preserve"> </w:t>
            </w: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к/счет 40102810245370000019</w:t>
            </w:r>
          </w:p>
          <w:p>
            <w:pPr>
              <w:pStyle w:val="Normal"/>
              <w:widowControl w:val="false"/>
              <w:spacing w:lineRule="auto" w:line="240"/>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р/счет 03232643156421512700</w:t>
            </w:r>
          </w:p>
          <w:p>
            <w:pPr>
              <w:pStyle w:val="Normal"/>
              <w:widowControl w:val="false"/>
              <w:spacing w:lineRule="auto" w:line="240"/>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ОГРН 1023200915760</w:t>
            </w:r>
          </w:p>
          <w:p>
            <w:pPr>
              <w:pStyle w:val="Normal"/>
              <w:widowControl w:val="false"/>
              <w:spacing w:lineRule="auto" w:line="240"/>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ОКПО 04023392</w:t>
            </w:r>
          </w:p>
          <w:p>
            <w:pPr>
              <w:pStyle w:val="Normal"/>
              <w:widowControl w:val="false"/>
              <w:spacing w:lineRule="auto" w:line="240"/>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ОКТМО 15642151</w:t>
            </w:r>
            <w:bookmarkStart w:id="35" w:name="_GoBack"/>
            <w:bookmarkEnd w:id="35"/>
          </w:p>
          <w:p>
            <w:pPr>
              <w:pStyle w:val="Style28"/>
              <w:widowControl w:val="false"/>
              <w:shd w:val="clear" w:color="auto" w:fill="auto"/>
              <w:bidi w:val="0"/>
              <w:spacing w:lineRule="auto" w:line="240" w:before="0" w:after="0"/>
              <w:ind w:left="0" w:right="0" w:hanging="0"/>
              <w:jc w:val="both"/>
              <w:rPr>
                <w:color w:val="000000"/>
                <w:spacing w:val="0"/>
                <w:w w:val="100"/>
                <w:highlight w:val="yellow"/>
                <w:lang w:val="ru-RU" w:eastAsia="ru-RU" w:bidi="ru-RU"/>
              </w:rPr>
            </w:pPr>
            <w:r>
              <w:rPr>
                <w:color w:val="000000"/>
                <w:spacing w:val="0"/>
                <w:w w:val="100"/>
                <w:highlight w:val="yellow"/>
                <w:lang w:val="ru-RU" w:eastAsia="ru-RU" w:bidi="ru-RU"/>
              </w:rPr>
            </w:r>
          </w:p>
          <w:p>
            <w:pPr>
              <w:pStyle w:val="Style28"/>
              <w:widowControl w:val="false"/>
              <w:shd w:val="clear" w:color="auto" w:fill="auto"/>
              <w:bidi w:val="0"/>
              <w:spacing w:lineRule="auto" w:line="240" w:before="0" w:after="0"/>
              <w:ind w:left="0" w:right="0" w:hanging="0"/>
              <w:jc w:val="both"/>
              <w:rPr>
                <w:color w:val="000000"/>
                <w:spacing w:val="0"/>
                <w:w w:val="100"/>
                <w:highlight w:val="yellow"/>
                <w:lang w:val="ru-RU" w:eastAsia="ru-RU" w:bidi="ru-RU"/>
              </w:rPr>
            </w:pPr>
            <w:r>
              <w:rPr>
                <w:color w:val="000000"/>
                <w:spacing w:val="0"/>
                <w:w w:val="100"/>
                <w:highlight w:val="yellow"/>
                <w:lang w:val="ru-RU" w:eastAsia="ru-RU" w:bidi="ru-RU"/>
              </w:rPr>
            </w:r>
          </w:p>
          <w:p>
            <w:pPr>
              <w:pStyle w:val="Style28"/>
              <w:widowControl w:val="false"/>
              <w:shd w:val="clear" w:color="auto" w:fill="auto"/>
              <w:bidi w:val="0"/>
              <w:spacing w:lineRule="auto" w:line="240" w:before="0" w:after="0"/>
              <w:ind w:left="0" w:right="0" w:hanging="0"/>
              <w:jc w:val="both"/>
              <w:rPr>
                <w:color w:val="000000"/>
                <w:spacing w:val="0"/>
                <w:w w:val="100"/>
                <w:highlight w:val="yellow"/>
                <w:lang w:val="ru-RU" w:eastAsia="ru-RU" w:bidi="ru-RU"/>
              </w:rPr>
            </w:pPr>
            <w:r>
              <w:rPr>
                <w:color w:val="000000"/>
                <w:spacing w:val="0"/>
                <w:w w:val="100"/>
                <w:highlight w:val="yellow"/>
                <w:lang w:val="ru-RU" w:eastAsia="ru-RU" w:bidi="ru-RU"/>
              </w:rPr>
            </w:r>
          </w:p>
          <w:p>
            <w:pPr>
              <w:pStyle w:val="Style28"/>
              <w:widowControl w:val="false"/>
              <w:shd w:val="clear" w:color="auto" w:fill="auto"/>
              <w:bidi w:val="0"/>
              <w:spacing w:lineRule="auto" w:line="240" w:before="0" w:after="0"/>
              <w:ind w:left="0" w:right="0" w:hanging="0"/>
              <w:jc w:val="both"/>
              <w:rPr>
                <w:color w:val="000000"/>
                <w:spacing w:val="0"/>
                <w:w w:val="100"/>
                <w:highlight w:val="yellow"/>
                <w:lang w:val="ru-RU" w:eastAsia="ru-RU" w:bidi="ru-RU"/>
              </w:rPr>
            </w:pPr>
            <w:r>
              <w:rPr>
                <w:color w:val="000000"/>
                <w:spacing w:val="0"/>
                <w:w w:val="100"/>
                <w:highlight w:val="yellow"/>
                <w:lang w:val="ru-RU" w:eastAsia="ru-RU" w:bidi="ru-RU"/>
              </w:rPr>
            </w:r>
          </w:p>
          <w:p>
            <w:pPr>
              <w:pStyle w:val="Style28"/>
              <w:widowControl w:val="false"/>
              <w:shd w:val="clear" w:color="auto" w:fill="auto"/>
              <w:bidi w:val="0"/>
              <w:spacing w:lineRule="auto" w:line="240" w:before="0" w:after="0"/>
              <w:ind w:left="0" w:right="0" w:hanging="0"/>
              <w:jc w:val="both"/>
              <w:rPr>
                <w:color w:val="000000"/>
                <w:spacing w:val="0"/>
                <w:w w:val="100"/>
                <w:highlight w:val="yellow"/>
                <w:lang w:val="ru-RU" w:eastAsia="ru-RU" w:bidi="ru-RU"/>
              </w:rPr>
            </w:pPr>
            <w:r>
              <w:rPr>
                <w:color w:val="000000"/>
                <w:spacing w:val="0"/>
                <w:w w:val="100"/>
                <w:highlight w:val="yellow"/>
                <w:lang w:val="ru-RU" w:eastAsia="ru-RU" w:bidi="ru-RU"/>
              </w:rPr>
            </w:r>
          </w:p>
          <w:p>
            <w:pPr>
              <w:pStyle w:val="Style28"/>
              <w:widowControl w:val="false"/>
              <w:shd w:val="clear" w:color="auto" w:fill="auto"/>
              <w:bidi w:val="0"/>
              <w:spacing w:lineRule="auto" w:line="240" w:before="0" w:after="0"/>
              <w:ind w:left="0" w:right="0" w:hanging="0"/>
              <w:jc w:val="both"/>
              <w:rPr>
                <w:color w:val="000000"/>
                <w:spacing w:val="0"/>
                <w:w w:val="100"/>
                <w:highlight w:val="yellow"/>
                <w:lang w:val="ru-RU" w:eastAsia="ru-RU" w:bidi="ru-RU"/>
              </w:rPr>
            </w:pPr>
            <w:r>
              <w:rPr>
                <w:color w:val="000000"/>
                <w:spacing w:val="0"/>
                <w:w w:val="100"/>
                <w:highlight w:val="yellow"/>
                <w:lang w:val="ru-RU" w:eastAsia="ru-RU" w:bidi="ru-RU"/>
              </w:rPr>
            </w:r>
          </w:p>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Обеспечение заявки на участие в конкурсе должно быть перечислено по указанным реквизитам в срок, обеспечивающий его поступление на счет получателя непосредственно перед началом процедуры вскрытия конвертов с заявками на участие в конкурсе.</w:t>
            </w:r>
          </w:p>
        </w:tc>
      </w:tr>
      <w:tr>
        <w:trPr>
          <w:trHeight w:val="1286" w:hRule="exact"/>
        </w:trPr>
        <w:tc>
          <w:tcPr>
            <w:tcW w:w="489"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24</w:t>
            </w:r>
          </w:p>
        </w:tc>
        <w:tc>
          <w:tcPr>
            <w:tcW w:w="123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Пункт 5.2.3.</w:t>
            </w:r>
          </w:p>
        </w:tc>
        <w:tc>
          <w:tcPr>
            <w:tcW w:w="2637"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180" w:right="0" w:hanging="0"/>
              <w:jc w:val="both"/>
              <w:rPr>
                <w:color w:val="000000"/>
                <w:spacing w:val="0"/>
                <w:w w:val="100"/>
                <w:lang w:val="ru-RU" w:eastAsia="ru-RU" w:bidi="ru-RU"/>
              </w:rPr>
            </w:pPr>
            <w:r>
              <w:rPr>
                <w:color w:val="000000"/>
                <w:spacing w:val="0"/>
                <w:w w:val="100"/>
                <w:shd w:fill="auto" w:val="clear"/>
                <w:lang w:val="ru-RU" w:eastAsia="ru-RU" w:bidi="ru-RU"/>
              </w:rPr>
              <w:t>Место, дата и время рассмотрения заявок на участие в конкурсе</w:t>
            </w:r>
          </w:p>
        </w:tc>
        <w:tc>
          <w:tcPr>
            <w:tcW w:w="5683" w:type="dxa"/>
            <w:tcBorders>
              <w:top w:val="single" w:sz="4" w:space="0" w:color="000000"/>
              <w:left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b/>
                <w:bCs/>
                <w:color w:val="000000"/>
                <w:spacing w:val="0"/>
                <w:w w:val="100"/>
                <w:lang w:val="ru-RU" w:eastAsia="ru-RU" w:bidi="ru-RU"/>
              </w:rPr>
              <w:t xml:space="preserve">«02» марта 2022 г. в 10 час. 30 мин. </w:t>
            </w:r>
            <w:r>
              <w:rPr>
                <w:color w:val="000000"/>
                <w:spacing w:val="0"/>
                <w:w w:val="100"/>
                <w:shd w:fill="auto" w:val="clear"/>
                <w:lang w:val="ru-RU" w:eastAsia="ru-RU" w:bidi="ru-RU"/>
              </w:rPr>
              <w:t>(время местное) по адресу Организатора конкурса: 243550, Брянская область, пгт Погар, ул. Ленина, д. 1, каб 307, администрация Погарского района</w:t>
            </w:r>
          </w:p>
        </w:tc>
      </w:tr>
      <w:tr>
        <w:trPr>
          <w:trHeight w:val="1037" w:hRule="exact"/>
        </w:trPr>
        <w:tc>
          <w:tcPr>
            <w:tcW w:w="489"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25</w:t>
            </w:r>
          </w:p>
        </w:tc>
        <w:tc>
          <w:tcPr>
            <w:tcW w:w="123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Пункт 6.2.</w:t>
            </w:r>
          </w:p>
        </w:tc>
        <w:tc>
          <w:tcPr>
            <w:tcW w:w="2637"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180" w:right="0" w:hanging="0"/>
              <w:jc w:val="both"/>
              <w:rPr>
                <w:color w:val="000000"/>
                <w:spacing w:val="0"/>
                <w:w w:val="100"/>
                <w:lang w:val="ru-RU" w:eastAsia="ru-RU" w:bidi="ru-RU"/>
              </w:rPr>
            </w:pPr>
            <w:r>
              <w:rPr>
                <w:color w:val="000000"/>
                <w:spacing w:val="0"/>
                <w:w w:val="100"/>
                <w:shd w:fill="auto" w:val="clear"/>
                <w:lang w:val="ru-RU" w:eastAsia="ru-RU" w:bidi="ru-RU"/>
              </w:rPr>
              <w:t>Место, дата и время проведения конкурса</w:t>
            </w:r>
          </w:p>
        </w:tc>
        <w:tc>
          <w:tcPr>
            <w:tcW w:w="5683" w:type="dxa"/>
            <w:tcBorders>
              <w:top w:val="single" w:sz="4" w:space="0" w:color="000000"/>
              <w:left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b/>
                <w:bCs/>
                <w:color w:val="000000"/>
                <w:spacing w:val="0"/>
                <w:w w:val="100"/>
                <w:lang w:val="ru-RU" w:eastAsia="ru-RU" w:bidi="ru-RU"/>
              </w:rPr>
              <w:t xml:space="preserve">«02» марта 2022 г. в 11 час. 00 мин. </w:t>
            </w:r>
            <w:r>
              <w:rPr>
                <w:color w:val="000000"/>
                <w:spacing w:val="0"/>
                <w:w w:val="100"/>
                <w:shd w:fill="auto" w:val="clear"/>
                <w:lang w:val="ru-RU" w:eastAsia="ru-RU" w:bidi="ru-RU"/>
              </w:rPr>
              <w:t>(время местное) по адресу Организатора конкурса: 243550, Брянская область, пгт. Погар, ул. Ленина, д. 1, 3 этаж каб 307.</w:t>
            </w:r>
          </w:p>
        </w:tc>
      </w:tr>
      <w:tr>
        <w:trPr>
          <w:trHeight w:val="961" w:hRule="exact"/>
        </w:trPr>
        <w:tc>
          <w:tcPr>
            <w:tcW w:w="489"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26</w:t>
            </w:r>
          </w:p>
        </w:tc>
        <w:tc>
          <w:tcPr>
            <w:tcW w:w="123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Раздел 6</w:t>
            </w:r>
          </w:p>
        </w:tc>
        <w:tc>
          <w:tcPr>
            <w:tcW w:w="2637"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180" w:right="0" w:hanging="0"/>
              <w:jc w:val="both"/>
              <w:rPr>
                <w:color w:val="000000"/>
                <w:spacing w:val="0"/>
                <w:w w:val="100"/>
                <w:lang w:val="ru-RU" w:eastAsia="ru-RU" w:bidi="ru-RU"/>
              </w:rPr>
            </w:pPr>
            <w:r>
              <w:rPr>
                <w:color w:val="000000"/>
                <w:spacing w:val="0"/>
                <w:w w:val="100"/>
                <w:shd w:fill="auto" w:val="clear"/>
                <w:lang w:val="ru-RU" w:eastAsia="ru-RU" w:bidi="ru-RU"/>
              </w:rPr>
              <w:t>Определение победителя конкурса</w:t>
            </w:r>
          </w:p>
        </w:tc>
        <w:tc>
          <w:tcPr>
            <w:tcW w:w="5683"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Победителем конкурса становится участник конкурса, который сделал предложение по наибольшей стоимости дополнительных работ и услуг.</w:t>
            </w:r>
          </w:p>
          <w:p>
            <w:pPr>
              <w:pStyle w:val="Style28"/>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r>
          </w:p>
        </w:tc>
      </w:tr>
      <w:tr>
        <w:trPr>
          <w:trHeight w:val="1541" w:hRule="exact"/>
        </w:trPr>
        <w:tc>
          <w:tcPr>
            <w:tcW w:w="489"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27</w:t>
            </w:r>
          </w:p>
        </w:tc>
        <w:tc>
          <w:tcPr>
            <w:tcW w:w="123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Пункт 7.1.1</w:t>
            </w:r>
          </w:p>
        </w:tc>
        <w:tc>
          <w:tcPr>
            <w:tcW w:w="2637"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Срок заключения Договора управления многоквартирным домом</w:t>
            </w:r>
          </w:p>
        </w:tc>
        <w:tc>
          <w:tcPr>
            <w:tcW w:w="5683" w:type="dxa"/>
            <w:tcBorders>
              <w:top w:val="single" w:sz="4" w:space="0" w:color="000000"/>
              <w:left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Победитель конкурса в течение 10 (десяти)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tc>
      </w:tr>
      <w:tr>
        <w:trPr>
          <w:trHeight w:val="1272" w:hRule="exact"/>
        </w:trPr>
        <w:tc>
          <w:tcPr>
            <w:tcW w:w="489"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28</w:t>
            </w:r>
          </w:p>
        </w:tc>
        <w:tc>
          <w:tcPr>
            <w:tcW w:w="123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Пункт 7.4.</w:t>
            </w:r>
          </w:p>
        </w:tc>
        <w:tc>
          <w:tcPr>
            <w:tcW w:w="2637"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Срок начала выполнения обязательств Управляющей организации по Договору</w:t>
            </w:r>
          </w:p>
        </w:tc>
        <w:tc>
          <w:tcPr>
            <w:tcW w:w="5683"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Управляющая организация приступает к выполнению обязательств по Договору не позднее 30 дней с даты окончания срока направления собственникам помещений подписанных договоров управления многоквартирным домом</w:t>
            </w:r>
          </w:p>
        </w:tc>
      </w:tr>
      <w:tr>
        <w:trPr>
          <w:trHeight w:val="1042" w:hRule="exact"/>
        </w:trPr>
        <w:tc>
          <w:tcPr>
            <w:tcW w:w="489"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29</w:t>
            </w:r>
          </w:p>
        </w:tc>
        <w:tc>
          <w:tcPr>
            <w:tcW w:w="1232"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Пункт 7.2.1.,7.2.3.</w:t>
            </w:r>
          </w:p>
        </w:tc>
        <w:tc>
          <w:tcPr>
            <w:tcW w:w="2637"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Размер обеспечения исполнения обязательств</w:t>
            </w:r>
          </w:p>
        </w:tc>
        <w:tc>
          <w:tcPr>
            <w:tcW w:w="5683" w:type="dxa"/>
            <w:tcBorders>
              <w:top w:val="single" w:sz="4" w:space="0" w:color="000000"/>
              <w:left w:val="single" w:sz="4" w:space="0" w:color="000000"/>
              <w:bottom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Размер обеспечения исполнения обязательств составляет: </w:t>
            </w:r>
            <w:r>
              <w:rPr>
                <w:color w:val="000000"/>
                <w:spacing w:val="0"/>
                <w:w w:val="100"/>
                <w:lang w:val="ru-RU" w:eastAsia="ru-RU" w:bidi="ru-RU"/>
              </w:rPr>
              <w:t>К- коэффициент, установленный организатором конкурса - 0,5 и составляет</w:t>
            </w:r>
          </w:p>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t xml:space="preserve">Лот№ 1 — </w:t>
            </w: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10412,50</w:t>
            </w:r>
            <w:r>
              <w:rPr>
                <w:color w:val="000000"/>
                <w:spacing w:val="0"/>
                <w:w w:val="100"/>
                <w:lang w:val="ru-RU" w:eastAsia="ru-RU" w:bidi="ru-RU"/>
              </w:rPr>
              <w:t xml:space="preserve"> руб.</w:t>
            </w:r>
          </w:p>
        </w:tc>
      </w:tr>
    </w:tbl>
    <w:p>
      <w:pPr>
        <w:pStyle w:val="Normal"/>
        <w:spacing w:lineRule="exact" w:line="1"/>
        <w:jc w:val="both"/>
        <w:rPr>
          <w:sz w:val="2"/>
          <w:szCs w:val="2"/>
        </w:rPr>
      </w:pPr>
      <w:r>
        <w:rPr>
          <w:sz w:val="2"/>
          <w:szCs w:val="2"/>
        </w:rPr>
      </w:r>
      <w:r>
        <w:br w:type="page"/>
      </w:r>
    </w:p>
    <w:tbl>
      <w:tblPr>
        <w:tblW w:w="10042" w:type="dxa"/>
        <w:jc w:val="left"/>
        <w:tblInd w:w="-95" w:type="dxa"/>
        <w:tblLayout w:type="fixed"/>
        <w:tblCellMar>
          <w:top w:w="0" w:type="dxa"/>
          <w:left w:w="98" w:type="dxa"/>
          <w:bottom w:w="0" w:type="dxa"/>
          <w:right w:w="108" w:type="dxa"/>
        </w:tblCellMar>
      </w:tblPr>
      <w:tblGrid>
        <w:gridCol w:w="464"/>
        <w:gridCol w:w="1225"/>
        <w:gridCol w:w="2671"/>
        <w:gridCol w:w="5681"/>
      </w:tblGrid>
      <w:tr>
        <w:trPr>
          <w:trHeight w:val="854" w:hRule="exact"/>
        </w:trPr>
        <w:tc>
          <w:tcPr>
            <w:tcW w:w="464" w:type="dxa"/>
            <w:tcBorders>
              <w:top w:val="single" w:sz="4" w:space="0" w:color="000000"/>
              <w:left w:val="single" w:sz="4" w:space="0" w:color="000000"/>
            </w:tcBorders>
            <w:shd w:fill="auto" w:val="clear"/>
          </w:tcPr>
          <w:p>
            <w:pPr>
              <w:pStyle w:val="Style28"/>
              <w:keepNext w:val="false"/>
              <w:keepLines w:val="false"/>
              <w:pageBreakBefore/>
              <w:widowControl w:val="false"/>
              <w:shd w:val="clear" w:color="auto" w:fill="auto"/>
              <w:bidi w:val="0"/>
              <w:spacing w:lineRule="auto" w:line="240" w:before="0" w:after="0"/>
              <w:ind w:left="0" w:right="0" w:hanging="0"/>
              <w:jc w:val="both"/>
              <w:rPr>
                <w:color w:val="000000"/>
                <w:spacing w:val="0"/>
                <w:w w:val="100"/>
                <w:lang w:val="ru-RU" w:eastAsia="ru-RU" w:bidi="ru-RU"/>
              </w:rPr>
            </w:pPr>
            <w:r>
              <w:rPr>
                <w:b/>
                <w:bCs/>
                <w:i/>
                <w:iCs/>
                <w:color w:val="000000"/>
                <w:spacing w:val="0"/>
                <w:w w:val="100"/>
                <w:shd w:fill="auto" w:val="clear"/>
                <w:lang w:val="ru-RU" w:eastAsia="ru-RU" w:bidi="ru-RU"/>
              </w:rPr>
              <w:t>№</w:t>
            </w:r>
          </w:p>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b/>
                <w:bCs/>
                <w:i/>
                <w:iCs/>
                <w:color w:val="000000"/>
                <w:spacing w:val="0"/>
                <w:w w:val="100"/>
                <w:shd w:fill="auto" w:val="clear"/>
                <w:lang w:val="ru-RU" w:eastAsia="ru-RU" w:bidi="ru-RU"/>
              </w:rPr>
              <w:t>п/п</w:t>
            </w:r>
          </w:p>
        </w:tc>
        <w:tc>
          <w:tcPr>
            <w:tcW w:w="1225"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64" w:before="0" w:after="0"/>
              <w:ind w:left="0" w:right="0" w:hanging="0"/>
              <w:jc w:val="both"/>
              <w:rPr>
                <w:color w:val="000000"/>
                <w:spacing w:val="0"/>
                <w:w w:val="100"/>
                <w:lang w:val="ru-RU" w:eastAsia="ru-RU" w:bidi="ru-RU"/>
              </w:rPr>
            </w:pPr>
            <w:r>
              <w:rPr>
                <w:b/>
                <w:bCs/>
                <w:i/>
                <w:iCs/>
                <w:color w:val="000000"/>
                <w:spacing w:val="0"/>
                <w:w w:val="100"/>
                <w:shd w:fill="auto" w:val="clear"/>
                <w:lang w:val="ru-RU" w:eastAsia="ru-RU" w:bidi="ru-RU"/>
              </w:rPr>
              <w:t>Ссылка на пункт</w:t>
            </w:r>
          </w:p>
          <w:p>
            <w:pPr>
              <w:pStyle w:val="Style28"/>
              <w:keepNext w:val="false"/>
              <w:keepLines w:val="false"/>
              <w:widowControl w:val="false"/>
              <w:shd w:val="clear" w:color="auto" w:fill="auto"/>
              <w:bidi w:val="0"/>
              <w:spacing w:lineRule="auto" w:line="264" w:before="0" w:after="0"/>
              <w:ind w:left="0" w:right="0" w:hanging="0"/>
              <w:jc w:val="both"/>
              <w:rPr>
                <w:sz w:val="20"/>
                <w:szCs w:val="20"/>
              </w:rPr>
            </w:pPr>
            <w:r>
              <w:rPr>
                <w:color w:val="000000"/>
                <w:spacing w:val="0"/>
                <w:w w:val="100"/>
                <w:sz w:val="20"/>
                <w:szCs w:val="20"/>
                <w:shd w:fill="auto" w:val="clear"/>
                <w:lang w:val="ru-RU" w:eastAsia="ru-RU" w:bidi="ru-RU"/>
              </w:rPr>
              <w:t>Раздела 1</w:t>
            </w:r>
            <w:r>
              <w:rPr>
                <w:color w:val="000000"/>
                <w:spacing w:val="0"/>
                <w:w w:val="100"/>
                <w:sz w:val="20"/>
                <w:szCs w:val="20"/>
                <w:shd w:fill="auto" w:val="clear"/>
                <w:lang w:val="en-US" w:eastAsia="en-US" w:bidi="en-US"/>
              </w:rPr>
              <w:t>.1</w:t>
            </w:r>
          </w:p>
        </w:tc>
        <w:tc>
          <w:tcPr>
            <w:tcW w:w="2671"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59" w:before="0" w:after="0"/>
              <w:ind w:left="0" w:right="0" w:hanging="0"/>
              <w:jc w:val="both"/>
              <w:rPr>
                <w:color w:val="000000"/>
                <w:spacing w:val="0"/>
                <w:w w:val="100"/>
                <w:lang w:val="ru-RU" w:eastAsia="ru-RU" w:bidi="ru-RU"/>
              </w:rPr>
            </w:pPr>
            <w:r>
              <w:rPr>
                <w:b/>
                <w:bCs/>
                <w:i/>
                <w:iCs/>
                <w:color w:val="000000"/>
                <w:spacing w:val="0"/>
                <w:w w:val="100"/>
                <w:shd w:fill="auto" w:val="clear"/>
                <w:lang w:val="ru-RU" w:eastAsia="ru-RU" w:bidi="ru-RU"/>
              </w:rPr>
              <w:t>Наименование пункта</w:t>
            </w:r>
          </w:p>
        </w:tc>
        <w:tc>
          <w:tcPr>
            <w:tcW w:w="5681" w:type="dxa"/>
            <w:tcBorders>
              <w:top w:val="single" w:sz="4" w:space="0" w:color="000000"/>
              <w:left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b/>
                <w:bCs/>
                <w:i/>
                <w:iCs/>
                <w:color w:val="000000"/>
                <w:spacing w:val="0"/>
                <w:w w:val="100"/>
                <w:shd w:fill="auto" w:val="clear"/>
                <w:lang w:val="ru-RU" w:eastAsia="ru-RU" w:bidi="ru-RU"/>
              </w:rPr>
              <w:t>Текст пояснений</w:t>
            </w:r>
          </w:p>
        </w:tc>
      </w:tr>
      <w:tr>
        <w:trPr>
          <w:trHeight w:val="4574" w:hRule="exact"/>
        </w:trPr>
        <w:tc>
          <w:tcPr>
            <w:tcW w:w="464"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tabs>
                <w:tab w:val="clear" w:pos="720"/>
                <w:tab w:val="left" w:pos="393" w:leader="underscore"/>
                <w:tab w:val="left" w:pos="407" w:leader="underscore"/>
              </w:tabs>
              <w:bidi w:val="0"/>
              <w:spacing w:lineRule="auto" w:line="240" w:before="0" w:after="0"/>
              <w:ind w:left="0" w:right="0" w:firstLine="220"/>
              <w:jc w:val="both"/>
              <w:rPr>
                <w:color w:val="000000"/>
                <w:spacing w:val="0"/>
                <w:w w:val="100"/>
                <w:lang w:val="ru-RU" w:eastAsia="ru-RU" w:bidi="ru-RU"/>
              </w:rPr>
            </w:pPr>
            <w:r>
              <w:rPr>
                <w:color w:val="000000"/>
                <w:spacing w:val="0"/>
                <w:w w:val="100"/>
                <w:shd w:fill="auto" w:val="clear"/>
                <w:lang w:val="ru-RU" w:eastAsia="ru-RU" w:bidi="ru-RU"/>
              </w:rPr>
              <w:tab/>
              <w:tab/>
            </w:r>
          </w:p>
        </w:tc>
        <w:tc>
          <w:tcPr>
            <w:tcW w:w="1225"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2671"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5681"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t>Обеспечение исполнение обязательств перечисляется по следующим реквизитам:</w:t>
            </w:r>
          </w:p>
          <w:p>
            <w:pPr>
              <w:pStyle w:val="Style28"/>
              <w:widowControl w:val="false"/>
              <w:shd w:val="clear" w:color="auto" w:fill="auto"/>
              <w:bidi w:val="0"/>
              <w:spacing w:lineRule="auto" w:line="240" w:before="0" w:after="0"/>
              <w:ind w:left="0" w:right="0" w:hanging="0"/>
              <w:jc w:val="both"/>
              <w:rPr>
                <w:color w:val="000000"/>
                <w:spacing w:val="0"/>
                <w:w w:val="100"/>
                <w:lang w:val="ru-RU" w:eastAsia="ru-RU" w:bidi="ru-RU"/>
              </w:rPr>
            </w:pP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Администрация Погарского района Брянской области</w:t>
            </w:r>
          </w:p>
          <w:p>
            <w:pPr>
              <w:pStyle w:val="Normal"/>
              <w:widowControl w:val="false"/>
              <w:spacing w:lineRule="auto" w:line="240"/>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ИНН    3223000955</w:t>
            </w:r>
          </w:p>
          <w:p>
            <w:pPr>
              <w:pStyle w:val="Normal"/>
              <w:widowControl w:val="false"/>
              <w:spacing w:lineRule="auto" w:line="240"/>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КПП      325201001</w:t>
            </w:r>
          </w:p>
          <w:p>
            <w:pPr>
              <w:pStyle w:val="Normal"/>
              <w:widowControl w:val="false"/>
              <w:spacing w:lineRule="auto" w:line="240"/>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243550 Брянская область пгт . Погар  ул. Ленина д.1</w:t>
            </w:r>
          </w:p>
          <w:p>
            <w:pPr>
              <w:pStyle w:val="Normal"/>
              <w:widowControl w:val="false"/>
              <w:spacing w:lineRule="auto" w:line="240"/>
              <w:rPr>
                <w:color w:val="000000"/>
                <w:spacing w:val="0"/>
                <w:w w:val="100"/>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ФИНАНСОВОЕ УПРАВЛЕНИЕ АДМИНИСТРАЦИИ ПОГАРСКОГО</w:t>
            </w:r>
            <w:r>
              <w:rPr>
                <w:b/>
                <w:sz w:val="28"/>
                <w:szCs w:val="28"/>
              </w:rPr>
              <w:t xml:space="preserve"> </w:t>
            </w: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РАЙОНА (Администрация Погарского района Брянской области л/сч. 05273203740)</w:t>
            </w:r>
          </w:p>
          <w:p>
            <w:pPr>
              <w:pStyle w:val="Normal"/>
              <w:widowControl w:val="false"/>
              <w:spacing w:lineRule="auto" w:line="240"/>
              <w:rPr>
                <w:color w:val="000000"/>
                <w:spacing w:val="0"/>
                <w:w w:val="100"/>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Отделение Брянск Банка</w:t>
            </w:r>
            <w:r>
              <w:rPr>
                <w:b/>
                <w:sz w:val="28"/>
                <w:szCs w:val="28"/>
              </w:rPr>
              <w:t xml:space="preserve"> </w:t>
            </w: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России//УФК по Брянской области г.Брянск</w:t>
            </w:r>
          </w:p>
          <w:p>
            <w:pPr>
              <w:pStyle w:val="Normal"/>
              <w:widowControl w:val="false"/>
              <w:spacing w:lineRule="auto" w:line="240"/>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БИК    011501101</w:t>
            </w:r>
          </w:p>
          <w:p>
            <w:pPr>
              <w:pStyle w:val="Normal"/>
              <w:widowControl w:val="false"/>
              <w:spacing w:lineRule="auto" w:line="240"/>
              <w:rPr>
                <w:color w:val="000000"/>
                <w:spacing w:val="0"/>
                <w:w w:val="100"/>
                <w:lang w:val="ru-RU" w:eastAsia="ru-RU" w:bidi="ru-RU"/>
              </w:rPr>
            </w:pPr>
            <w:r>
              <w:rPr/>
              <w:t xml:space="preserve"> </w:t>
            </w: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к/счет 40102810245370000019</w:t>
            </w:r>
          </w:p>
          <w:p>
            <w:pPr>
              <w:pStyle w:val="Normal"/>
              <w:widowControl w:val="false"/>
              <w:spacing w:lineRule="auto" w:line="240"/>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р/счет 03232643156421512700</w:t>
            </w:r>
          </w:p>
          <w:p>
            <w:pPr>
              <w:pStyle w:val="Normal"/>
              <w:widowControl w:val="false"/>
              <w:spacing w:lineRule="auto" w:line="240"/>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ОГРН 1023200915760</w:t>
            </w:r>
          </w:p>
          <w:p>
            <w:pPr>
              <w:pStyle w:val="Normal"/>
              <w:widowControl w:val="false"/>
              <w:spacing w:lineRule="auto" w:line="240"/>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ОКПО 04023392</w:t>
            </w:r>
          </w:p>
          <w:p>
            <w:pPr>
              <w:pStyle w:val="Style28"/>
              <w:widowControl w:val="false"/>
              <w:shd w:val="clear" w:color="auto" w:fill="auto"/>
              <w:bidi w:val="0"/>
              <w:spacing w:lineRule="auto" w:line="240" w:before="0" w:after="0"/>
              <w:ind w:left="0" w:right="0" w:hanging="0"/>
              <w:jc w:val="both"/>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ОКТМО 15642151</w:t>
            </w:r>
          </w:p>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Style28"/>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Style28"/>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Style28"/>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Style28"/>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Style28"/>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Style28"/>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Style28"/>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Style28"/>
              <w:keepNext w:val="false"/>
              <w:keepLines w:val="false"/>
              <w:widowControl w:val="false"/>
              <w:shd w:val="clear" w:color="auto" w:fill="auto"/>
              <w:bidi w:val="0"/>
              <w:spacing w:lineRule="auto" w:line="240" w:before="0" w:after="120"/>
              <w:ind w:left="0" w:right="0" w:hanging="0"/>
              <w:jc w:val="both"/>
              <w:rPr>
                <w:color w:val="000000"/>
                <w:spacing w:val="0"/>
                <w:w w:val="100"/>
                <w:lang w:val="ru-RU" w:eastAsia="ru-RU" w:bidi="ru-RU"/>
              </w:rPr>
            </w:pPr>
            <w:r>
              <w:rPr>
                <w:i/>
                <w:iCs/>
                <w:color w:val="000000"/>
                <w:spacing w:val="0"/>
                <w:w w:val="100"/>
                <w:shd w:fill="auto" w:val="clear"/>
                <w:lang w:val="ru-RU" w:eastAsia="ru-RU" w:bidi="ru-RU"/>
              </w:rPr>
              <w:t>Назначение платежа: обеспечение исполнения обязательств по договору управления многоквартирным домом, в соответствии с пунктом 43 Постановления Правительства РФ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tc>
      </w:tr>
      <w:tr>
        <w:trPr>
          <w:trHeight w:val="1018" w:hRule="exact"/>
        </w:trPr>
        <w:tc>
          <w:tcPr>
            <w:tcW w:w="464"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30</w:t>
            </w:r>
          </w:p>
        </w:tc>
        <w:tc>
          <w:tcPr>
            <w:tcW w:w="1225"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Пункт 7.2.1.</w:t>
            </w:r>
          </w:p>
        </w:tc>
        <w:tc>
          <w:tcPr>
            <w:tcW w:w="2671"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Срок предоставления обеспечения исполнения обязательств</w:t>
            </w:r>
          </w:p>
        </w:tc>
        <w:tc>
          <w:tcPr>
            <w:tcW w:w="5681"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Срок предоставления обеспечения исполнения обязательств - в течение 10 (десяти) рабочих дней с даты подписания протокола конкурса до момента заключения договора.</w:t>
            </w:r>
          </w:p>
        </w:tc>
      </w:tr>
      <w:tr>
        <w:trPr>
          <w:trHeight w:val="778" w:hRule="exact"/>
        </w:trPr>
        <w:tc>
          <w:tcPr>
            <w:tcW w:w="464"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31</w:t>
            </w:r>
          </w:p>
        </w:tc>
        <w:tc>
          <w:tcPr>
            <w:tcW w:w="1225"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Глава 7.7.</w:t>
            </w:r>
          </w:p>
        </w:tc>
        <w:tc>
          <w:tcPr>
            <w:tcW w:w="2671" w:type="dxa"/>
            <w:tcBorders>
              <w:top w:val="single" w:sz="4" w:space="0" w:color="000000"/>
              <w:left w:val="single" w:sz="4" w:space="0" w:color="000000"/>
              <w:bottom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Срок действия Договора управления многоквартирным домом</w:t>
            </w:r>
          </w:p>
        </w:tc>
        <w:tc>
          <w:tcPr>
            <w:tcW w:w="5681" w:type="dxa"/>
            <w:tcBorders>
              <w:top w:val="single" w:sz="4" w:space="0" w:color="000000"/>
              <w:left w:val="single" w:sz="4" w:space="0" w:color="000000"/>
              <w:bottom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Договор управления многоквартирным домом действует в </w:t>
            </w:r>
            <w:r>
              <w:rPr>
                <w:b/>
                <w:bCs/>
                <w:color w:val="000000"/>
                <w:spacing w:val="0"/>
                <w:w w:val="100"/>
                <w:shd w:fill="auto" w:val="clear"/>
                <w:lang w:val="ru-RU" w:eastAsia="ru-RU" w:bidi="ru-RU"/>
              </w:rPr>
              <w:t xml:space="preserve">течение 1-го (одного) года </w:t>
            </w:r>
            <w:r>
              <w:rPr>
                <w:color w:val="000000"/>
                <w:spacing w:val="0"/>
                <w:w w:val="100"/>
                <w:shd w:fill="auto" w:val="clear"/>
                <w:lang w:val="ru-RU" w:eastAsia="ru-RU" w:bidi="ru-RU"/>
              </w:rPr>
              <w:t>с момента его заключения</w:t>
            </w:r>
          </w:p>
        </w:tc>
      </w:tr>
    </w:tbl>
    <w:p>
      <w:pPr>
        <w:pStyle w:val="Normal"/>
        <w:widowControl w:val="false"/>
        <w:spacing w:lineRule="exact" w:line="1" w:before="0" w:after="539"/>
        <w:jc w:val="both"/>
        <w:rPr>
          <w:color w:val="000000"/>
          <w:spacing w:val="0"/>
          <w:w w:val="100"/>
          <w:lang w:val="ru-RU" w:eastAsia="ru-RU" w:bidi="ru-RU"/>
        </w:rPr>
      </w:pPr>
      <w:r>
        <w:rPr/>
      </w:r>
    </w:p>
    <w:p>
      <w:pPr>
        <w:pStyle w:val="Style23"/>
        <w:keepNext w:val="false"/>
        <w:keepLines w:val="false"/>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color w:val="000000"/>
          <w:spacing w:val="0"/>
          <w:w w:val="100"/>
          <w:lang w:val="ru-RU" w:eastAsia="ru-RU" w:bidi="ru-RU"/>
        </w:rPr>
      </w:pPr>
      <w:r>
        <w:rPr>
          <w:b/>
          <w:bCs/>
          <w:color w:val="000000"/>
          <w:spacing w:val="0"/>
          <w:w w:val="100"/>
          <w:sz w:val="24"/>
          <w:szCs w:val="24"/>
          <w:shd w:fill="auto" w:val="clear"/>
          <w:lang w:val="ru-RU" w:eastAsia="ru-RU" w:bidi="ru-RU"/>
        </w:rPr>
        <w:t>РАЗДЕЛ 1.3 ОБРАЗЦЫ ФОРМ И ДОКУМЕНТОВ ДЛЯ ЗАПОЛНЕНИЯ ПРЕТЕНДЕНТАМИ</w:t>
      </w:r>
    </w:p>
    <w:p>
      <w:pPr>
        <w:pStyle w:val="Style23"/>
        <w:keepNext w:val="false"/>
        <w:keepLines w:val="false"/>
        <w:widowControl w:val="false"/>
        <w:shd w:val="clear" w:color="auto" w:fill="auto"/>
        <w:bidi w:val="0"/>
        <w:spacing w:before="0" w:after="120"/>
        <w:ind w:left="620" w:right="0" w:hanging="440"/>
        <w:jc w:val="center"/>
        <w:rPr>
          <w:color w:val="000000"/>
          <w:spacing w:val="0"/>
          <w:w w:val="100"/>
          <w:lang w:val="ru-RU" w:eastAsia="ru-RU" w:bidi="ru-RU"/>
        </w:rPr>
      </w:pPr>
      <w:r>
        <w:rPr>
          <w:b/>
          <w:bCs/>
          <w:color w:val="000000"/>
          <w:spacing w:val="0"/>
          <w:w w:val="100"/>
          <w:sz w:val="24"/>
          <w:szCs w:val="24"/>
          <w:shd w:fill="auto" w:val="clear"/>
          <w:lang w:val="ru-RU" w:eastAsia="ru-RU" w:bidi="ru-RU"/>
        </w:rPr>
        <w:t>1.3.1 ФОРМА ОПИСИ ДОКУМЕНТОВ, ПРЕДСТАВЛЯЕМЫХ ДЛЯ УЧАСТИЯ В КОНКУРСЕ.</w:t>
      </w:r>
    </w:p>
    <w:p>
      <w:pPr>
        <w:pStyle w:val="Style23"/>
        <w:keepNext w:val="false"/>
        <w:keepLines w:val="false"/>
        <w:widowControl w:val="false"/>
        <w:shd w:val="clear" w:color="auto" w:fill="auto"/>
        <w:bidi w:val="0"/>
        <w:spacing w:lineRule="auto" w:line="259" w:before="0" w:after="40"/>
        <w:ind w:left="140" w:right="0" w:firstLine="4060"/>
        <w:jc w:val="both"/>
        <w:rPr>
          <w:color w:val="000000"/>
          <w:spacing w:val="0"/>
          <w:w w:val="100"/>
          <w:lang w:val="ru-RU" w:eastAsia="ru-RU" w:bidi="ru-RU"/>
        </w:rPr>
      </w:pPr>
      <w:r>
        <w:rPr>
          <w:b/>
          <w:bCs/>
          <w:color w:val="000000"/>
          <w:spacing w:val="0"/>
          <w:w w:val="100"/>
          <w:shd w:fill="auto" w:val="clear"/>
          <w:lang w:val="ru-RU" w:eastAsia="ru-RU" w:bidi="ru-RU"/>
        </w:rPr>
        <w:t>ОПИСЬ ДОКУМЕНТОВ,</w:t>
      </w:r>
    </w:p>
    <w:p>
      <w:pPr>
        <w:pStyle w:val="Style23"/>
        <w:widowControl w:val="false"/>
        <w:shd w:val="clear" w:color="auto" w:fill="auto"/>
        <w:bidi w:val="0"/>
        <w:spacing w:lineRule="auto" w:line="259" w:before="0" w:after="40"/>
        <w:ind w:left="140" w:right="0" w:hanging="0"/>
        <w:jc w:val="both"/>
        <w:rPr>
          <w:color w:val="000000"/>
          <w:spacing w:val="0"/>
          <w:w w:val="100"/>
          <w:lang w:val="ru-RU" w:eastAsia="ru-RU" w:bidi="ru-RU"/>
        </w:rPr>
      </w:pPr>
      <w:r>
        <w:rPr>
          <w:b/>
          <w:bCs/>
          <w:color w:val="000000"/>
          <w:spacing w:val="0"/>
          <w:w w:val="100"/>
          <w:shd w:fill="auto" w:val="clear"/>
          <w:lang w:val="ru-RU" w:eastAsia="ru-RU" w:bidi="ru-RU"/>
        </w:rPr>
        <w:t>представляемых для участия в открытом конкурсе по отбору Управляющей организации для управления многоквартирным домом, все помещения которого находятся в муниципальной собственности муниципального образования «Погарское городское поселение,Погарского района, Брянской области»</w:t>
      </w:r>
    </w:p>
    <w:p>
      <w:pPr>
        <w:pStyle w:val="Style23"/>
        <w:keepNext w:val="false"/>
        <w:keepLines w:val="false"/>
        <w:widowControl w:val="false"/>
        <w:shd w:val="clear" w:color="auto" w:fill="auto"/>
        <w:bidi w:val="0"/>
        <w:spacing w:lineRule="auto" w:line="240" w:before="0" w:after="0"/>
        <w:ind w:left="0" w:right="0" w:firstLine="140"/>
        <w:jc w:val="both"/>
        <w:rPr>
          <w:color w:val="000000"/>
          <w:spacing w:val="0"/>
          <w:w w:val="100"/>
          <w:lang w:val="ru-RU" w:eastAsia="ru-RU" w:bidi="ru-RU"/>
        </w:rPr>
      </w:pPr>
      <w:r>
        <w:rPr>
          <w:color w:val="000000"/>
          <w:spacing w:val="0"/>
          <w:w w:val="100"/>
          <w:shd w:fill="auto" w:val="clear"/>
          <w:lang w:val="ru-RU" w:eastAsia="ru-RU" w:bidi="ru-RU"/>
        </w:rPr>
        <w:t>Настоящим ____________________________________________________подтверждает, что для участия</w:t>
      </w:r>
    </w:p>
    <w:p>
      <w:pPr>
        <w:pStyle w:val="41"/>
        <w:keepNext w:val="false"/>
        <w:keepLines w:val="false"/>
        <w:widowControl w:val="false"/>
        <w:shd w:val="clear" w:color="auto" w:fill="auto"/>
        <w:bidi w:val="0"/>
        <w:spacing w:lineRule="auto" w:line="240" w:before="0" w:after="40"/>
        <w:ind w:left="1460" w:right="0" w:hanging="0"/>
        <w:jc w:val="both"/>
        <w:rPr>
          <w:color w:val="000000"/>
          <w:spacing w:val="0"/>
          <w:w w:val="100"/>
          <w:lang w:val="ru-RU" w:eastAsia="ru-RU" w:bidi="ru-RU"/>
        </w:rPr>
      </w:pPr>
      <w:r>
        <w:rPr>
          <w:color w:val="000000"/>
          <w:spacing w:val="0"/>
          <w:w w:val="100"/>
          <w:shd w:fill="auto" w:val="clear"/>
          <w:lang w:val="ru-RU" w:eastAsia="ru-RU" w:bidi="ru-RU"/>
        </w:rPr>
        <w:t>(наименование или Ф.И.О. Участника размещение заказа)</w:t>
      </w:r>
    </w:p>
    <w:p>
      <w:pPr>
        <w:pStyle w:val="Style29"/>
        <w:keepNext w:val="false"/>
        <w:keepLines w:val="false"/>
        <w:widowControl w:val="false"/>
        <w:shd w:val="clear" w:color="auto" w:fill="auto"/>
        <w:bidi w:val="0"/>
        <w:spacing w:lineRule="auto" w:line="240" w:before="0" w:after="0"/>
        <w:ind w:left="53" w:right="0" w:hanging="0"/>
        <w:jc w:val="both"/>
        <w:rPr>
          <w:color w:val="000000"/>
          <w:spacing w:val="0"/>
          <w:w w:val="100"/>
          <w:lang w:val="ru-RU" w:eastAsia="ru-RU" w:bidi="ru-RU"/>
        </w:rPr>
      </w:pPr>
      <w:r>
        <w:rPr>
          <w:color w:val="000000"/>
          <w:spacing w:val="0"/>
          <w:w w:val="100"/>
          <w:shd w:fill="auto" w:val="clear"/>
          <w:lang w:val="ru-RU" w:eastAsia="ru-RU" w:bidi="ru-RU"/>
        </w:rPr>
        <w:t>в названном конкурсе нами направляются нижеперечисленные документы:</w:t>
      </w:r>
    </w:p>
    <w:tbl>
      <w:tblPr>
        <w:tblW w:w="10271" w:type="dxa"/>
        <w:jc w:val="left"/>
        <w:tblInd w:w="-348" w:type="dxa"/>
        <w:tblLayout w:type="fixed"/>
        <w:tblCellMar>
          <w:top w:w="0" w:type="dxa"/>
          <w:left w:w="103" w:type="dxa"/>
          <w:bottom w:w="0" w:type="dxa"/>
          <w:right w:w="108" w:type="dxa"/>
        </w:tblCellMar>
      </w:tblPr>
      <w:tblGrid>
        <w:gridCol w:w="670"/>
        <w:gridCol w:w="8104"/>
        <w:gridCol w:w="1497"/>
      </w:tblGrid>
      <w:tr>
        <w:trPr>
          <w:trHeight w:val="523" w:hRule="exact"/>
        </w:trPr>
        <w:tc>
          <w:tcPr>
            <w:tcW w:w="670" w:type="dxa"/>
            <w:tcBorders>
              <w:top w:val="single" w:sz="4" w:space="0" w:color="000000"/>
              <w:left w:val="single" w:sz="4" w:space="0" w:color="000000"/>
              <w:bottom w:val="single" w:sz="4" w:space="0" w:color="000000"/>
            </w:tcBorders>
            <w:shd w:fill="auto" w:val="clear"/>
            <w:vAlign w:val="bottom"/>
          </w:tcPr>
          <w:p>
            <w:pPr>
              <w:pStyle w:val="Style28"/>
              <w:keepNext w:val="false"/>
              <w:keepLines w:val="false"/>
              <w:widowControl w:val="false"/>
              <w:shd w:val="clear" w:color="auto" w:fill="auto"/>
              <w:bidi w:val="0"/>
              <w:spacing w:lineRule="auto" w:line="228" w:before="0" w:after="0"/>
              <w:ind w:left="0" w:right="0" w:hanging="0"/>
              <w:jc w:val="both"/>
              <w:rPr>
                <w:color w:val="000000"/>
                <w:spacing w:val="0"/>
                <w:w w:val="100"/>
                <w:lang w:val="ru-RU" w:eastAsia="ru-RU" w:bidi="ru-RU"/>
              </w:rPr>
            </w:pPr>
            <w:r>
              <w:rPr>
                <w:b/>
                <w:bCs/>
                <w:color w:val="000000"/>
                <w:spacing w:val="0"/>
                <w:w w:val="100"/>
                <w:shd w:fill="auto" w:val="clear"/>
                <w:lang w:val="ru-RU" w:eastAsia="ru-RU" w:bidi="ru-RU"/>
              </w:rPr>
              <w:t xml:space="preserve">№№ </w:t>
            </w:r>
            <w:r>
              <w:rPr>
                <w:b/>
                <w:bCs/>
                <w:color w:val="000000"/>
                <w:spacing w:val="0"/>
                <w:w w:val="100"/>
                <w:shd w:fill="auto" w:val="clear"/>
                <w:lang w:val="ru-RU" w:eastAsia="ru-RU" w:bidi="ru-RU"/>
              </w:rPr>
              <w:t>п\п</w:t>
            </w:r>
          </w:p>
        </w:tc>
        <w:tc>
          <w:tcPr>
            <w:tcW w:w="8104" w:type="dxa"/>
            <w:tcBorders>
              <w:top w:val="single" w:sz="4" w:space="0" w:color="000000"/>
              <w:left w:val="single" w:sz="4" w:space="0" w:color="000000"/>
              <w:bottom w:val="single" w:sz="4" w:space="0" w:color="000000"/>
            </w:tcBorders>
            <w:shd w:fill="auto" w:val="clear"/>
            <w:vAlign w:val="cente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b/>
                <w:bCs/>
                <w:color w:val="000000"/>
                <w:spacing w:val="0"/>
                <w:w w:val="100"/>
                <w:shd w:fill="auto" w:val="clear"/>
                <w:lang w:val="ru-RU" w:eastAsia="ru-RU" w:bidi="ru-RU"/>
              </w:rPr>
              <w:t>Наименование</w:t>
            </w:r>
          </w:p>
        </w:tc>
        <w:tc>
          <w:tcPr>
            <w:tcW w:w="1497" w:type="dxa"/>
            <w:tcBorders>
              <w:top w:val="single" w:sz="4" w:space="0" w:color="000000"/>
              <w:left w:val="single" w:sz="4" w:space="0" w:color="000000"/>
              <w:bottom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28" w:before="0" w:after="0"/>
              <w:ind w:left="0" w:right="0" w:hanging="0"/>
              <w:jc w:val="both"/>
              <w:rPr>
                <w:color w:val="000000"/>
                <w:spacing w:val="0"/>
                <w:w w:val="100"/>
                <w:lang w:val="ru-RU" w:eastAsia="ru-RU" w:bidi="ru-RU"/>
              </w:rPr>
            </w:pPr>
            <w:r>
              <w:rPr>
                <w:b/>
                <w:bCs/>
                <w:color w:val="000000"/>
                <w:spacing w:val="0"/>
                <w:w w:val="100"/>
                <w:shd w:fill="auto" w:val="clear"/>
                <w:lang w:val="ru-RU" w:eastAsia="ru-RU" w:bidi="ru-RU"/>
              </w:rPr>
              <w:t>Кол-во листов</w:t>
            </w:r>
          </w:p>
        </w:tc>
      </w:tr>
      <w:tr>
        <w:trPr>
          <w:trHeight w:val="384" w:hRule="exact"/>
        </w:trPr>
        <w:tc>
          <w:tcPr>
            <w:tcW w:w="670" w:type="dxa"/>
            <w:tcBorders>
              <w:top w:val="single" w:sz="4" w:space="0" w:color="000000"/>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8104" w:type="dxa"/>
            <w:tcBorders>
              <w:top w:val="single" w:sz="4" w:space="0" w:color="000000"/>
              <w:left w:val="single" w:sz="4" w:space="0" w:color="000000"/>
              <w:bottom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b/>
                <w:bCs/>
                <w:i/>
                <w:iCs/>
                <w:color w:val="000000"/>
                <w:spacing w:val="0"/>
                <w:w w:val="100"/>
                <w:shd w:fill="auto" w:val="clear"/>
                <w:lang w:val="ru-RU" w:eastAsia="ru-RU" w:bidi="ru-RU"/>
              </w:rPr>
              <w:t>Часть I. Общие документы</w:t>
            </w:r>
          </w:p>
        </w:tc>
        <w:tc>
          <w:tcPr>
            <w:tcW w:w="14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26" w:hRule="exact"/>
        </w:trPr>
        <w:tc>
          <w:tcPr>
            <w:tcW w:w="670" w:type="dxa"/>
            <w:tcBorders>
              <w:top w:val="single" w:sz="4" w:space="0" w:color="000000"/>
              <w:left w:val="single" w:sz="4" w:space="0" w:color="000000"/>
              <w:bottom w:val="single" w:sz="4" w:space="0" w:color="000000"/>
            </w:tcBorders>
            <w:shd w:fill="auto" w:val="clear"/>
            <w:vAlign w:val="center"/>
          </w:tcPr>
          <w:p>
            <w:pPr>
              <w:pStyle w:val="Style28"/>
              <w:keepNext w:val="false"/>
              <w:keepLines w:val="false"/>
              <w:widowControl w:val="false"/>
              <w:shd w:val="clear" w:color="auto" w:fill="auto"/>
              <w:bidi w:val="0"/>
              <w:spacing w:lineRule="auto" w:line="240" w:before="0" w:after="0"/>
              <w:ind w:left="0" w:right="0" w:firstLine="140"/>
              <w:jc w:val="both"/>
              <w:rPr>
                <w:color w:val="000000"/>
                <w:spacing w:val="0"/>
                <w:w w:val="100"/>
                <w:lang w:val="ru-RU" w:eastAsia="ru-RU" w:bidi="ru-RU"/>
              </w:rPr>
            </w:pPr>
            <w:r>
              <w:rPr>
                <w:color w:val="000000"/>
                <w:spacing w:val="0"/>
                <w:w w:val="100"/>
                <w:shd w:fill="auto" w:val="clear"/>
                <w:lang w:val="ru-RU" w:eastAsia="ru-RU" w:bidi="ru-RU"/>
              </w:rPr>
              <w:t>1.</w:t>
            </w:r>
          </w:p>
        </w:tc>
        <w:tc>
          <w:tcPr>
            <w:tcW w:w="8104" w:type="dxa"/>
            <w:tcBorders>
              <w:top w:val="single" w:sz="4" w:space="0" w:color="000000"/>
              <w:left w:val="single" w:sz="4" w:space="0" w:color="000000"/>
              <w:bottom w:val="single" w:sz="4" w:space="0" w:color="000000"/>
            </w:tcBorders>
            <w:shd w:fill="auto" w:val="clear"/>
            <w:vAlign w:val="cente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Анкета Претендента (по форме 1.3.4. Раздела 1.3.)</w:t>
            </w:r>
          </w:p>
        </w:tc>
        <w:tc>
          <w:tcPr>
            <w:tcW w:w="14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826" w:hRule="exact"/>
        </w:trPr>
        <w:tc>
          <w:tcPr>
            <w:tcW w:w="670"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firstLine="140"/>
              <w:jc w:val="both"/>
              <w:rPr>
                <w:color w:val="000000"/>
                <w:spacing w:val="0"/>
                <w:w w:val="100"/>
                <w:lang w:val="ru-RU" w:eastAsia="ru-RU" w:bidi="ru-RU"/>
              </w:rPr>
            </w:pPr>
            <w:r>
              <w:rPr>
                <w:color w:val="000000"/>
                <w:spacing w:val="0"/>
                <w:w w:val="100"/>
                <w:shd w:fill="auto" w:val="clear"/>
                <w:lang w:val="ru-RU" w:eastAsia="ru-RU" w:bidi="ru-RU"/>
              </w:rPr>
              <w:t>2.</w:t>
            </w:r>
          </w:p>
        </w:tc>
        <w:tc>
          <w:tcPr>
            <w:tcW w:w="8104"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Выписка из Единого государственного реестра юридических лиц, выданная ФНС России не ранее чем за шесть месяцев до дня размещения на официальном сайте извещения о проведении открытого конкурса </w:t>
            </w:r>
            <w:r>
              <w:rPr>
                <w:i/>
                <w:iCs/>
                <w:color w:val="000000"/>
                <w:spacing w:val="0"/>
                <w:w w:val="100"/>
                <w:shd w:fill="auto" w:val="clear"/>
                <w:lang w:val="ru-RU" w:eastAsia="ru-RU" w:bidi="ru-RU"/>
              </w:rPr>
              <w:t>(для юридических лиц)</w:t>
            </w:r>
          </w:p>
        </w:tc>
        <w:tc>
          <w:tcPr>
            <w:tcW w:w="14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1099" w:hRule="exact"/>
        </w:trPr>
        <w:tc>
          <w:tcPr>
            <w:tcW w:w="670"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firstLine="200"/>
              <w:jc w:val="both"/>
              <w:rPr>
                <w:color w:val="000000"/>
                <w:spacing w:val="0"/>
                <w:w w:val="100"/>
                <w:lang w:val="ru-RU" w:eastAsia="ru-RU" w:bidi="ru-RU"/>
              </w:rPr>
            </w:pPr>
            <w:r>
              <w:rPr>
                <w:color w:val="000000"/>
                <w:spacing w:val="0"/>
                <w:w w:val="100"/>
                <w:shd w:fill="auto" w:val="clear"/>
                <w:lang w:val="ru-RU" w:eastAsia="ru-RU" w:bidi="ru-RU"/>
              </w:rPr>
              <w:t>3.</w:t>
            </w:r>
          </w:p>
        </w:tc>
        <w:tc>
          <w:tcPr>
            <w:tcW w:w="8104"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Выписка из Единого государственного реестра индивидуальных предпринимателей, выданная ФНС России не ранее чем за шесть месяцев до дня размещения на официальном сайте извещения о проведении открытого конкурса </w:t>
            </w:r>
            <w:r>
              <w:rPr>
                <w:i/>
                <w:iCs/>
                <w:color w:val="000000"/>
                <w:spacing w:val="0"/>
                <w:w w:val="100"/>
                <w:shd w:fill="auto" w:val="clear"/>
                <w:lang w:val="ru-RU" w:eastAsia="ru-RU" w:bidi="ru-RU"/>
              </w:rPr>
              <w:t>(для индивидуальных предпринимателей)</w:t>
            </w:r>
          </w:p>
        </w:tc>
        <w:tc>
          <w:tcPr>
            <w:tcW w:w="14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1099" w:hRule="exact"/>
        </w:trPr>
        <w:tc>
          <w:tcPr>
            <w:tcW w:w="670"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firstLine="300"/>
              <w:jc w:val="both"/>
              <w:rPr>
                <w:color w:val="000000"/>
                <w:spacing w:val="0"/>
                <w:w w:val="100"/>
                <w:lang w:val="ru-RU" w:eastAsia="ru-RU" w:bidi="ru-RU"/>
              </w:rPr>
            </w:pPr>
            <w:r>
              <w:rPr>
                <w:color w:val="000000"/>
                <w:spacing w:val="0"/>
                <w:w w:val="100"/>
                <w:shd w:fill="auto" w:val="clear"/>
                <w:lang w:val="ru-RU" w:eastAsia="ru-RU" w:bidi="ru-RU"/>
              </w:rPr>
              <w:t>4.</w:t>
            </w:r>
          </w:p>
        </w:tc>
        <w:tc>
          <w:tcPr>
            <w:tcW w:w="8104"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Документы, подтверждающие полномочия лица на осуществление действий от имени Претендента (юридического лица или индивидуального предпринимателя), подавшего заявку на участие в конкурсе</w:t>
            </w:r>
          </w:p>
        </w:tc>
        <w:tc>
          <w:tcPr>
            <w:tcW w:w="14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93" w:hRule="exact"/>
        </w:trPr>
        <w:tc>
          <w:tcPr>
            <w:tcW w:w="670" w:type="dxa"/>
            <w:tcBorders>
              <w:top w:val="single" w:sz="4" w:space="0" w:color="000000"/>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8104"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i/>
                <w:iCs/>
                <w:color w:val="000000"/>
                <w:spacing w:val="0"/>
                <w:w w:val="100"/>
                <w:shd w:fill="auto" w:val="clear"/>
                <w:lang w:val="ru-RU" w:eastAsia="ru-RU" w:bidi="ru-RU"/>
              </w:rPr>
              <w:t>В случае если заявка на участие в конкурсе подписывается руководителем:</w:t>
            </w:r>
          </w:p>
        </w:tc>
        <w:tc>
          <w:tcPr>
            <w:tcW w:w="14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570" w:hRule="exact"/>
        </w:trPr>
        <w:tc>
          <w:tcPr>
            <w:tcW w:w="670" w:type="dxa"/>
            <w:tcBorders>
              <w:top w:val="single" w:sz="4" w:space="0" w:color="000000"/>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8104"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440" w:right="0" w:hanging="44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копия приказа/решения о назначении/избрании физического лица на должность руководителя.</w:t>
            </w:r>
          </w:p>
        </w:tc>
        <w:tc>
          <w:tcPr>
            <w:tcW w:w="14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615" w:hRule="exact"/>
        </w:trPr>
        <w:tc>
          <w:tcPr>
            <w:tcW w:w="670" w:type="dxa"/>
            <w:tcBorders>
              <w:top w:val="single" w:sz="4" w:space="0" w:color="000000"/>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8104"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440" w:right="0" w:hanging="44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копии учредительных документов (устав, положение и т.п.) организации для подтверждения полномочий руководителя на совершение подобной сделки.</w:t>
            </w:r>
          </w:p>
        </w:tc>
        <w:tc>
          <w:tcPr>
            <w:tcW w:w="14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570" w:hRule="exact"/>
        </w:trPr>
        <w:tc>
          <w:tcPr>
            <w:tcW w:w="670" w:type="dxa"/>
            <w:tcBorders>
              <w:top w:val="single" w:sz="4" w:space="0" w:color="000000"/>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8104"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i/>
                <w:iCs/>
                <w:color w:val="000000"/>
                <w:spacing w:val="0"/>
                <w:w w:val="100"/>
                <w:shd w:fill="auto" w:val="clear"/>
                <w:lang w:val="ru-RU" w:eastAsia="ru-RU" w:bidi="ru-RU"/>
              </w:rPr>
              <w:t>В случае если заявка на участие в конкурсе подписывается не руководителем помимо указанных выше документов представляется:</w:t>
            </w:r>
          </w:p>
        </w:tc>
        <w:tc>
          <w:tcPr>
            <w:tcW w:w="14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1099" w:hRule="exact"/>
        </w:trPr>
        <w:tc>
          <w:tcPr>
            <w:tcW w:w="670" w:type="dxa"/>
            <w:tcBorders>
              <w:top w:val="single" w:sz="4" w:space="0" w:color="000000"/>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8104"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доверенность, должным образом оформленная и свидетельствующая о том, что лицо (лица), подписывающее заявку, имеет полномочия подписать заявку, и что такая заявка имеет обязательную силу для Претендента (по форме 1.3.5. Раздела 1.З.).</w:t>
            </w:r>
          </w:p>
        </w:tc>
        <w:tc>
          <w:tcPr>
            <w:tcW w:w="14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1099" w:hRule="exact"/>
        </w:trPr>
        <w:tc>
          <w:tcPr>
            <w:tcW w:w="670"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firstLine="300"/>
              <w:jc w:val="both"/>
              <w:rPr>
                <w:color w:val="000000"/>
                <w:spacing w:val="0"/>
                <w:w w:val="100"/>
                <w:lang w:val="ru-RU" w:eastAsia="ru-RU" w:bidi="ru-RU"/>
              </w:rPr>
            </w:pPr>
            <w:r>
              <w:rPr>
                <w:color w:val="000000"/>
                <w:spacing w:val="0"/>
                <w:w w:val="100"/>
                <w:shd w:fill="auto" w:val="clear"/>
                <w:lang w:val="ru-RU" w:eastAsia="ru-RU" w:bidi="ru-RU"/>
              </w:rPr>
              <w:t>5.</w:t>
            </w:r>
          </w:p>
        </w:tc>
        <w:tc>
          <w:tcPr>
            <w:tcW w:w="8104"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Доверенность на уполномоченное лицо, имеющее право представления интересов Претендента (Участника конкурса) на процедуре вскрытия конвертов с заявками на участие в конкурсе и на процедуре проведения конкурса (по форме 1.3.6. Раздела 1.3.)</w:t>
            </w:r>
          </w:p>
        </w:tc>
        <w:tc>
          <w:tcPr>
            <w:tcW w:w="14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577" w:hRule="exact"/>
        </w:trPr>
        <w:tc>
          <w:tcPr>
            <w:tcW w:w="670" w:type="dxa"/>
            <w:tcBorders>
              <w:top w:val="single" w:sz="4" w:space="0" w:color="000000"/>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8104"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b/>
                <w:bCs/>
                <w:i/>
                <w:iCs/>
                <w:color w:val="000000"/>
                <w:spacing w:val="0"/>
                <w:w w:val="100"/>
                <w:shd w:fill="auto" w:val="clear"/>
                <w:lang w:val="ru-RU" w:eastAsia="ru-RU" w:bidi="ru-RU"/>
              </w:rPr>
              <w:t>Другие документы, прикладываемые по усмотрению Претендента (всего - количество листов).</w:t>
            </w:r>
          </w:p>
        </w:tc>
        <w:tc>
          <w:tcPr>
            <w:tcW w:w="14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45" w:hRule="exact"/>
        </w:trPr>
        <w:tc>
          <w:tcPr>
            <w:tcW w:w="670" w:type="dxa"/>
            <w:tcBorders>
              <w:top w:val="single" w:sz="4" w:space="0" w:color="000000"/>
              <w:left w:val="single" w:sz="4" w:space="0" w:color="000000"/>
              <w:bottom w:val="single" w:sz="4" w:space="0" w:color="000000"/>
            </w:tcBorders>
            <w:shd w:fill="auto" w:val="clear"/>
          </w:tcPr>
          <w:p>
            <w:pPr>
              <w:pStyle w:val="Normal"/>
              <w:widowControl w:val="false"/>
              <w:jc w:val="center"/>
              <w:rPr>
                <w:sz w:val="10"/>
                <w:szCs w:val="10"/>
              </w:rPr>
            </w:pPr>
            <w:r>
              <w:rPr>
                <w:sz w:val="10"/>
                <w:szCs w:val="10"/>
              </w:rPr>
            </w:r>
          </w:p>
        </w:tc>
        <w:tc>
          <w:tcPr>
            <w:tcW w:w="8104"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b/>
                <w:bCs/>
                <w:i/>
                <w:iCs/>
                <w:color w:val="000000"/>
                <w:spacing w:val="0"/>
                <w:w w:val="100"/>
                <w:shd w:fill="auto" w:val="clear"/>
                <w:lang w:val="ru-RU" w:eastAsia="ru-RU" w:bidi="ru-RU"/>
              </w:rPr>
              <w:t>Итого количество листов Части I. Общие документы</w:t>
            </w:r>
          </w:p>
        </w:tc>
        <w:tc>
          <w:tcPr>
            <w:tcW w:w="14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450" w:hRule="exact"/>
        </w:trPr>
        <w:tc>
          <w:tcPr>
            <w:tcW w:w="670" w:type="dxa"/>
            <w:tcBorders>
              <w:top w:val="single" w:sz="4" w:space="0" w:color="000000"/>
              <w:left w:val="single" w:sz="4" w:space="0" w:color="000000"/>
              <w:bottom w:val="single" w:sz="4" w:space="0" w:color="000000"/>
            </w:tcBorders>
            <w:shd w:fill="auto" w:val="clear"/>
          </w:tcPr>
          <w:p>
            <w:pPr>
              <w:pStyle w:val="Normal"/>
              <w:widowControl w:val="false"/>
              <w:jc w:val="center"/>
              <w:rPr>
                <w:sz w:val="10"/>
                <w:szCs w:val="10"/>
              </w:rPr>
            </w:pPr>
            <w:r>
              <w:rPr>
                <w:sz w:val="10"/>
                <w:szCs w:val="10"/>
              </w:rPr>
            </w:r>
          </w:p>
        </w:tc>
        <w:tc>
          <w:tcPr>
            <w:tcW w:w="8104" w:type="dxa"/>
            <w:tcBorders>
              <w:top w:val="single" w:sz="4" w:space="0" w:color="000000"/>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4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bl>
    <w:p>
      <w:pPr>
        <w:pStyle w:val="Normal"/>
        <w:spacing w:lineRule="exact" w:line="1"/>
        <w:jc w:val="both"/>
        <w:rPr>
          <w:sz w:val="2"/>
          <w:szCs w:val="2"/>
        </w:rPr>
      </w:pPr>
      <w:r>
        <w:rPr>
          <w:sz w:val="2"/>
          <w:szCs w:val="2"/>
        </w:rPr>
      </w:r>
      <w:r>
        <w:br w:type="page"/>
      </w:r>
    </w:p>
    <w:tbl>
      <w:tblPr>
        <w:tblW w:w="10068" w:type="dxa"/>
        <w:jc w:val="left"/>
        <w:tblInd w:w="-174" w:type="dxa"/>
        <w:tblLayout w:type="fixed"/>
        <w:tblCellMar>
          <w:top w:w="0" w:type="dxa"/>
          <w:left w:w="98" w:type="dxa"/>
          <w:bottom w:w="0" w:type="dxa"/>
          <w:right w:w="108" w:type="dxa"/>
        </w:tblCellMar>
      </w:tblPr>
      <w:tblGrid>
        <w:gridCol w:w="662"/>
        <w:gridCol w:w="7927"/>
        <w:gridCol w:w="1479"/>
      </w:tblGrid>
      <w:tr>
        <w:trPr>
          <w:trHeight w:val="346" w:hRule="exact"/>
        </w:trPr>
        <w:tc>
          <w:tcPr>
            <w:tcW w:w="662" w:type="dxa"/>
            <w:tcBorders>
              <w:top w:val="single" w:sz="4" w:space="0" w:color="000000"/>
              <w:left w:val="single" w:sz="4" w:space="0" w:color="000000"/>
            </w:tcBorders>
            <w:shd w:fill="auto" w:val="clear"/>
          </w:tcPr>
          <w:p>
            <w:pPr>
              <w:pStyle w:val="Normal"/>
              <w:pageBreakBefore/>
              <w:widowControl w:val="false"/>
              <w:jc w:val="center"/>
              <w:rPr>
                <w:sz w:val="10"/>
                <w:szCs w:val="10"/>
              </w:rPr>
            </w:pPr>
            <w:r>
              <w:rPr>
                <w:sz w:val="10"/>
                <w:szCs w:val="10"/>
              </w:rPr>
            </w:r>
          </w:p>
        </w:tc>
        <w:tc>
          <w:tcPr>
            <w:tcW w:w="7927"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b/>
                <w:bCs/>
                <w:i/>
                <w:iCs/>
                <w:color w:val="000000"/>
                <w:spacing w:val="0"/>
                <w:w w:val="100"/>
                <w:shd w:fill="auto" w:val="clear"/>
                <w:lang w:val="ru-RU" w:eastAsia="ru-RU" w:bidi="ru-RU"/>
              </w:rPr>
              <w:t>Часть И. Документы по Лоту № 1</w:t>
            </w:r>
          </w:p>
        </w:tc>
        <w:tc>
          <w:tcPr>
            <w:tcW w:w="1479"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552" w:hRule="exact"/>
        </w:trPr>
        <w:tc>
          <w:tcPr>
            <w:tcW w:w="66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shd w:fill="auto" w:val="clear"/>
                <w:lang w:val="ru-RU" w:eastAsia="ru-RU" w:bidi="ru-RU"/>
              </w:rPr>
              <w:t>1.</w:t>
            </w:r>
          </w:p>
        </w:tc>
        <w:tc>
          <w:tcPr>
            <w:tcW w:w="7927"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Заявка на участие в конкурсе (по форме 1.3.2. Раздела 1.3.)</w:t>
            </w:r>
          </w:p>
        </w:tc>
        <w:tc>
          <w:tcPr>
            <w:tcW w:w="1479"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1320" w:hRule="exact"/>
        </w:trPr>
        <w:tc>
          <w:tcPr>
            <w:tcW w:w="66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shd w:fill="auto" w:val="clear"/>
                <w:lang w:val="ru-RU" w:eastAsia="ru-RU" w:bidi="ru-RU"/>
              </w:rPr>
              <w:t>2.</w:t>
            </w:r>
          </w:p>
        </w:tc>
        <w:tc>
          <w:tcPr>
            <w:tcW w:w="7927"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Предложения Претендента по общей стоимости дополнительных работ и услуг согласно Приложения № 3 к настоящей Конкурсной документации «Перечень дополнительных работ по содержанию и ремонту общего имущества в многоквартирном доме, являющегося объектом конкурса» (по форме 1.3.3. Раздела 1.3.) </w:t>
            </w:r>
            <w:r>
              <w:rPr>
                <w:b/>
                <w:bCs/>
                <w:color w:val="000000"/>
                <w:spacing w:val="0"/>
                <w:w w:val="100"/>
                <w:shd w:fill="auto" w:val="clear"/>
                <w:lang w:val="ru-RU" w:eastAsia="ru-RU" w:bidi="ru-RU"/>
              </w:rPr>
              <w:t>(предоставляются в отдельном конверте)</w:t>
            </w:r>
          </w:p>
        </w:tc>
        <w:tc>
          <w:tcPr>
            <w:tcW w:w="1479"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552" w:hRule="exact"/>
        </w:trPr>
        <w:tc>
          <w:tcPr>
            <w:tcW w:w="66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shd w:fill="auto" w:val="clear"/>
                <w:lang w:val="ru-RU" w:eastAsia="ru-RU" w:bidi="ru-RU"/>
              </w:rPr>
              <w:t>3.</w:t>
            </w:r>
          </w:p>
        </w:tc>
        <w:tc>
          <w:tcPr>
            <w:tcW w:w="7927"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Документ, подтверждающий внесение денежных средств в качестве обеспечения заявки на участие в конкурсе (платежное поручение)</w:t>
            </w:r>
          </w:p>
        </w:tc>
        <w:tc>
          <w:tcPr>
            <w:tcW w:w="1479"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36" w:hRule="exact"/>
        </w:trPr>
        <w:tc>
          <w:tcPr>
            <w:tcW w:w="66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shd w:fill="auto" w:val="clear"/>
                <w:lang w:val="ru-RU" w:eastAsia="ru-RU" w:bidi="ru-RU"/>
              </w:rPr>
              <w:t>4.</w:t>
            </w:r>
          </w:p>
        </w:tc>
        <w:tc>
          <w:tcPr>
            <w:tcW w:w="7927"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Копия утвержденного бухгалтерского баланса за последний отчетный период</w:t>
            </w:r>
          </w:p>
        </w:tc>
        <w:tc>
          <w:tcPr>
            <w:tcW w:w="1479"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26" w:hRule="exact"/>
        </w:trPr>
        <w:tc>
          <w:tcPr>
            <w:tcW w:w="662" w:type="dxa"/>
            <w:tcBorders>
              <w:top w:val="single" w:sz="4" w:space="0" w:color="000000"/>
              <w:left w:val="single" w:sz="4" w:space="0" w:color="000000"/>
            </w:tcBorders>
            <w:shd w:fill="auto" w:val="clear"/>
          </w:tcPr>
          <w:p>
            <w:pPr>
              <w:pStyle w:val="Normal"/>
              <w:widowControl w:val="false"/>
              <w:jc w:val="center"/>
              <w:rPr>
                <w:sz w:val="10"/>
                <w:szCs w:val="10"/>
              </w:rPr>
            </w:pPr>
            <w:r>
              <w:rPr>
                <w:sz w:val="10"/>
                <w:szCs w:val="10"/>
              </w:rPr>
            </w:r>
          </w:p>
        </w:tc>
        <w:tc>
          <w:tcPr>
            <w:tcW w:w="7927"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b/>
                <w:bCs/>
                <w:i/>
                <w:iCs/>
                <w:color w:val="000000"/>
                <w:spacing w:val="0"/>
                <w:w w:val="100"/>
                <w:shd w:fill="auto" w:val="clear"/>
                <w:lang w:val="ru-RU" w:eastAsia="ru-RU" w:bidi="ru-RU"/>
              </w:rPr>
              <w:t>Итого количество листов по Лоту № 1</w:t>
            </w:r>
          </w:p>
        </w:tc>
        <w:tc>
          <w:tcPr>
            <w:tcW w:w="1479"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41" w:hRule="exact"/>
        </w:trPr>
        <w:tc>
          <w:tcPr>
            <w:tcW w:w="662" w:type="dxa"/>
            <w:tcBorders>
              <w:top w:val="single" w:sz="4" w:space="0" w:color="000000"/>
              <w:left w:val="single" w:sz="4" w:space="0" w:color="000000"/>
            </w:tcBorders>
            <w:shd w:fill="auto" w:val="clear"/>
          </w:tcPr>
          <w:p>
            <w:pPr>
              <w:pStyle w:val="Normal"/>
              <w:widowControl w:val="false"/>
              <w:jc w:val="center"/>
              <w:rPr>
                <w:sz w:val="10"/>
                <w:szCs w:val="10"/>
              </w:rPr>
            </w:pPr>
            <w:r>
              <w:rPr>
                <w:sz w:val="10"/>
                <w:szCs w:val="10"/>
              </w:rPr>
            </w:r>
          </w:p>
        </w:tc>
        <w:tc>
          <w:tcPr>
            <w:tcW w:w="7927"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479"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283" w:hRule="exact"/>
        </w:trPr>
        <w:tc>
          <w:tcPr>
            <w:tcW w:w="662" w:type="dxa"/>
            <w:tcBorders>
              <w:top w:val="single" w:sz="4" w:space="0" w:color="000000"/>
              <w:left w:val="single" w:sz="4" w:space="0" w:color="000000"/>
            </w:tcBorders>
            <w:shd w:fill="auto" w:val="clear"/>
          </w:tcPr>
          <w:p>
            <w:pPr>
              <w:pStyle w:val="Normal"/>
              <w:widowControl w:val="false"/>
              <w:jc w:val="center"/>
              <w:rPr>
                <w:sz w:val="10"/>
                <w:szCs w:val="10"/>
              </w:rPr>
            </w:pPr>
            <w:r>
              <w:rPr>
                <w:sz w:val="10"/>
                <w:szCs w:val="10"/>
              </w:rPr>
            </w:r>
          </w:p>
        </w:tc>
        <w:tc>
          <w:tcPr>
            <w:tcW w:w="7927"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b/>
                <w:bCs/>
                <w:i/>
                <w:iCs/>
                <w:color w:val="000000"/>
                <w:spacing w:val="0"/>
                <w:w w:val="100"/>
                <w:shd w:fill="auto" w:val="clear"/>
                <w:lang w:val="ru-RU" w:eastAsia="ru-RU" w:bidi="ru-RU"/>
              </w:rPr>
              <w:t>Часть И. Документы по Лоту № п</w:t>
            </w:r>
          </w:p>
        </w:tc>
        <w:tc>
          <w:tcPr>
            <w:tcW w:w="1479"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486" w:hRule="exact"/>
        </w:trPr>
        <w:tc>
          <w:tcPr>
            <w:tcW w:w="662" w:type="dxa"/>
            <w:tcBorders>
              <w:top w:val="single" w:sz="4" w:space="0" w:color="000000"/>
              <w:left w:val="single" w:sz="4" w:space="0" w:color="000000"/>
            </w:tcBorders>
            <w:shd w:fill="auto" w:val="clear"/>
            <w:vAlign w:val="center"/>
          </w:tcPr>
          <w:p>
            <w:pPr>
              <w:pStyle w:val="Style28"/>
              <w:keepNext w:val="false"/>
              <w:keepLines w:val="false"/>
              <w:widowControl w:val="false"/>
              <w:shd w:val="clear" w:color="auto" w:fill="auto"/>
              <w:bidi w:val="0"/>
              <w:spacing w:lineRule="auto" w:line="240" w:before="0" w:after="0"/>
              <w:ind w:left="0" w:right="0" w:firstLine="300"/>
              <w:jc w:val="center"/>
              <w:rPr>
                <w:color w:val="000000"/>
                <w:spacing w:val="0"/>
                <w:w w:val="100"/>
                <w:lang w:val="ru-RU" w:eastAsia="ru-RU" w:bidi="ru-RU"/>
              </w:rPr>
            </w:pPr>
            <w:r>
              <w:rPr>
                <w:color w:val="000000"/>
                <w:spacing w:val="0"/>
                <w:w w:val="100"/>
                <w:shd w:fill="auto" w:val="clear"/>
                <w:lang w:val="ru-RU" w:eastAsia="ru-RU" w:bidi="ru-RU"/>
              </w:rPr>
              <w:t>1.</w:t>
            </w:r>
          </w:p>
        </w:tc>
        <w:tc>
          <w:tcPr>
            <w:tcW w:w="7927" w:type="dxa"/>
            <w:tcBorders>
              <w:top w:val="single" w:sz="4" w:space="0" w:color="000000"/>
              <w:left w:val="single" w:sz="4" w:space="0" w:color="000000"/>
            </w:tcBorders>
            <w:shd w:fill="auto" w:val="clear"/>
            <w:vAlign w:val="cente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Заявка на участие в конкурсе (по форме 1.3.2. Раздела 1.3.)</w:t>
            </w:r>
          </w:p>
        </w:tc>
        <w:tc>
          <w:tcPr>
            <w:tcW w:w="1479"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1532" w:hRule="exact"/>
        </w:trPr>
        <w:tc>
          <w:tcPr>
            <w:tcW w:w="66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firstLine="300"/>
              <w:jc w:val="center"/>
              <w:rPr>
                <w:color w:val="000000"/>
                <w:spacing w:val="0"/>
                <w:w w:val="100"/>
                <w:lang w:val="ru-RU" w:eastAsia="ru-RU" w:bidi="ru-RU"/>
              </w:rPr>
            </w:pPr>
            <w:r>
              <w:rPr>
                <w:color w:val="000000"/>
                <w:spacing w:val="0"/>
                <w:w w:val="100"/>
                <w:shd w:fill="auto" w:val="clear"/>
                <w:lang w:val="ru-RU" w:eastAsia="ru-RU" w:bidi="ru-RU"/>
              </w:rPr>
              <w:t>2.</w:t>
            </w:r>
          </w:p>
        </w:tc>
        <w:tc>
          <w:tcPr>
            <w:tcW w:w="7927"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Предложения Претендента по общей стоимости дополнительных работ и услуг согласно Приложения № 3 к настоящей Конкурсной документации «Перечень дополнительных работ по содержанию и ремонту общего имущества собственников помещений в многоквартирном доме, являющегося объектом конкурса» (по форме 1.3.3. Раздела 1.3.) </w:t>
            </w:r>
            <w:r>
              <w:rPr>
                <w:b/>
                <w:bCs/>
                <w:color w:val="000000"/>
                <w:spacing w:val="0"/>
                <w:w w:val="100"/>
                <w:shd w:fill="auto" w:val="clear"/>
                <w:lang w:val="ru-RU" w:eastAsia="ru-RU" w:bidi="ru-RU"/>
              </w:rPr>
              <w:t>(предоставляются в отдельном конверте)</w:t>
            </w:r>
          </w:p>
        </w:tc>
        <w:tc>
          <w:tcPr>
            <w:tcW w:w="1479"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509" w:hRule="exact"/>
        </w:trPr>
        <w:tc>
          <w:tcPr>
            <w:tcW w:w="66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firstLine="300"/>
              <w:jc w:val="center"/>
              <w:rPr>
                <w:color w:val="000000"/>
                <w:spacing w:val="0"/>
                <w:w w:val="100"/>
                <w:lang w:val="ru-RU" w:eastAsia="ru-RU" w:bidi="ru-RU"/>
              </w:rPr>
            </w:pPr>
            <w:r>
              <w:rPr>
                <w:color w:val="000000"/>
                <w:spacing w:val="0"/>
                <w:w w:val="100"/>
                <w:shd w:fill="auto" w:val="clear"/>
                <w:lang w:val="ru-RU" w:eastAsia="ru-RU" w:bidi="ru-RU"/>
              </w:rPr>
              <w:t>3.</w:t>
            </w:r>
          </w:p>
        </w:tc>
        <w:tc>
          <w:tcPr>
            <w:tcW w:w="7927"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Документ, подтверждающий внесение денежных средств в качестве обеспечения заявки на участие в конкурсе (платежное поручение)</w:t>
            </w:r>
          </w:p>
        </w:tc>
        <w:tc>
          <w:tcPr>
            <w:tcW w:w="1479"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486" w:hRule="exact"/>
        </w:trPr>
        <w:tc>
          <w:tcPr>
            <w:tcW w:w="662"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sz w:val="20"/>
                <w:szCs w:val="20"/>
                <w:shd w:fill="auto" w:val="clear"/>
                <w:lang w:val="ru-RU" w:eastAsia="ru-RU" w:bidi="ru-RU"/>
              </w:rPr>
              <w:t>04.09</w:t>
            </w:r>
          </w:p>
          <w:p>
            <w:pPr>
              <w:pStyle w:val="Style28"/>
              <w:keepNext w:val="false"/>
              <w:keepLines w:val="false"/>
              <w:widowControl w:val="false"/>
              <w:shd w:val="clear" w:color="auto" w:fill="auto"/>
              <w:bidi w:val="0"/>
              <w:spacing w:lineRule="auto" w:line="240" w:before="0" w:after="0"/>
              <w:ind w:left="0" w:right="0" w:firstLine="140"/>
              <w:jc w:val="center"/>
              <w:rPr>
                <w:color w:val="000000"/>
                <w:spacing w:val="0"/>
                <w:w w:val="100"/>
                <w:lang w:val="ru-RU" w:eastAsia="ru-RU" w:bidi="ru-RU"/>
              </w:rPr>
            </w:pPr>
            <w:r>
              <w:rPr>
                <w:color w:val="000000"/>
                <w:spacing w:val="0"/>
                <w:w w:val="100"/>
                <w:sz w:val="20"/>
                <w:szCs w:val="20"/>
                <w:shd w:fill="auto" w:val="clear"/>
                <w:lang w:val="ru-RU" w:eastAsia="ru-RU" w:bidi="ru-RU"/>
              </w:rPr>
              <w:t>11</w:t>
            </w:r>
          </w:p>
        </w:tc>
        <w:tc>
          <w:tcPr>
            <w:tcW w:w="7927"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Копия утвержденного бухгалтерского баланса за последний отчетный период</w:t>
            </w:r>
          </w:p>
        </w:tc>
        <w:tc>
          <w:tcPr>
            <w:tcW w:w="1479"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02" w:hRule="exact"/>
        </w:trPr>
        <w:tc>
          <w:tcPr>
            <w:tcW w:w="662" w:type="dxa"/>
            <w:tcBorders>
              <w:top w:val="single" w:sz="4" w:space="0" w:color="000000"/>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7927" w:type="dxa"/>
            <w:tcBorders>
              <w:top w:val="single" w:sz="4" w:space="0" w:color="000000"/>
              <w:left w:val="single" w:sz="4" w:space="0" w:color="000000"/>
              <w:bottom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b/>
                <w:bCs/>
                <w:i/>
                <w:iCs/>
                <w:color w:val="000000"/>
                <w:spacing w:val="0"/>
                <w:w w:val="100"/>
                <w:shd w:fill="auto" w:val="clear"/>
                <w:lang w:val="ru-RU" w:eastAsia="ru-RU" w:bidi="ru-RU"/>
              </w:rPr>
              <w:t>Итого количество листов по Лоту № п</w:t>
            </w:r>
          </w:p>
        </w:tc>
        <w:tc>
          <w:tcPr>
            <w:tcW w:w="147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bl>
    <w:p>
      <w:pPr>
        <w:pStyle w:val="Style29"/>
        <w:keepNext w:val="false"/>
        <w:keepLines w:val="false"/>
        <w:widowControl w:val="false"/>
        <w:shd w:val="clear" w:color="auto" w:fill="auto"/>
        <w:bidi w:val="0"/>
        <w:spacing w:lineRule="auto" w:line="240" w:before="0" w:after="0"/>
        <w:ind w:left="221" w:right="0" w:hanging="0"/>
        <w:jc w:val="both"/>
        <w:rPr>
          <w:color w:val="000000"/>
          <w:spacing w:val="0"/>
          <w:w w:val="100"/>
          <w:lang w:val="ru-RU" w:eastAsia="ru-RU" w:bidi="ru-RU"/>
        </w:rPr>
      </w:pPr>
      <w:r>
        <w:rPr>
          <w:color w:val="000000"/>
          <w:spacing w:val="0"/>
          <w:w w:val="100"/>
          <w:lang w:val="ru-RU" w:eastAsia="ru-RU" w:bidi="ru-RU"/>
        </w:rPr>
      </w:r>
    </w:p>
    <w:p>
      <w:pPr>
        <w:pStyle w:val="Style29"/>
        <w:widowControl w:val="false"/>
        <w:shd w:val="clear" w:color="auto" w:fill="auto"/>
        <w:bidi w:val="0"/>
        <w:spacing w:lineRule="auto" w:line="240" w:before="0" w:after="0"/>
        <w:ind w:left="221" w:right="0" w:hanging="0"/>
        <w:jc w:val="both"/>
        <w:rPr>
          <w:color w:val="000000"/>
          <w:spacing w:val="0"/>
          <w:w w:val="100"/>
          <w:lang w:val="ru-RU" w:eastAsia="ru-RU" w:bidi="ru-RU"/>
        </w:rPr>
      </w:pPr>
      <w:r>
        <w:rPr>
          <w:color w:val="000000"/>
          <w:spacing w:val="0"/>
          <w:w w:val="100"/>
          <w:shd w:fill="auto" w:val="clear"/>
          <w:lang w:val="ru-RU" w:eastAsia="ru-RU" w:bidi="ru-RU"/>
        </w:rPr>
        <w:t xml:space="preserve">Руководитель        __________ </w:t>
      </w:r>
      <w:r>
        <w:rPr>
          <w:b/>
          <w:bCs/>
          <w:i/>
          <w:iCs/>
          <w:color w:val="000000"/>
          <w:spacing w:val="0"/>
          <w:w w:val="100"/>
          <w:shd w:fill="auto" w:val="clear"/>
          <w:lang w:val="ru-RU" w:eastAsia="ru-RU" w:bidi="ru-RU"/>
        </w:rPr>
        <w:t>/</w:t>
      </w:r>
      <w:r>
        <w:rPr>
          <w:b/>
          <w:bCs/>
          <w:i/>
          <w:iCs/>
          <w:color w:val="000000"/>
          <w:spacing w:val="0"/>
          <w:w w:val="100"/>
          <w:shd w:fill="auto" w:val="clear"/>
          <w:lang w:val="en-US" w:eastAsia="en-US" w:bidi="en-US"/>
        </w:rPr>
        <w:t>__________________________</w:t>
      </w:r>
    </w:p>
    <w:p>
      <w:pPr>
        <w:pStyle w:val="Normal"/>
        <w:widowControl w:val="false"/>
        <w:spacing w:lineRule="exact" w:line="1" w:before="0" w:after="239"/>
        <w:jc w:val="both"/>
        <w:rPr>
          <w:color w:val="000000"/>
          <w:spacing w:val="0"/>
          <w:w w:val="100"/>
          <w:lang w:val="ru-RU" w:eastAsia="ru-RU" w:bidi="ru-RU"/>
        </w:rPr>
      </w:pPr>
      <w:r>
        <w:rPr/>
      </w:r>
    </w:p>
    <w:p>
      <w:pPr>
        <w:pStyle w:val="Style23"/>
        <w:keepNext w:val="false"/>
        <w:keepLines w:val="false"/>
        <w:widowControl w:val="false"/>
        <w:shd w:val="clear" w:color="auto" w:fill="auto"/>
        <w:bidi w:val="0"/>
        <w:spacing w:lineRule="auto" w:line="259" w:before="0" w:after="540"/>
        <w:ind w:left="220" w:right="0" w:hanging="0"/>
        <w:jc w:val="both"/>
        <w:rPr>
          <w:color w:val="000000"/>
          <w:spacing w:val="0"/>
          <w:w w:val="100"/>
          <w:lang w:val="ru-RU" w:eastAsia="ru-RU" w:bidi="ru-RU"/>
        </w:rPr>
      </w:pPr>
      <w:r>
        <w:rPr>
          <w:color w:val="000000"/>
          <w:spacing w:val="0"/>
          <w:w w:val="100"/>
          <w:u w:val="single"/>
          <w:shd w:fill="auto" w:val="clear"/>
          <w:lang w:val="ru-RU" w:eastAsia="ru-RU" w:bidi="ru-RU"/>
        </w:rPr>
        <w:t>Примечание</w:t>
      </w:r>
      <w:r>
        <w:rPr>
          <w:color w:val="000000"/>
          <w:spacing w:val="0"/>
          <w:w w:val="100"/>
          <w:shd w:fill="auto" w:val="clear"/>
          <w:lang w:val="ru-RU" w:eastAsia="ru-RU" w:bidi="ru-RU"/>
        </w:rPr>
        <w:t>: При подготовке заявки на участие в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скреплен печатью/опечатан на обороте с указанием количества листов, заверен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и иметь сквозную нумерацию листов.</w:t>
      </w:r>
    </w:p>
    <w:p>
      <w:pPr>
        <w:pStyle w:val="25"/>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0"/>
        <w:ind w:left="0" w:right="0" w:hanging="0"/>
        <w:jc w:val="center"/>
        <w:rPr>
          <w:color w:val="000000"/>
          <w:spacing w:val="0"/>
          <w:w w:val="100"/>
          <w:lang w:val="ru-RU" w:eastAsia="ru-RU" w:bidi="ru-RU"/>
        </w:rPr>
      </w:pPr>
      <w:bookmarkStart w:id="36" w:name="bookmark71"/>
      <w:r>
        <w:rPr>
          <w:color w:val="000000"/>
          <w:spacing w:val="0"/>
          <w:w w:val="100"/>
          <w:shd w:fill="auto" w:val="clear"/>
          <w:lang w:val="ru-RU" w:eastAsia="ru-RU" w:bidi="ru-RU"/>
        </w:rPr>
        <w:t>1.3.2 ФОРМА ЗАЯВКИ НА УЧАСТИЕ В КОНКУРСЕ</w:t>
      </w:r>
      <w:bookmarkEnd w:id="36"/>
    </w:p>
    <w:p>
      <w:pPr>
        <w:pStyle w:val="25"/>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Style23"/>
        <w:keepNext w:val="false"/>
        <w:keepLines w:val="false"/>
        <w:widowControl w:val="false"/>
        <w:shd w:val="clear" w:color="auto" w:fill="auto"/>
        <w:bidi w:val="0"/>
        <w:spacing w:lineRule="auto" w:line="240" w:before="0" w:after="0"/>
        <w:ind w:left="0" w:right="0" w:hanging="0"/>
        <w:jc w:val="both"/>
        <w:rPr>
          <w:sz w:val="20"/>
          <w:szCs w:val="20"/>
        </w:rPr>
      </w:pPr>
      <w:r>
        <w:rPr>
          <w:i/>
          <w:iCs/>
          <w:color w:val="000000"/>
          <w:spacing w:val="0"/>
          <w:w w:val="100"/>
          <w:sz w:val="20"/>
          <w:szCs w:val="20"/>
          <w:shd w:fill="auto" w:val="clear"/>
          <w:lang w:val="ru-RU" w:eastAsia="ru-RU" w:bidi="ru-RU"/>
        </w:rPr>
        <w:t>На бланке организации</w:t>
      </w:r>
    </w:p>
    <w:p>
      <w:pPr>
        <w:pStyle w:val="Style23"/>
        <w:keepNext w:val="false"/>
        <w:keepLines w:val="false"/>
        <w:widowControl w:val="false"/>
        <w:shd w:val="clear" w:color="auto" w:fill="auto"/>
        <w:tabs>
          <w:tab w:val="clear" w:pos="720"/>
          <w:tab w:val="left" w:pos="6923" w:leader="none"/>
        </w:tabs>
        <w:bidi w:val="0"/>
        <w:spacing w:lineRule="auto" w:line="240" w:before="0" w:after="0"/>
        <w:ind w:left="0" w:right="0" w:firstLine="280"/>
        <w:jc w:val="both"/>
        <w:rPr>
          <w:color w:val="000000"/>
          <w:spacing w:val="0"/>
          <w:w w:val="100"/>
          <w:lang w:val="ru-RU" w:eastAsia="ru-RU" w:bidi="ru-RU"/>
        </w:rPr>
      </w:pPr>
      <w:r>
        <w:rPr>
          <w:i/>
          <w:iCs/>
          <w:color w:val="000000"/>
          <w:spacing w:val="0"/>
          <w:w w:val="100"/>
          <w:sz w:val="20"/>
          <w:szCs w:val="20"/>
          <w:shd w:fill="auto" w:val="clear"/>
          <w:lang w:val="ru-RU" w:eastAsia="ru-RU" w:bidi="ru-RU"/>
        </w:rPr>
        <w:t xml:space="preserve">Дата, исх. Номер                                                                                                   </w:t>
      </w:r>
      <w:r>
        <w:rPr>
          <w:b/>
          <w:bCs/>
          <w:color w:val="000000"/>
          <w:spacing w:val="0"/>
          <w:w w:val="100"/>
          <w:shd w:fill="auto" w:val="clear"/>
          <w:lang w:val="ru-RU" w:eastAsia="ru-RU" w:bidi="ru-RU"/>
        </w:rPr>
        <w:t>Организатору конкурса</w:t>
      </w:r>
    </w:p>
    <w:p>
      <w:pPr>
        <w:pStyle w:val="Style23"/>
        <w:keepNext w:val="false"/>
        <w:keepLines w:val="false"/>
        <w:widowControl w:val="false"/>
        <w:shd w:val="clear" w:color="auto" w:fill="auto"/>
        <w:bidi w:val="0"/>
        <w:spacing w:lineRule="auto" w:line="240" w:before="0" w:after="0"/>
        <w:ind w:left="6746" w:right="170" w:hanging="0"/>
        <w:jc w:val="both"/>
        <w:rPr>
          <w:color w:val="000000"/>
          <w:spacing w:val="0"/>
          <w:w w:val="100"/>
          <w:lang w:val="ru-RU" w:eastAsia="ru-RU" w:bidi="ru-RU"/>
        </w:rPr>
      </w:pPr>
      <w:r>
        <w:rPr>
          <w:b/>
          <w:bCs/>
          <w:color w:val="000000"/>
          <w:spacing w:val="0"/>
          <w:w w:val="100"/>
          <w:shd w:fill="auto" w:val="clear"/>
          <w:lang w:val="ru-RU" w:eastAsia="ru-RU" w:bidi="ru-RU"/>
        </w:rPr>
        <w:t>Администрации Погарского  района Брянской области</w:t>
      </w:r>
    </w:p>
    <w:p>
      <w:pPr>
        <w:pStyle w:val="Style23"/>
        <w:widowControl w:val="false"/>
        <w:shd w:val="clear" w:color="auto" w:fill="auto"/>
        <w:bidi w:val="0"/>
        <w:spacing w:lineRule="auto" w:line="240" w:before="0" w:after="0"/>
        <w:ind w:left="6740" w:right="0" w:hanging="0"/>
        <w:jc w:val="both"/>
        <w:rPr>
          <w:b/>
          <w:b/>
          <w:bCs/>
          <w:color w:val="000000"/>
          <w:spacing w:val="0"/>
          <w:w w:val="100"/>
          <w:lang w:val="ru-RU" w:eastAsia="ru-RU" w:bidi="ru-RU"/>
        </w:rPr>
      </w:pPr>
      <w:r>
        <w:rPr>
          <w:b/>
          <w:bCs/>
          <w:color w:val="000000"/>
          <w:spacing w:val="0"/>
          <w:w w:val="100"/>
          <w:lang w:val="ru-RU" w:eastAsia="ru-RU" w:bidi="ru-RU"/>
        </w:rPr>
      </w:r>
    </w:p>
    <w:p>
      <w:pPr>
        <w:pStyle w:val="Style23"/>
        <w:widowControl w:val="false"/>
        <w:shd w:val="clear" w:color="auto" w:fill="auto"/>
        <w:bidi w:val="0"/>
        <w:spacing w:lineRule="auto" w:line="240" w:before="0" w:after="0"/>
        <w:ind w:left="6740" w:right="0" w:hanging="0"/>
        <w:jc w:val="both"/>
        <w:rPr>
          <w:b/>
          <w:b/>
          <w:bCs/>
          <w:color w:val="000000"/>
          <w:spacing w:val="0"/>
          <w:w w:val="100"/>
          <w:lang w:val="ru-RU" w:eastAsia="ru-RU" w:bidi="ru-RU"/>
        </w:rPr>
      </w:pPr>
      <w:r>
        <w:rPr>
          <w:b/>
          <w:bCs/>
          <w:color w:val="000000"/>
          <w:spacing w:val="0"/>
          <w:w w:val="100"/>
          <w:lang w:val="ru-RU" w:eastAsia="ru-RU" w:bidi="ru-RU"/>
        </w:rPr>
      </w:r>
    </w:p>
    <w:p>
      <w:pPr>
        <w:pStyle w:val="Style23"/>
        <w:keepNext w:val="false"/>
        <w:keepLines w:val="false"/>
        <w:widowControl w:val="false"/>
        <w:shd w:val="clear" w:color="auto" w:fill="auto"/>
        <w:tabs>
          <w:tab w:val="clear" w:pos="720"/>
          <w:tab w:val="left" w:pos="6504" w:leader="none"/>
        </w:tabs>
        <w:bidi w:val="0"/>
        <w:spacing w:lineRule="auto" w:line="319" w:before="0" w:after="160"/>
        <w:ind w:left="0" w:right="0" w:hanging="0"/>
        <w:jc w:val="center"/>
        <w:rPr>
          <w:color w:val="000000"/>
          <w:spacing w:val="0"/>
          <w:w w:val="100"/>
          <w:lang w:val="ru-RU" w:eastAsia="ru-RU" w:bidi="ru-RU"/>
        </w:rPr>
      </w:pPr>
      <w:r>
        <w:rPr>
          <w:b/>
          <w:bCs/>
          <w:color w:val="000000"/>
          <w:spacing w:val="0"/>
          <w:w w:val="100"/>
          <w:shd w:fill="auto" w:val="clear"/>
          <w:lang w:val="ru-RU" w:eastAsia="ru-RU" w:bidi="ru-RU"/>
        </w:rPr>
        <w:t>ЗАЯВКА НА УЧАСТИЕ В ОТКРЫТОМ КОНКУРСЕ</w:t>
        <w:br/>
        <w:t>по отбору Управляющей организации для управления многоквартирными домами</w:t>
        <w:br/>
        <w:t>муниципального образования «                                 »</w:t>
      </w:r>
    </w:p>
    <w:p>
      <w:pPr>
        <w:pStyle w:val="33"/>
        <w:keepNext w:val="true"/>
        <w:keepLines/>
        <w:widowControl w:val="false"/>
        <w:pBdr>
          <w:bottom w:val="single" w:sz="4" w:space="0" w:color="000000"/>
        </w:pBdr>
        <w:shd w:val="clear" w:color="auto" w:fill="auto"/>
        <w:bidi w:val="0"/>
        <w:spacing w:lineRule="auto" w:line="319" w:before="0" w:after="240"/>
        <w:ind w:left="0" w:right="0" w:firstLine="360"/>
        <w:jc w:val="both"/>
        <w:rPr>
          <w:color w:val="000000"/>
          <w:spacing w:val="0"/>
          <w:w w:val="100"/>
          <w:lang w:val="ru-RU" w:eastAsia="ru-RU" w:bidi="ru-RU"/>
        </w:rPr>
      </w:pPr>
      <w:r>
        <w:rPr>
          <w:color w:val="000000"/>
          <w:spacing w:val="0"/>
          <w:w w:val="100"/>
          <w:shd w:fill="auto" w:val="clear"/>
          <w:lang w:val="ru-RU" w:eastAsia="ru-RU" w:bidi="ru-RU"/>
        </w:rPr>
        <w:t>1.</w:t>
      </w:r>
      <w:bookmarkStart w:id="37" w:name="bookmark73"/>
      <w:r>
        <w:rPr>
          <w:color w:val="000000"/>
          <w:spacing w:val="0"/>
          <w:w w:val="100"/>
          <w:shd w:fill="auto" w:val="clear"/>
          <w:lang w:val="ru-RU" w:eastAsia="ru-RU" w:bidi="ru-RU"/>
        </w:rPr>
        <w:t>Заявление об участии в конкурсе</w:t>
      </w:r>
      <w:bookmarkEnd w:id="37"/>
    </w:p>
    <w:p>
      <w:pPr>
        <w:pStyle w:val="33"/>
        <w:widowControl w:val="false"/>
        <w:pBdr>
          <w:bottom w:val="single" w:sz="4" w:space="0" w:color="000000"/>
        </w:pBdr>
        <w:shd w:val="clear" w:color="auto" w:fill="auto"/>
        <w:bidi w:val="0"/>
        <w:spacing w:lineRule="auto" w:line="319"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_______________________________________________________________________________________,</w:t>
      </w:r>
    </w:p>
    <w:p>
      <w:pPr>
        <w:pStyle w:val="Style23"/>
        <w:keepNext w:val="false"/>
        <w:keepLines w:val="false"/>
        <w:widowControl w:val="false"/>
        <w:pBdr>
          <w:bottom w:val="single" w:sz="4" w:space="0" w:color="000000"/>
        </w:pBdr>
        <w:shd w:val="clear" w:color="auto" w:fill="auto"/>
        <w:bidi w:val="0"/>
        <w:spacing w:lineRule="auto" w:line="259" w:before="57" w:after="57"/>
        <w:ind w:left="0" w:right="0" w:hanging="0"/>
        <w:jc w:val="center"/>
        <w:rPr>
          <w:sz w:val="18"/>
          <w:szCs w:val="18"/>
        </w:rPr>
      </w:pPr>
      <w:r>
        <w:rPr>
          <w:color w:val="000000"/>
          <w:spacing w:val="0"/>
          <w:w w:val="100"/>
          <w:sz w:val="18"/>
          <w:szCs w:val="18"/>
          <w:shd w:fill="auto" w:val="clear"/>
          <w:lang w:val="ru-RU" w:eastAsia="ru-RU" w:bidi="ru-RU"/>
        </w:rPr>
        <w:t>(организационно-правовая форма, наименование/фирменное наименование организации</w:t>
        <w:br/>
        <w:t>или ф.и.о. физического лица, данные документа, удостоверяющего личность)</w:t>
      </w:r>
    </w:p>
    <w:p>
      <w:pPr>
        <w:pStyle w:val="Style23"/>
        <w:widowControl w:val="false"/>
        <w:pBdr>
          <w:bottom w:val="single" w:sz="4" w:space="0" w:color="000000"/>
        </w:pBdr>
        <w:shd w:val="clear" w:color="auto" w:fill="auto"/>
        <w:bidi w:val="0"/>
        <w:spacing w:lineRule="auto" w:line="259" w:before="57" w:after="57"/>
        <w:ind w:left="0" w:right="0" w:hanging="0"/>
        <w:jc w:val="center"/>
        <w:rPr>
          <w:color w:val="000000"/>
          <w:spacing w:val="0"/>
          <w:w w:val="100"/>
          <w:lang w:val="ru-RU" w:eastAsia="ru-RU" w:bidi="ru-RU"/>
        </w:rPr>
      </w:pPr>
      <w:r>
        <w:rPr>
          <w:color w:val="000000"/>
          <w:spacing w:val="0"/>
          <w:w w:val="100"/>
          <w:shd w:fill="auto" w:val="clear"/>
          <w:lang w:val="ru-RU" w:eastAsia="ru-RU" w:bidi="ru-RU"/>
        </w:rPr>
        <w:t>_____________________________________________________________________________________,</w:t>
        <w:br/>
      </w:r>
      <w:r>
        <w:rPr>
          <w:color w:val="000000"/>
          <w:spacing w:val="0"/>
          <w:w w:val="100"/>
          <w:sz w:val="18"/>
          <w:szCs w:val="18"/>
          <w:shd w:fill="auto" w:val="clear"/>
          <w:lang w:val="ru-RU" w:eastAsia="ru-RU" w:bidi="ru-RU"/>
        </w:rPr>
        <w:t>(место нахождения, почтовый адрес организации или место жительства индивидуального</w:t>
        <w:br/>
        <w:t>предпринимателя)</w:t>
      </w:r>
    </w:p>
    <w:p>
      <w:pPr>
        <w:pStyle w:val="Style23"/>
        <w:widowControl w:val="false"/>
        <w:pBdr>
          <w:bottom w:val="single" w:sz="4" w:space="0" w:color="000000"/>
        </w:pBdr>
        <w:shd w:val="clear" w:color="auto" w:fill="auto"/>
        <w:bidi w:val="0"/>
        <w:spacing w:lineRule="auto" w:line="259" w:before="57" w:after="57"/>
        <w:ind w:left="0" w:right="0" w:hanging="0"/>
        <w:jc w:val="center"/>
        <w:rPr>
          <w:color w:val="000000"/>
          <w:spacing w:val="0"/>
          <w:w w:val="100"/>
          <w:lang w:val="ru-RU" w:eastAsia="ru-RU" w:bidi="ru-RU"/>
        </w:rPr>
      </w:pPr>
      <w:r>
        <w:rPr>
          <w:color w:val="000000"/>
          <w:spacing w:val="0"/>
          <w:w w:val="100"/>
          <w:shd w:fill="auto" w:val="clear"/>
          <w:lang w:val="ru-RU" w:eastAsia="ru-RU" w:bidi="ru-RU"/>
        </w:rPr>
        <w:t>_______________________________________________________________________________________</w:t>
        <w:br/>
      </w:r>
      <w:r>
        <w:rPr>
          <w:color w:val="000000"/>
          <w:spacing w:val="0"/>
          <w:w w:val="100"/>
          <w:sz w:val="18"/>
          <w:szCs w:val="18"/>
          <w:shd w:fill="auto" w:val="clear"/>
          <w:lang w:val="ru-RU" w:eastAsia="ru-RU" w:bidi="ru-RU"/>
        </w:rPr>
        <w:t>(номер телефона)</w:t>
      </w:r>
    </w:p>
    <w:p>
      <w:pPr>
        <w:pStyle w:val="Style23"/>
        <w:keepNext w:val="false"/>
        <w:keepLines w:val="false"/>
        <w:widowControl w:val="false"/>
        <w:pBdr>
          <w:bottom w:val="single" w:sz="4" w:space="0" w:color="000000"/>
        </w:pBdr>
        <w:shd w:val="clear" w:color="auto" w:fill="auto"/>
        <w:bidi w:val="0"/>
        <w:spacing w:lineRule="auto" w:line="259" w:before="0" w:after="72"/>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заявляет об участии в конкурсе по отбору Управляющей организации для управления многоквартирными домами муниципального образования </w:t>
      </w:r>
      <w:r>
        <w:rPr>
          <w:b/>
          <w:bCs/>
          <w:color w:val="000000"/>
          <w:spacing w:val="0"/>
          <w:w w:val="100"/>
          <w:shd w:fill="auto" w:val="clear"/>
          <w:lang w:val="ru-RU" w:eastAsia="ru-RU" w:bidi="ru-RU"/>
        </w:rPr>
        <w:t xml:space="preserve">««Погарское городское поселение, Погарского района, Брянской области»», </w:t>
      </w:r>
      <w:r>
        <w:rPr>
          <w:color w:val="000000"/>
          <w:spacing w:val="0"/>
          <w:w w:val="100"/>
          <w:shd w:fill="auto" w:val="clear"/>
          <w:lang w:val="ru-RU" w:eastAsia="ru-RU" w:bidi="ru-RU"/>
        </w:rPr>
        <w:t xml:space="preserve">расположенными по адресу. 243 550 Брянская область, Погарский район, пгт Погар, ул. </w:t>
      </w: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shd w:fill="auto" w:val="clear"/>
          <w:lang w:val="ru-RU" w:eastAsia="ru-RU" w:bidi="ru-RU"/>
        </w:rPr>
        <w:t>Октябрьская, д. 41</w:t>
      </w:r>
    </w:p>
    <w:p>
      <w:pPr>
        <w:pStyle w:val="Style23"/>
        <w:keepNext w:val="false"/>
        <w:keepLines w:val="false"/>
        <w:widowControl w:val="false"/>
        <w:shd w:val="clear" w:color="auto" w:fill="auto"/>
        <w:bidi w:val="0"/>
        <w:spacing w:lineRule="auto" w:line="252" w:before="0" w:after="0"/>
        <w:ind w:left="0" w:right="0" w:hanging="0"/>
        <w:jc w:val="center"/>
        <w:rPr>
          <w:sz w:val="18"/>
          <w:szCs w:val="18"/>
        </w:rPr>
      </w:pPr>
      <w:r>
        <w:rPr>
          <w:color w:val="000000"/>
          <w:spacing w:val="0"/>
          <w:w w:val="100"/>
          <w:sz w:val="18"/>
          <w:szCs w:val="18"/>
          <w:shd w:fill="auto" w:val="clear"/>
          <w:lang w:val="ru-RU" w:eastAsia="ru-RU" w:bidi="ru-RU"/>
        </w:rPr>
        <w:t>(адреса многоквартирных домов)</w:t>
      </w:r>
    </w:p>
    <w:p>
      <w:pPr>
        <w:pStyle w:val="Style23"/>
        <w:keepNext w:val="false"/>
        <w:keepLines w:val="false"/>
        <w:widowControl w:val="false"/>
        <w:shd w:val="clear" w:color="auto" w:fill="auto"/>
        <w:tabs>
          <w:tab w:val="clear" w:pos="720"/>
          <w:tab w:val="left" w:pos="2155" w:leader="none"/>
          <w:tab w:val="left" w:pos="10404" w:leader="underscore"/>
        </w:tabs>
        <w:bidi w:val="0"/>
        <w:spacing w:lineRule="auto" w:line="252" w:before="0" w:after="0"/>
        <w:ind w:left="0" w:right="0" w:firstLine="340"/>
        <w:jc w:val="both"/>
        <w:rPr>
          <w:color w:val="000000"/>
          <w:spacing w:val="0"/>
          <w:w w:val="100"/>
          <w:lang w:val="ru-RU" w:eastAsia="ru-RU" w:bidi="ru-RU"/>
        </w:rPr>
      </w:pPr>
      <w:r>
        <w:rPr>
          <w:color w:val="000000"/>
          <w:spacing w:val="0"/>
          <w:w w:val="100"/>
          <w:shd w:fill="auto" w:val="clear"/>
          <w:lang w:val="ru-RU" w:eastAsia="ru-RU" w:bidi="ru-RU"/>
        </w:rPr>
        <w:t>Средства, внесенные в качестве обеспечения заявки на участие в конкурсе, просим возвратить счет:_____________________________________________________________________________________</w:t>
      </w:r>
    </w:p>
    <w:p>
      <w:pPr>
        <w:pStyle w:val="Style23"/>
        <w:keepNext w:val="false"/>
        <w:keepLines w:val="false"/>
        <w:widowControl w:val="false"/>
        <w:shd w:val="clear" w:color="auto" w:fill="auto"/>
        <w:bidi w:val="0"/>
        <w:spacing w:lineRule="auto" w:line="252" w:before="0" w:after="69"/>
        <w:ind w:left="0" w:right="0" w:hanging="0"/>
        <w:jc w:val="center"/>
        <w:rPr>
          <w:sz w:val="18"/>
          <w:szCs w:val="18"/>
        </w:rPr>
      </w:pPr>
      <w:r>
        <w:rPr>
          <w:color w:val="000000"/>
          <w:spacing w:val="0"/>
          <w:w w:val="100"/>
          <w:sz w:val="18"/>
          <w:szCs w:val="18"/>
          <w:shd w:fill="auto" w:val="clear"/>
          <w:lang w:val="ru-RU" w:eastAsia="ru-RU" w:bidi="ru-RU"/>
        </w:rPr>
        <w:t>(реквизиты банковского счета)</w:t>
      </w:r>
    </w:p>
    <w:p>
      <w:pPr>
        <w:pStyle w:val="Style23"/>
        <w:widowControl w:val="false"/>
        <w:shd w:val="clear" w:color="auto" w:fill="auto"/>
        <w:bidi w:val="0"/>
        <w:spacing w:lineRule="auto" w:line="252" w:before="0" w:after="240"/>
        <w:ind w:left="0" w:right="0" w:hanging="0"/>
        <w:jc w:val="both"/>
        <w:rPr>
          <w:sz w:val="18"/>
          <w:szCs w:val="18"/>
        </w:rPr>
      </w:pPr>
      <w:r>
        <w:rPr>
          <w:color w:val="000000"/>
          <w:spacing w:val="0"/>
          <w:w w:val="100"/>
          <w:sz w:val="18"/>
          <w:szCs w:val="18"/>
          <w:shd w:fill="auto" w:val="clear"/>
          <w:lang w:val="ru-RU" w:eastAsia="ru-RU" w:bidi="ru-RU"/>
        </w:rPr>
        <w:t>_____________________________________________________________________________________________________________</w:t>
      </w:r>
    </w:p>
    <w:p>
      <w:pPr>
        <w:pStyle w:val="33"/>
        <w:keepNext w:val="true"/>
        <w:keepLines/>
        <w:widowControl w:val="false"/>
        <w:pBdr>
          <w:bottom w:val="single" w:sz="4" w:space="0" w:color="000000"/>
        </w:pBdr>
        <w:shd w:val="clear" w:color="auto" w:fill="auto"/>
        <w:bidi w:val="0"/>
        <w:spacing w:lineRule="auto" w:line="252" w:before="0" w:after="72"/>
        <w:ind w:left="0" w:right="0" w:hanging="0"/>
        <w:jc w:val="both"/>
        <w:rPr>
          <w:color w:val="000000"/>
          <w:spacing w:val="0"/>
          <w:w w:val="100"/>
          <w:lang w:val="ru-RU" w:eastAsia="ru-RU" w:bidi="ru-RU"/>
        </w:rPr>
      </w:pPr>
      <w:bookmarkStart w:id="38" w:name="bookmark75"/>
      <w:r>
        <w:rPr>
          <w:color w:val="000000"/>
          <w:spacing w:val="0"/>
          <w:w w:val="100"/>
          <w:shd w:fill="auto" w:val="clear"/>
          <w:lang w:val="ru-RU" w:eastAsia="ru-RU" w:bidi="ru-RU"/>
        </w:rPr>
        <w:t>2. Предложения Претендента по условиям Договора управления многоквартирными домами</w:t>
      </w:r>
      <w:bookmarkEnd w:id="38"/>
    </w:p>
    <w:p>
      <w:pPr>
        <w:pStyle w:val="Style23"/>
        <w:keepNext w:val="false"/>
        <w:keepLines w:val="false"/>
        <w:widowControl w:val="false"/>
        <w:pBdr>
          <w:bottom w:val="single" w:sz="4" w:space="0" w:color="000000"/>
        </w:pBdr>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_________________________________________________________________________________________</w:t>
      </w:r>
    </w:p>
    <w:p>
      <w:pPr>
        <w:pStyle w:val="Style23"/>
        <w:widowControl w:val="false"/>
        <w:pBdr>
          <w:bottom w:val="single" w:sz="4" w:space="0" w:color="000000"/>
        </w:pBdr>
        <w:shd w:val="clear" w:color="auto" w:fill="auto"/>
        <w:bidi w:val="0"/>
        <w:spacing w:lineRule="auto" w:line="240" w:before="0" w:after="129"/>
        <w:ind w:left="0" w:right="0" w:hanging="0"/>
        <w:jc w:val="center"/>
        <w:rPr>
          <w:color w:val="000000"/>
          <w:spacing w:val="0"/>
          <w:w w:val="100"/>
          <w:lang w:val="ru-RU" w:eastAsia="ru-RU" w:bidi="ru-RU"/>
        </w:rPr>
      </w:pPr>
      <w:r>
        <w:rPr>
          <w:sz w:val="18"/>
          <w:szCs w:val="18"/>
        </w:rPr>
        <w:t>(описание предлагаемого претендентом в качестве условия договора</w:t>
      </w:r>
    </w:p>
    <w:p>
      <w:pPr>
        <w:pStyle w:val="Style23"/>
        <w:widowControl w:val="false"/>
        <w:pBdr>
          <w:bottom w:val="single" w:sz="4" w:space="0" w:color="000000"/>
        </w:pBdr>
        <w:shd w:val="clear" w:color="auto" w:fill="auto"/>
        <w:bidi w:val="0"/>
        <w:spacing w:lineRule="auto" w:line="240" w:before="0" w:after="15"/>
        <w:ind w:left="0" w:right="0" w:hanging="0"/>
        <w:jc w:val="both"/>
        <w:rPr>
          <w:color w:val="000000"/>
          <w:spacing w:val="0"/>
          <w:w w:val="100"/>
          <w:lang w:val="ru-RU" w:eastAsia="ru-RU" w:bidi="ru-RU"/>
        </w:rPr>
      </w:pPr>
      <w:r>
        <w:rPr>
          <w:sz w:val="18"/>
          <w:szCs w:val="18"/>
        </w:rPr>
        <w:t>_____________________________________________________________________________________________________________</w:t>
      </w:r>
    </w:p>
    <w:p>
      <w:pPr>
        <w:pStyle w:val="Style23"/>
        <w:widowControl w:val="false"/>
        <w:pBdr>
          <w:bottom w:val="single" w:sz="4" w:space="0" w:color="000000"/>
        </w:pBdr>
        <w:shd w:val="clear" w:color="auto" w:fill="auto"/>
        <w:bidi w:val="0"/>
        <w:spacing w:lineRule="auto" w:line="240" w:before="0" w:after="129"/>
        <w:ind w:left="0" w:right="0" w:hanging="0"/>
        <w:jc w:val="center"/>
        <w:rPr>
          <w:color w:val="000000"/>
          <w:spacing w:val="0"/>
          <w:w w:val="100"/>
          <w:lang w:val="ru-RU" w:eastAsia="ru-RU" w:bidi="ru-RU"/>
        </w:rPr>
      </w:pPr>
      <w:r>
        <w:rPr>
          <w:sz w:val="18"/>
          <w:szCs w:val="18"/>
        </w:rPr>
        <w:t>управления многоквартирным домом способа внесения</w:t>
      </w:r>
    </w:p>
    <w:p>
      <w:pPr>
        <w:pStyle w:val="Style23"/>
        <w:widowControl w:val="false"/>
        <w:pBdr>
          <w:bottom w:val="single" w:sz="4" w:space="0" w:color="000000"/>
        </w:pBdr>
        <w:shd w:val="clear" w:color="auto" w:fill="auto"/>
        <w:bidi w:val="0"/>
        <w:spacing w:lineRule="auto" w:line="240" w:before="0" w:after="0"/>
        <w:ind w:left="0" w:right="0" w:hanging="0"/>
        <w:jc w:val="both"/>
        <w:rPr>
          <w:color w:val="000000"/>
          <w:spacing w:val="0"/>
          <w:w w:val="100"/>
          <w:lang w:val="ru-RU" w:eastAsia="ru-RU" w:bidi="ru-RU"/>
        </w:rPr>
      </w:pPr>
      <w:r>
        <w:rPr>
          <w:sz w:val="18"/>
          <w:szCs w:val="18"/>
        </w:rPr>
        <w:t>_____________________________________________________________________________________________________________</w:t>
      </w:r>
    </w:p>
    <w:p>
      <w:pPr>
        <w:pStyle w:val="Style23"/>
        <w:widowControl w:val="false"/>
        <w:pBdr>
          <w:bottom w:val="single" w:sz="4" w:space="0" w:color="000000"/>
        </w:pBdr>
        <w:shd w:val="clear" w:color="auto" w:fill="auto"/>
        <w:bidi w:val="0"/>
        <w:spacing w:lineRule="auto" w:line="240" w:before="0" w:after="300"/>
        <w:ind w:left="0" w:right="0" w:hanging="0"/>
        <w:jc w:val="both"/>
        <w:rPr>
          <w:sz w:val="18"/>
          <w:szCs w:val="18"/>
        </w:rPr>
      </w:pPr>
      <w:r>
        <w:rPr>
          <w:color w:val="000000"/>
          <w:spacing w:val="0"/>
          <w:w w:val="100"/>
          <w:sz w:val="18"/>
          <w:szCs w:val="18"/>
          <w:shd w:fill="auto" w:val="clear"/>
          <w:lang w:val="ru-RU" w:eastAsia="ru-RU" w:bidi="ru-RU"/>
        </w:rPr>
        <w:t>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коммунальные услуги)</w:t>
      </w:r>
    </w:p>
    <w:p>
      <w:pPr>
        <w:pStyle w:val="Style23"/>
        <w:keepNext w:val="false"/>
        <w:keepLines w:val="false"/>
        <w:widowControl w:val="false"/>
        <w:pBdr>
          <w:bottom w:val="single" w:sz="4" w:space="0" w:color="000000"/>
        </w:pBdr>
        <w:shd w:val="clear" w:color="auto" w:fill="auto"/>
        <w:tabs>
          <w:tab w:val="clear" w:pos="720"/>
          <w:tab w:val="left" w:pos="10404" w:leader="underscore"/>
        </w:tabs>
        <w:bidi w:val="0"/>
        <w:spacing w:before="0" w:after="0"/>
        <w:ind w:left="0" w:right="0" w:firstLine="700"/>
        <w:jc w:val="both"/>
        <w:rPr>
          <w:color w:val="000000"/>
          <w:spacing w:val="0"/>
          <w:w w:val="100"/>
          <w:lang w:val="ru-RU" w:eastAsia="ru-RU" w:bidi="ru-RU"/>
        </w:rPr>
      </w:pPr>
      <w:r>
        <w:rPr>
          <w:color w:val="000000"/>
          <w:spacing w:val="0"/>
          <w:w w:val="100"/>
          <w:shd w:fill="auto" w:val="clear"/>
          <w:lang w:val="ru-RU" w:eastAsia="ru-RU" w:bidi="ru-RU"/>
        </w:rPr>
        <w:t xml:space="preserve">Внесение нанимателями жилых помещений по договору социального найма и договору найма жилых помещений муниципального жилищного фонда, собственниками жилых помещений платы за содержание и ремонт жилого помещения и платы за коммунальные услуги предлагаю осуществлять </w:t>
      </w:r>
      <w:r>
        <w:rPr>
          <w:color w:val="000000"/>
          <w:spacing w:val="0"/>
          <w:w w:val="100"/>
          <w:u w:val="none"/>
          <w:shd w:fill="auto" w:val="clear"/>
          <w:lang w:val="ru-RU" w:eastAsia="ru-RU" w:bidi="ru-RU"/>
        </w:rPr>
        <w:t>на счет______________________________________________________________________________________</w:t>
      </w:r>
    </w:p>
    <w:p>
      <w:pPr>
        <w:pStyle w:val="Style23"/>
        <w:widowControl w:val="false"/>
        <w:pBdr>
          <w:bottom w:val="single" w:sz="4" w:space="0" w:color="000000"/>
        </w:pBdr>
        <w:shd w:val="clear" w:color="auto" w:fill="auto"/>
        <w:tabs>
          <w:tab w:val="clear" w:pos="720"/>
          <w:tab w:val="left" w:pos="10404" w:leader="underscore"/>
        </w:tabs>
        <w:bidi w:val="0"/>
        <w:spacing w:before="0" w:after="0"/>
        <w:ind w:left="0" w:right="0" w:hanging="0"/>
        <w:jc w:val="both"/>
        <w:rPr>
          <w:color w:val="000000"/>
          <w:spacing w:val="0"/>
          <w:w w:val="100"/>
          <w:lang w:val="ru-RU" w:eastAsia="ru-RU" w:bidi="ru-RU"/>
        </w:rPr>
      </w:pPr>
      <w:r>
        <w:rPr/>
      </w:r>
    </w:p>
    <w:p>
      <w:pPr>
        <w:pStyle w:val="Style23"/>
        <w:keepNext w:val="false"/>
        <w:keepLines w:val="false"/>
        <w:widowControl w:val="false"/>
        <w:shd w:val="clear" w:color="auto" w:fill="auto"/>
        <w:bidi w:val="0"/>
        <w:spacing w:lineRule="auto" w:line="259" w:before="0" w:after="0"/>
        <w:ind w:left="0" w:right="0" w:hanging="0"/>
        <w:jc w:val="center"/>
        <w:rPr>
          <w:sz w:val="18"/>
          <w:szCs w:val="18"/>
        </w:rPr>
      </w:pPr>
      <w:r>
        <w:rPr>
          <w:color w:val="000000"/>
          <w:spacing w:val="0"/>
          <w:w w:val="100"/>
          <w:sz w:val="18"/>
          <w:szCs w:val="18"/>
          <w:shd w:fill="auto" w:val="clear"/>
          <w:lang w:val="ru-RU" w:eastAsia="ru-RU" w:bidi="ru-RU"/>
        </w:rPr>
        <w:t>(реквизиты банковского счета Претендента)</w:t>
      </w:r>
    </w:p>
    <w:p>
      <w:pPr>
        <w:pStyle w:val="Style23"/>
        <w:keepNext w:val="false"/>
        <w:keepLines w:val="false"/>
        <w:widowControl w:val="false"/>
        <w:shd w:val="clear" w:color="auto" w:fill="auto"/>
        <w:bidi w:val="0"/>
        <w:spacing w:lineRule="auto" w:line="259"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3. В случае признания нас Победителем конкурса и присуждения нам права заключить Договор управления многоквартирными домами, обязуемся в процессе исполнения Договора в полном объеме выполнить работы и оказать услуги в соответствии с </w:t>
      </w:r>
      <w:r>
        <w:rPr>
          <w:b/>
          <w:bCs/>
          <w:i/>
          <w:iCs/>
          <w:color w:val="000000"/>
          <w:spacing w:val="0"/>
          <w:w w:val="100"/>
          <w:shd w:fill="auto" w:val="clear"/>
          <w:lang w:val="ru-RU" w:eastAsia="ru-RU" w:bidi="ru-RU"/>
        </w:rPr>
        <w:t>«Перечнем обязательных работ и услуг по содержанию и ремонту общего имущества в многоквартирных домах»,</w:t>
      </w:r>
      <w:r>
        <w:rPr>
          <w:color w:val="000000"/>
          <w:spacing w:val="0"/>
          <w:w w:val="100"/>
          <w:shd w:fill="auto" w:val="clear"/>
          <w:lang w:val="ru-RU" w:eastAsia="ru-RU" w:bidi="ru-RU"/>
        </w:rPr>
        <w:t xml:space="preserve"> установленным Организатором конкурса и являющимся неотъемлемой частью настоящей Конкурсной документации.</w:t>
      </w:r>
    </w:p>
    <w:p>
      <w:pPr>
        <w:pStyle w:val="Style23"/>
        <w:keepNext w:val="false"/>
        <w:keepLines w:val="false"/>
        <w:widowControl w:val="false"/>
        <w:shd w:val="clear" w:color="auto" w:fill="auto"/>
        <w:bidi w:val="0"/>
        <w:spacing w:before="0" w:after="0"/>
        <w:ind w:left="0" w:right="0" w:firstLine="640"/>
        <w:jc w:val="both"/>
        <w:rPr>
          <w:color w:val="000000"/>
          <w:spacing w:val="0"/>
          <w:w w:val="100"/>
          <w:lang w:val="ru-RU" w:eastAsia="ru-RU" w:bidi="ru-RU"/>
        </w:rPr>
      </w:pPr>
      <w:r>
        <w:rPr>
          <w:color w:val="000000"/>
          <w:spacing w:val="0"/>
          <w:w w:val="100"/>
          <w:shd w:fill="auto" w:val="clear"/>
          <w:lang w:val="ru-RU" w:eastAsia="ru-RU" w:bidi="ru-RU"/>
        </w:rPr>
        <w:t>К заявке прилагаются следующие документы:</w:t>
      </w:r>
    </w:p>
    <w:p>
      <w:pPr>
        <w:pStyle w:val="Style23"/>
        <w:keepNext w:val="false"/>
        <w:keepLines w:val="false"/>
        <w:widowControl w:val="false"/>
        <w:numPr>
          <w:ilvl w:val="0"/>
          <w:numId w:val="14"/>
        </w:numPr>
        <w:pBdr>
          <w:bottom w:val="single" w:sz="4" w:space="0" w:color="000000"/>
        </w:pBdr>
        <w:shd w:val="clear" w:color="auto" w:fill="auto"/>
        <w:tabs>
          <w:tab w:val="clear" w:pos="720"/>
          <w:tab w:val="left" w:pos="930" w:leader="none"/>
        </w:tabs>
        <w:bidi w:val="0"/>
        <w:spacing w:before="0" w:after="0"/>
        <w:ind w:left="0" w:right="0" w:firstLine="700"/>
        <w:jc w:val="both"/>
        <w:rPr>
          <w:color w:val="000000"/>
          <w:spacing w:val="0"/>
          <w:w w:val="100"/>
          <w:lang w:val="ru-RU" w:eastAsia="ru-RU" w:bidi="ru-RU"/>
        </w:rPr>
      </w:pPr>
      <w:r>
        <w:rPr>
          <w:color w:val="000000"/>
          <w:spacing w:val="0"/>
          <w:w w:val="100"/>
          <w:shd w:fill="auto" w:val="clear"/>
          <w:lang w:val="ru-RU" w:eastAsia="ru-RU" w:bidi="ru-RU"/>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выданная ФНС России не ранее чем за шесть месяцев до дня размещения на официальном сайте извещения о проведении открытого конкурса:</w:t>
      </w:r>
    </w:p>
    <w:p>
      <w:pPr>
        <w:pStyle w:val="Style23"/>
        <w:widowControl w:val="false"/>
        <w:numPr>
          <w:ilvl w:val="0"/>
          <w:numId w:val="0"/>
        </w:numPr>
        <w:pBdr>
          <w:bottom w:val="single" w:sz="4" w:space="0" w:color="000000"/>
        </w:pBdr>
        <w:shd w:val="clear" w:color="auto" w:fill="auto"/>
        <w:tabs>
          <w:tab w:val="clear" w:pos="720"/>
          <w:tab w:val="left" w:pos="930" w:leader="none"/>
        </w:tabs>
        <w:bidi w:val="0"/>
        <w:spacing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__________________________________________________________________________________________</w:t>
      </w:r>
    </w:p>
    <w:p>
      <w:pPr>
        <w:pStyle w:val="Style23"/>
        <w:widowControl w:val="false"/>
        <w:numPr>
          <w:ilvl w:val="0"/>
          <w:numId w:val="0"/>
        </w:numPr>
        <w:pBdr>
          <w:bottom w:val="single" w:sz="4" w:space="0" w:color="000000"/>
        </w:pBdr>
        <w:shd w:val="clear" w:color="auto" w:fill="auto"/>
        <w:tabs>
          <w:tab w:val="clear" w:pos="720"/>
          <w:tab w:val="left" w:pos="930" w:leader="none"/>
        </w:tabs>
        <w:bidi w:val="0"/>
        <w:spacing w:before="0" w:after="0"/>
        <w:ind w:left="0" w:right="0" w:hanging="0"/>
        <w:jc w:val="center"/>
        <w:rPr>
          <w:sz w:val="18"/>
          <w:szCs w:val="18"/>
        </w:rPr>
      </w:pPr>
      <w:r>
        <w:rPr>
          <w:color w:val="000000"/>
          <w:spacing w:val="0"/>
          <w:w w:val="100"/>
          <w:sz w:val="18"/>
          <w:szCs w:val="18"/>
          <w:shd w:fill="auto" w:val="clear"/>
          <w:lang w:val="ru-RU" w:eastAsia="ru-RU" w:bidi="ru-RU"/>
        </w:rPr>
        <w:t>(наименование и реквизиты документов, количество листов)</w:t>
      </w:r>
    </w:p>
    <w:p>
      <w:pPr>
        <w:pStyle w:val="Style23"/>
        <w:widowControl w:val="false"/>
        <w:numPr>
          <w:ilvl w:val="0"/>
          <w:numId w:val="0"/>
        </w:numPr>
        <w:pBdr>
          <w:bottom w:val="single" w:sz="4" w:space="0" w:color="000000"/>
        </w:pBdr>
        <w:shd w:val="clear" w:color="auto" w:fill="auto"/>
        <w:tabs>
          <w:tab w:val="clear" w:pos="720"/>
          <w:tab w:val="left" w:pos="930" w:leader="none"/>
        </w:tabs>
        <w:bidi w:val="0"/>
        <w:spacing w:before="0" w:after="52"/>
        <w:ind w:left="0" w:right="0" w:hanging="0"/>
        <w:jc w:val="both"/>
        <w:rPr>
          <w:color w:val="000000"/>
          <w:spacing w:val="0"/>
          <w:w w:val="100"/>
          <w:lang w:val="ru-RU" w:eastAsia="ru-RU" w:bidi="ru-RU"/>
        </w:rPr>
      </w:pPr>
      <w:r>
        <w:rPr>
          <w:color w:val="000000"/>
          <w:spacing w:val="0"/>
          <w:w w:val="100"/>
          <w:shd w:fill="auto" w:val="clear"/>
          <w:lang w:val="ru-RU" w:eastAsia="ru-RU" w:bidi="ru-RU"/>
        </w:rPr>
        <w:t>__________________________________________________________________________________________</w:t>
      </w:r>
    </w:p>
    <w:p>
      <w:pPr>
        <w:pStyle w:val="Style23"/>
        <w:keepNext w:val="false"/>
        <w:keepLines w:val="false"/>
        <w:widowControl w:val="false"/>
        <w:numPr>
          <w:ilvl w:val="0"/>
          <w:numId w:val="14"/>
        </w:numPr>
        <w:pBdr>
          <w:bottom w:val="single" w:sz="4" w:space="0" w:color="000000"/>
        </w:pBdr>
        <w:shd w:val="clear" w:color="auto" w:fill="auto"/>
        <w:tabs>
          <w:tab w:val="clear" w:pos="720"/>
          <w:tab w:val="left" w:pos="930" w:leader="none"/>
        </w:tabs>
        <w:bidi w:val="0"/>
        <w:spacing w:lineRule="auto" w:line="264" w:before="0" w:after="0"/>
        <w:ind w:left="0" w:right="0" w:firstLine="700"/>
        <w:jc w:val="both"/>
        <w:rPr>
          <w:color w:val="000000"/>
          <w:spacing w:val="0"/>
          <w:w w:val="100"/>
          <w:lang w:val="ru-RU" w:eastAsia="ru-RU" w:bidi="ru-RU"/>
        </w:rPr>
      </w:pPr>
      <w:r>
        <w:rPr>
          <w:color w:val="000000"/>
          <w:spacing w:val="0"/>
          <w:w w:val="100"/>
          <w:shd w:fill="auto" w:val="clear"/>
          <w:lang w:val="ru-RU" w:eastAsia="ru-RU" w:bidi="ru-RU"/>
        </w:rPr>
        <w:t xml:space="preserve">документ, подтверждающий полномочия лица на осуществление действий от имени </w:t>
      </w:r>
      <w:r>
        <w:rPr>
          <w:color w:val="000000"/>
          <w:spacing w:val="0"/>
          <w:w w:val="100"/>
          <w:u w:val="none"/>
          <w:shd w:fill="auto" w:val="clear"/>
          <w:lang w:val="ru-RU" w:eastAsia="ru-RU" w:bidi="ru-RU"/>
        </w:rPr>
        <w:t>юридического лица или индивидуального предпринимателя, подавших заявку на участие в конкурсе:</w:t>
      </w:r>
    </w:p>
    <w:p>
      <w:pPr>
        <w:pStyle w:val="Style23"/>
        <w:widowControl w:val="false"/>
        <w:numPr>
          <w:ilvl w:val="0"/>
          <w:numId w:val="0"/>
        </w:numPr>
        <w:pBdr>
          <w:bottom w:val="single" w:sz="4" w:space="0" w:color="000000"/>
        </w:pBdr>
        <w:shd w:val="clear" w:color="auto" w:fill="auto"/>
        <w:tabs>
          <w:tab w:val="clear" w:pos="720"/>
          <w:tab w:val="left" w:pos="930" w:leader="none"/>
        </w:tabs>
        <w:bidi w:val="0"/>
        <w:spacing w:lineRule="auto" w:line="264" w:before="0" w:after="0"/>
        <w:ind w:left="0" w:right="0" w:hanging="0"/>
        <w:jc w:val="both"/>
        <w:rPr>
          <w:color w:val="000000"/>
          <w:spacing w:val="0"/>
          <w:w w:val="100"/>
          <w:lang w:val="ru-RU" w:eastAsia="ru-RU" w:bidi="ru-RU"/>
        </w:rPr>
      </w:pPr>
      <w:r>
        <w:rPr/>
        <w:t>__________________________________________________________________________________________</w:t>
      </w:r>
    </w:p>
    <w:p>
      <w:pPr>
        <w:pStyle w:val="Style23"/>
        <w:keepNext w:val="false"/>
        <w:keepLines w:val="false"/>
        <w:widowControl w:val="false"/>
        <w:numPr>
          <w:ilvl w:val="0"/>
          <w:numId w:val="0"/>
        </w:numPr>
        <w:pBdr>
          <w:bottom w:val="single" w:sz="4" w:space="0" w:color="000000"/>
        </w:pBdr>
        <w:shd w:val="clear" w:color="auto" w:fill="auto"/>
        <w:tabs>
          <w:tab w:val="clear" w:pos="720"/>
          <w:tab w:val="left" w:pos="742" w:leader="none"/>
        </w:tabs>
        <w:bidi w:val="0"/>
        <w:spacing w:lineRule="auto" w:line="264" w:before="0" w:after="0"/>
        <w:ind w:left="0" w:right="0" w:hanging="0"/>
        <w:jc w:val="center"/>
        <w:rPr>
          <w:u w:val="none"/>
        </w:rPr>
      </w:pPr>
      <w:r>
        <w:rPr>
          <w:color w:val="000000"/>
          <w:spacing w:val="0"/>
          <w:w w:val="100"/>
          <w:sz w:val="18"/>
          <w:szCs w:val="18"/>
          <w:u w:val="none"/>
          <w:shd w:fill="auto" w:val="clear"/>
          <w:lang w:val="ru-RU" w:eastAsia="ru-RU" w:bidi="ru-RU"/>
        </w:rPr>
        <w:t>(наименование и реквизиты документов, количество листов)</w:t>
      </w:r>
    </w:p>
    <w:p>
      <w:pPr>
        <w:pStyle w:val="Style23"/>
        <w:widowControl w:val="false"/>
        <w:numPr>
          <w:ilvl w:val="0"/>
          <w:numId w:val="0"/>
        </w:numPr>
        <w:pBdr>
          <w:bottom w:val="single" w:sz="4" w:space="0" w:color="000000"/>
        </w:pBdr>
        <w:shd w:val="clear" w:color="auto" w:fill="auto"/>
        <w:tabs>
          <w:tab w:val="clear" w:pos="720"/>
          <w:tab w:val="left" w:pos="930" w:leader="none"/>
        </w:tabs>
        <w:bidi w:val="0"/>
        <w:spacing w:lineRule="auto" w:line="264" w:before="57" w:after="57"/>
        <w:ind w:left="0" w:right="0" w:hanging="0"/>
        <w:jc w:val="both"/>
        <w:rPr>
          <w:color w:val="000000"/>
          <w:spacing w:val="0"/>
          <w:w w:val="100"/>
          <w:lang w:val="ru-RU" w:eastAsia="ru-RU" w:bidi="ru-RU"/>
        </w:rPr>
      </w:pPr>
      <w:r>
        <w:rPr>
          <w:color w:val="000000"/>
          <w:spacing w:val="0"/>
          <w:w w:val="100"/>
          <w:u w:val="none"/>
          <w:shd w:fill="auto" w:val="clear"/>
          <w:lang w:val="ru-RU" w:eastAsia="ru-RU" w:bidi="ru-RU"/>
        </w:rPr>
        <w:t>__________________________________________________________________________________________</w:t>
      </w:r>
    </w:p>
    <w:p>
      <w:pPr>
        <w:pStyle w:val="Style23"/>
        <w:keepNext w:val="false"/>
        <w:keepLines w:val="false"/>
        <w:widowControl w:val="false"/>
        <w:numPr>
          <w:ilvl w:val="0"/>
          <w:numId w:val="14"/>
        </w:numPr>
        <w:pBdr>
          <w:bottom w:val="single" w:sz="4" w:space="0" w:color="000000"/>
        </w:pBdr>
        <w:shd w:val="clear" w:color="auto" w:fill="auto"/>
        <w:tabs>
          <w:tab w:val="clear" w:pos="720"/>
          <w:tab w:val="left" w:pos="930" w:leader="none"/>
        </w:tabs>
        <w:bidi w:val="0"/>
        <w:spacing w:lineRule="auto" w:line="252" w:before="0" w:after="52"/>
        <w:ind w:left="0" w:right="0" w:firstLine="700"/>
        <w:jc w:val="both"/>
        <w:rPr>
          <w:color w:val="000000"/>
          <w:spacing w:val="0"/>
          <w:w w:val="100"/>
          <w:lang w:val="ru-RU" w:eastAsia="ru-RU" w:bidi="ru-RU"/>
        </w:rPr>
      </w:pPr>
      <w:r>
        <w:rPr>
          <w:color w:val="000000"/>
          <w:spacing w:val="0"/>
          <w:w w:val="100"/>
          <w:shd w:fill="auto" w:val="clear"/>
          <w:lang w:val="ru-RU" w:eastAsia="ru-RU" w:bidi="ru-RU"/>
        </w:rPr>
        <w:t>документы, подтверждающие внесение денежных средств в качестве обеспечения заявки на участие в конкурсе:</w:t>
      </w:r>
    </w:p>
    <w:p>
      <w:pPr>
        <w:pStyle w:val="Style23"/>
        <w:keepNext w:val="false"/>
        <w:keepLines w:val="false"/>
        <w:widowControl w:val="false"/>
        <w:pBdr>
          <w:bottom w:val="single" w:sz="4" w:space="0" w:color="000000"/>
        </w:pBdr>
        <w:shd w:val="clear" w:color="auto" w:fill="auto"/>
        <w:bidi w:val="0"/>
        <w:spacing w:lineRule="auto" w:line="252"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_________________________________________________________________________________________</w:t>
      </w:r>
    </w:p>
    <w:p>
      <w:pPr>
        <w:pStyle w:val="Style23"/>
        <w:widowControl w:val="false"/>
        <w:numPr>
          <w:ilvl w:val="0"/>
          <w:numId w:val="0"/>
        </w:numPr>
        <w:pBdr>
          <w:bottom w:val="single" w:sz="4" w:space="0" w:color="000000"/>
        </w:pBdr>
        <w:shd w:val="clear" w:color="auto" w:fill="auto"/>
        <w:tabs>
          <w:tab w:val="clear" w:pos="720"/>
          <w:tab w:val="left" w:pos="930" w:leader="none"/>
        </w:tabs>
        <w:bidi w:val="0"/>
        <w:spacing w:lineRule="auto" w:line="252" w:before="0" w:after="0"/>
        <w:ind w:left="0" w:right="0" w:hanging="0"/>
        <w:jc w:val="center"/>
        <w:rPr>
          <w:sz w:val="18"/>
          <w:szCs w:val="18"/>
        </w:rPr>
      </w:pPr>
      <w:r>
        <w:rPr>
          <w:color w:val="000000"/>
          <w:spacing w:val="0"/>
          <w:w w:val="100"/>
          <w:sz w:val="18"/>
          <w:szCs w:val="18"/>
          <w:shd w:fill="auto" w:val="clear"/>
          <w:lang w:val="ru-RU" w:eastAsia="ru-RU" w:bidi="ru-RU"/>
        </w:rPr>
        <w:t>(наименование и реквизиты документов, количество листов)</w:t>
      </w:r>
    </w:p>
    <w:p>
      <w:pPr>
        <w:pStyle w:val="Style23"/>
        <w:widowControl w:val="false"/>
        <w:numPr>
          <w:ilvl w:val="0"/>
          <w:numId w:val="0"/>
        </w:numPr>
        <w:pBdr>
          <w:bottom w:val="single" w:sz="4" w:space="0" w:color="000000"/>
        </w:pBdr>
        <w:shd w:val="clear" w:color="auto" w:fill="auto"/>
        <w:tabs>
          <w:tab w:val="clear" w:pos="720"/>
          <w:tab w:val="left" w:pos="930" w:leader="none"/>
        </w:tabs>
        <w:bidi w:val="0"/>
        <w:spacing w:lineRule="auto" w:line="252" w:before="0" w:after="52"/>
        <w:ind w:left="0" w:right="0" w:hanging="0"/>
        <w:jc w:val="both"/>
        <w:rPr>
          <w:color w:val="000000"/>
          <w:spacing w:val="0"/>
          <w:w w:val="100"/>
          <w:lang w:val="ru-RU" w:eastAsia="ru-RU" w:bidi="ru-RU"/>
        </w:rPr>
      </w:pPr>
      <w:r>
        <w:rPr>
          <w:color w:val="000000"/>
          <w:spacing w:val="0"/>
          <w:w w:val="100"/>
          <w:shd w:fill="auto" w:val="clear"/>
          <w:lang w:val="ru-RU" w:eastAsia="ru-RU" w:bidi="ru-RU"/>
        </w:rPr>
        <w:t>_________________________________________________________________________________________</w:t>
      </w:r>
    </w:p>
    <w:p>
      <w:pPr>
        <w:pStyle w:val="Style23"/>
        <w:keepNext w:val="false"/>
        <w:keepLines w:val="false"/>
        <w:widowControl w:val="false"/>
        <w:numPr>
          <w:ilvl w:val="0"/>
          <w:numId w:val="14"/>
        </w:numPr>
        <w:pBdr>
          <w:bottom w:val="single" w:sz="4" w:space="0" w:color="000000"/>
        </w:pBdr>
        <w:shd w:val="clear" w:color="auto" w:fill="auto"/>
        <w:tabs>
          <w:tab w:val="clear" w:pos="720"/>
          <w:tab w:val="left" w:pos="850" w:leader="none"/>
        </w:tabs>
        <w:bidi w:val="0"/>
        <w:spacing w:lineRule="auto" w:line="259" w:before="0" w:after="109"/>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копии документов, подтверждающих соответствие Претендента требованию, установленному подпунктом 1.4.2.1. раздела </w:t>
      </w:r>
      <w:r>
        <w:rPr>
          <w:color w:val="000000"/>
          <w:spacing w:val="0"/>
          <w:w w:val="100"/>
          <w:shd w:fill="auto" w:val="clear"/>
          <w:lang w:val="en-US" w:eastAsia="en-US" w:bidi="en-US"/>
        </w:rPr>
        <w:t>L</w:t>
      </w:r>
      <w:r>
        <w:rPr>
          <w:color w:val="000000"/>
          <w:spacing w:val="0"/>
          <w:w w:val="100"/>
          <w:shd w:fill="auto" w:val="clear"/>
          <w:lang w:val="ru-RU" w:eastAsia="ru-RU" w:bidi="ru-RU"/>
        </w:rPr>
        <w:t xml:space="preserve">1. настоящей Конкурсной документации </w:t>
      </w:r>
      <w:r>
        <w:rPr>
          <w:b/>
          <w:bCs/>
          <w:color w:val="000000"/>
          <w:spacing w:val="0"/>
          <w:w w:val="100"/>
          <w:shd w:fill="auto" w:val="clear"/>
          <w:lang w:val="ru-RU" w:eastAsia="ru-RU" w:bidi="ru-RU"/>
        </w:rPr>
        <w:t xml:space="preserve">открытого конкурса по отбору Управляющей организации для управления многоквартирными домами муниципального образования ««Погарское городское поселение, Погарского района, Брянской области»», </w:t>
      </w:r>
      <w:r>
        <w:rPr>
          <w:color w:val="000000"/>
          <w:spacing w:val="0"/>
          <w:w w:val="100"/>
          <w:shd w:fill="auto" w:val="clear"/>
          <w:lang w:val="ru-RU" w:eastAsia="ru-RU" w:bidi="ru-RU"/>
        </w:rPr>
        <w:t>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pPr>
        <w:pStyle w:val="Style23"/>
        <w:keepNext w:val="false"/>
        <w:keepLines w:val="false"/>
        <w:widowControl w:val="false"/>
        <w:pBdr>
          <w:bottom w:val="single" w:sz="4" w:space="0" w:color="000000"/>
        </w:pBdr>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__________________________________________________________________________________________</w:t>
      </w:r>
    </w:p>
    <w:p>
      <w:pPr>
        <w:pStyle w:val="Style23"/>
        <w:widowControl w:val="false"/>
        <w:numPr>
          <w:ilvl w:val="0"/>
          <w:numId w:val="0"/>
        </w:numPr>
        <w:pBdr>
          <w:bottom w:val="single" w:sz="4" w:space="0" w:color="000000"/>
        </w:pBdr>
        <w:shd w:val="clear" w:color="auto" w:fill="auto"/>
        <w:tabs>
          <w:tab w:val="clear" w:pos="720"/>
          <w:tab w:val="left" w:pos="930" w:leader="none"/>
        </w:tabs>
        <w:bidi w:val="0"/>
        <w:spacing w:lineRule="auto" w:line="240" w:before="57" w:after="57"/>
        <w:ind w:left="0" w:right="0" w:hanging="0"/>
        <w:jc w:val="center"/>
        <w:rPr>
          <w:sz w:val="18"/>
          <w:szCs w:val="18"/>
        </w:rPr>
      </w:pPr>
      <w:r>
        <w:rPr>
          <w:color w:val="000000"/>
          <w:spacing w:val="0"/>
          <w:w w:val="100"/>
          <w:sz w:val="18"/>
          <w:szCs w:val="18"/>
          <w:shd w:fill="auto" w:val="clear"/>
          <w:lang w:val="ru-RU" w:eastAsia="ru-RU" w:bidi="ru-RU"/>
        </w:rPr>
        <w:t>(наименование и реквизиты документов, количество листов)</w:t>
      </w:r>
    </w:p>
    <w:p>
      <w:pPr>
        <w:pStyle w:val="Style23"/>
        <w:widowControl w:val="false"/>
        <w:numPr>
          <w:ilvl w:val="0"/>
          <w:numId w:val="0"/>
        </w:numPr>
        <w:pBdr>
          <w:bottom w:val="single" w:sz="4" w:space="0" w:color="000000"/>
        </w:pBdr>
        <w:shd w:val="clear" w:color="auto" w:fill="auto"/>
        <w:tabs>
          <w:tab w:val="clear" w:pos="720"/>
          <w:tab w:val="left" w:pos="930" w:leader="none"/>
        </w:tabs>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__________________________________________________________________________________________</w:t>
      </w:r>
    </w:p>
    <w:p>
      <w:pPr>
        <w:pStyle w:val="Style23"/>
        <w:keepNext w:val="false"/>
        <w:keepLines w:val="false"/>
        <w:widowControl w:val="false"/>
        <w:numPr>
          <w:ilvl w:val="0"/>
          <w:numId w:val="0"/>
        </w:numPr>
        <w:pBdr>
          <w:bottom w:val="single" w:sz="4" w:space="0" w:color="000000"/>
        </w:pBdr>
        <w:shd w:val="clear" w:color="auto" w:fill="auto"/>
        <w:tabs>
          <w:tab w:val="clear" w:pos="720"/>
          <w:tab w:val="left" w:pos="1490" w:leader="none"/>
        </w:tabs>
        <w:bidi w:val="0"/>
        <w:spacing w:lineRule="auto" w:line="240" w:before="0" w:after="52"/>
        <w:ind w:left="0"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numPr>
          <w:ilvl w:val="0"/>
          <w:numId w:val="14"/>
        </w:numPr>
        <w:pBdr>
          <w:bottom w:val="single" w:sz="4" w:space="0" w:color="000000"/>
        </w:pBdr>
        <w:shd w:val="clear" w:color="auto" w:fill="auto"/>
        <w:tabs>
          <w:tab w:val="clear" w:pos="720"/>
          <w:tab w:val="left" w:pos="1490" w:leader="none"/>
        </w:tabs>
        <w:bidi w:val="0"/>
        <w:spacing w:lineRule="auto" w:line="240" w:before="0" w:after="52"/>
        <w:ind w:left="0" w:right="0" w:firstLine="640"/>
        <w:jc w:val="both"/>
        <w:rPr>
          <w:color w:val="000000"/>
          <w:spacing w:val="0"/>
          <w:w w:val="100"/>
          <w:lang w:val="ru-RU" w:eastAsia="ru-RU" w:bidi="ru-RU"/>
        </w:rPr>
      </w:pPr>
      <w:r>
        <w:rPr>
          <w:color w:val="000000"/>
          <w:spacing w:val="0"/>
          <w:w w:val="100"/>
          <w:shd w:fill="auto" w:val="clear"/>
          <w:lang w:val="ru-RU" w:eastAsia="ru-RU" w:bidi="ru-RU"/>
        </w:rPr>
        <w:t>утвержденный бухгалтерский баланс за последний год:</w:t>
      </w:r>
    </w:p>
    <w:p>
      <w:pPr>
        <w:pStyle w:val="Style23"/>
        <w:widowControl w:val="false"/>
        <w:numPr>
          <w:ilvl w:val="0"/>
          <w:numId w:val="0"/>
        </w:numPr>
        <w:pBdr>
          <w:bottom w:val="single" w:sz="4" w:space="0" w:color="000000"/>
        </w:pBdr>
        <w:shd w:val="clear" w:color="auto" w:fill="auto"/>
        <w:tabs>
          <w:tab w:val="clear" w:pos="720"/>
          <w:tab w:val="left" w:pos="1490" w:leader="none"/>
        </w:tabs>
        <w:bidi w:val="0"/>
        <w:spacing w:lineRule="auto" w:line="240" w:before="0" w:after="0"/>
        <w:ind w:left="0" w:right="0" w:hanging="0"/>
        <w:jc w:val="both"/>
        <w:rPr>
          <w:color w:val="000000"/>
          <w:spacing w:val="0"/>
          <w:w w:val="100"/>
          <w:lang w:val="ru-RU" w:eastAsia="ru-RU" w:bidi="ru-RU"/>
        </w:rPr>
      </w:pPr>
      <w:r>
        <w:rPr/>
      </w:r>
    </w:p>
    <w:p>
      <w:pPr>
        <w:pStyle w:val="Style23"/>
        <w:keepNext w:val="false"/>
        <w:keepLines w:val="false"/>
        <w:widowControl w:val="false"/>
        <w:shd w:val="clear" w:color="auto" w:fill="auto"/>
        <w:bidi w:val="0"/>
        <w:spacing w:lineRule="auto" w:line="240" w:before="0" w:after="309"/>
        <w:ind w:left="2300" w:right="0" w:hanging="0"/>
        <w:jc w:val="both"/>
        <w:rPr>
          <w:sz w:val="18"/>
          <w:szCs w:val="18"/>
        </w:rPr>
      </w:pPr>
      <w:r>
        <w:rPr>
          <w:color w:val="000000"/>
          <w:spacing w:val="0"/>
          <w:w w:val="100"/>
          <w:sz w:val="18"/>
          <w:szCs w:val="18"/>
          <w:shd w:fill="auto" w:val="clear"/>
          <w:lang w:val="ru-RU" w:eastAsia="ru-RU" w:bidi="ru-RU"/>
        </w:rPr>
        <w:t>(наименование и реквизиты документов, количество листов)</w:t>
      </w:r>
    </w:p>
    <w:p>
      <w:pPr>
        <w:pStyle w:val="Style23"/>
        <w:keepNext w:val="false"/>
        <w:keepLines w:val="false"/>
        <w:widowControl w:val="false"/>
        <w:pBdr>
          <w:top w:val="single" w:sz="4" w:space="0" w:color="000000"/>
        </w:pBdr>
        <w:shd w:val="clear" w:color="auto" w:fill="auto"/>
        <w:bidi w:val="0"/>
        <w:spacing w:lineRule="auto" w:line="240" w:before="0" w:after="138"/>
        <w:ind w:left="0" w:right="0" w:firstLine="640"/>
        <w:jc w:val="both"/>
        <w:rPr>
          <w:sz w:val="18"/>
          <w:szCs w:val="18"/>
        </w:rPr>
      </w:pPr>
      <w:r>
        <w:rPr>
          <w:color w:val="000000"/>
          <w:spacing w:val="0"/>
          <w:w w:val="100"/>
          <w:sz w:val="18"/>
          <w:szCs w:val="18"/>
          <w:shd w:fill="auto" w:val="clear"/>
          <w:lang w:val="ru-RU" w:eastAsia="ru-RU" w:bidi="ru-RU"/>
        </w:rPr>
        <w:t>(должность, ф.и.о. руководителя организации или ф.и.о. индивидуального предпринимателя)</w:t>
      </w:r>
    </w:p>
    <w:p>
      <w:pPr>
        <w:pStyle w:val="Style23"/>
        <w:widowControl w:val="false"/>
        <w:pBdr>
          <w:top w:val="single" w:sz="4" w:space="0" w:color="000000"/>
        </w:pBdr>
        <w:shd w:val="clear" w:color="auto" w:fill="auto"/>
        <w:bidi w:val="0"/>
        <w:spacing w:lineRule="auto" w:line="240" w:before="0" w:after="0"/>
        <w:ind w:left="0" w:right="0" w:firstLine="640"/>
        <w:jc w:val="both"/>
        <w:rPr>
          <w:sz w:val="22"/>
          <w:szCs w:val="22"/>
        </w:rPr>
      </w:pPr>
      <w:r>
        <w:rPr>
          <w:color w:val="000000"/>
          <w:spacing w:val="0"/>
          <w:w w:val="100"/>
          <w:sz w:val="22"/>
          <w:szCs w:val="22"/>
          <w:shd w:fill="auto" w:val="clear"/>
          <w:lang w:val="ru-RU" w:eastAsia="ru-RU" w:bidi="ru-RU"/>
        </w:rPr>
        <w:t>Настоящим_________________________________________________________________________</w:t>
      </w:r>
    </w:p>
    <w:p>
      <w:pPr>
        <w:pStyle w:val="Style23"/>
        <w:widowControl w:val="false"/>
        <w:pBdr>
          <w:top w:val="single" w:sz="4" w:space="0" w:color="000000"/>
        </w:pBdr>
        <w:shd w:val="clear" w:color="auto" w:fill="auto"/>
        <w:bidi w:val="0"/>
        <w:spacing w:lineRule="auto" w:line="240" w:before="0" w:after="24"/>
        <w:ind w:left="0" w:right="0" w:firstLine="640"/>
        <w:jc w:val="center"/>
        <w:rPr>
          <w:sz w:val="18"/>
          <w:szCs w:val="18"/>
        </w:rPr>
      </w:pPr>
      <w:r>
        <w:rPr>
          <w:color w:val="000000"/>
          <w:spacing w:val="0"/>
          <w:w w:val="100"/>
          <w:sz w:val="18"/>
          <w:szCs w:val="18"/>
          <w:shd w:fill="auto" w:val="clear"/>
          <w:lang w:val="ru-RU" w:eastAsia="ru-RU" w:bidi="ru-RU"/>
        </w:rPr>
        <w:t>(организационн-правовая форма, наименование (фирменное название) организации или ф.и.о.</w:t>
      </w:r>
    </w:p>
    <w:p>
      <w:pPr>
        <w:pStyle w:val="Style23"/>
        <w:widowControl w:val="false"/>
        <w:pBdr>
          <w:top w:val="single" w:sz="4" w:space="0" w:color="000000"/>
        </w:pBdr>
        <w:shd w:val="clear" w:color="auto" w:fill="auto"/>
        <w:bidi w:val="0"/>
        <w:spacing w:lineRule="auto" w:line="240" w:before="0" w:after="24"/>
        <w:ind w:left="0" w:right="0" w:firstLine="640"/>
        <w:jc w:val="center"/>
        <w:rPr>
          <w:sz w:val="18"/>
          <w:szCs w:val="18"/>
        </w:rPr>
      </w:pPr>
      <w:r>
        <w:rPr>
          <w:color w:val="000000"/>
          <w:spacing w:val="0"/>
          <w:w w:val="100"/>
          <w:sz w:val="18"/>
          <w:szCs w:val="18"/>
          <w:shd w:fill="auto" w:val="clear"/>
          <w:lang w:val="ru-RU" w:eastAsia="ru-RU" w:bidi="ru-RU"/>
        </w:rPr>
        <w:t>физического лица, данные документа, удостоверяющего личность)</w:t>
      </w:r>
    </w:p>
    <w:p>
      <w:pPr>
        <w:pStyle w:val="Style23"/>
        <w:keepNext w:val="false"/>
        <w:keepLines w:val="false"/>
        <w:widowControl w:val="false"/>
        <w:pBdr>
          <w:top w:val="single" w:sz="4" w:space="0" w:color="000000"/>
        </w:pBdr>
        <w:shd w:val="clear" w:color="auto" w:fill="auto"/>
        <w:bidi w:val="0"/>
        <w:spacing w:lineRule="auto" w:line="240" w:before="0" w:after="195"/>
        <w:ind w:left="0" w:right="0" w:hanging="0"/>
        <w:jc w:val="both"/>
        <w:rPr>
          <w:color w:val="000000"/>
          <w:spacing w:val="0"/>
          <w:w w:val="100"/>
          <w:lang w:val="ru-RU" w:eastAsia="ru-RU" w:bidi="ru-RU"/>
        </w:rPr>
      </w:pPr>
      <w:r>
        <w:rPr>
          <w:color w:val="000000"/>
          <w:spacing w:val="0"/>
          <w:w w:val="100"/>
          <w:sz w:val="22"/>
          <w:szCs w:val="22"/>
          <w:shd w:fill="auto" w:val="clear"/>
          <w:lang w:val="ru-RU" w:eastAsia="ru-RU" w:bidi="ru-RU"/>
        </w:rPr>
        <w:t>дает согласие на включение в перечень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w:t>
      </w:r>
      <w:r>
        <w:rPr>
          <w:rFonts w:ascii="Courier New" w:hAnsi="Courier New"/>
          <w:b w:val="false"/>
          <w:i w:val="false"/>
          <w:strike w:val="false"/>
          <w:dstrike w:val="false"/>
          <w:sz w:val="20"/>
          <w:u w:val="none"/>
        </w:rPr>
        <w:t xml:space="preserve"> выбранный </w:t>
      </w: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shd w:fill="auto" w:val="clear"/>
          <w:lang w:val="ru-RU" w:eastAsia="ru-RU" w:bidi="ru-RU"/>
        </w:rPr>
        <w:t>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pPr>
        <w:pStyle w:val="Normal"/>
        <w:widowControl w:val="false"/>
        <w:pBdr>
          <w:top w:val="single" w:sz="4" w:space="0" w:color="000000"/>
        </w:pBdr>
        <w:shd w:val="clear" w:color="auto" w:fill="auto"/>
        <w:bidi w:val="0"/>
        <w:spacing w:lineRule="auto" w:line="240" w:before="0" w:after="195"/>
        <w:ind w:left="0" w:right="0" w:hanging="0"/>
        <w:jc w:val="both"/>
        <w:rPr>
          <w:color w:val="000000"/>
          <w:spacing w:val="0"/>
          <w:w w:val="100"/>
          <w:lang w:val="ru-RU" w:eastAsia="ru-RU" w:bidi="ru-RU"/>
        </w:rPr>
      </w:pPr>
      <w:r>
        <w:rPr>
          <w:color w:val="000000"/>
          <w:spacing w:val="0"/>
          <w:w w:val="100"/>
          <w:lang w:val="ru-RU" w:eastAsia="ru-RU" w:bidi="ru-RU"/>
        </w:rPr>
      </w:r>
    </w:p>
    <w:p>
      <w:pPr>
        <w:pStyle w:val="Style23"/>
        <w:keepNext w:val="false"/>
        <w:keepLines w:val="false"/>
        <w:widowControl w:val="false"/>
        <w:pBdr>
          <w:top w:val="single" w:sz="4" w:space="0" w:color="000000"/>
        </w:pBdr>
        <w:shd w:val="clear" w:color="auto" w:fill="auto"/>
        <w:bidi w:val="0"/>
        <w:spacing w:lineRule="auto" w:line="240" w:before="0" w:after="81"/>
        <w:ind w:left="0" w:right="0" w:hanging="0"/>
        <w:jc w:val="both"/>
        <w:rPr>
          <w:color w:val="000000"/>
          <w:spacing w:val="0"/>
          <w:w w:val="100"/>
          <w:lang w:val="ru-RU" w:eastAsia="ru-RU" w:bidi="ru-RU"/>
        </w:rPr>
      </w:pPr>
      <w:r>
        <w:rPr/>
        <w:t>_________________________          _________________________________</w:t>
      </w:r>
    </w:p>
    <w:p>
      <w:pPr>
        <w:pStyle w:val="Style23"/>
        <w:keepNext w:val="false"/>
        <w:keepLines w:val="false"/>
        <w:widowControl w:val="false"/>
        <w:shd w:val="clear" w:color="auto" w:fill="auto"/>
        <w:tabs>
          <w:tab w:val="clear" w:pos="720"/>
          <w:tab w:val="left" w:pos="4318" w:leader="none"/>
        </w:tabs>
        <w:bidi w:val="0"/>
        <w:spacing w:lineRule="auto" w:line="240" w:before="0" w:after="60"/>
        <w:ind w:left="0" w:right="0" w:firstLine="920"/>
        <w:jc w:val="both"/>
        <w:rPr>
          <w:color w:val="000000"/>
          <w:spacing w:val="0"/>
          <w:w w:val="100"/>
          <w:lang w:val="ru-RU" w:eastAsia="ru-RU" w:bidi="ru-RU"/>
        </w:rPr>
      </w:pPr>
      <w:r>
        <w:rPr>
          <w:color w:val="000000"/>
          <w:spacing w:val="0"/>
          <w:w w:val="100"/>
          <w:shd w:fill="auto" w:val="clear"/>
          <w:lang w:val="ru-RU" w:eastAsia="ru-RU" w:bidi="ru-RU"/>
        </w:rPr>
        <w:t>(подпись)</w:t>
        <w:tab/>
        <w:t xml:space="preserve">      (ф.и.о.)</w:t>
      </w:r>
    </w:p>
    <w:p>
      <w:pPr>
        <w:pStyle w:val="Style23"/>
        <w:keepNext w:val="false"/>
        <w:keepLines w:val="false"/>
        <w:widowControl w:val="false"/>
        <w:shd w:val="clear" w:color="auto" w:fill="auto"/>
        <w:bidi w:val="0"/>
        <w:spacing w:lineRule="auto" w:line="240" w:before="0" w:after="620"/>
        <w:ind w:left="0" w:right="0" w:hanging="0"/>
        <w:jc w:val="both"/>
        <w:rPr>
          <w:color w:val="000000"/>
          <w:spacing w:val="0"/>
          <w:w w:val="100"/>
          <w:lang w:val="ru-RU" w:eastAsia="ru-RU" w:bidi="ru-RU"/>
        </w:rPr>
      </w:pPr>
      <w:r>
        <w:rPr>
          <w:color w:val="000000"/>
          <w:spacing w:val="0"/>
          <w:w w:val="100"/>
          <w:shd w:fill="auto" w:val="clear"/>
          <w:lang w:val="ru-RU" w:eastAsia="ru-RU" w:bidi="ru-RU"/>
        </w:rPr>
        <w:t>«____» ___________20___ г.</w:t>
      </w:r>
    </w:p>
    <w:p>
      <w:pPr>
        <w:pStyle w:val="Style23"/>
        <w:widowControl w:val="false"/>
        <w:shd w:val="clear" w:color="auto" w:fill="auto"/>
        <w:bidi w:val="0"/>
        <w:spacing w:lineRule="auto" w:line="240" w:before="0" w:after="0"/>
        <w:ind w:left="0" w:right="0" w:hanging="0"/>
        <w:jc w:val="center"/>
        <w:rPr>
          <w:color w:val="000000"/>
          <w:spacing w:val="0"/>
          <w:w w:val="100"/>
          <w:lang w:val="ru-RU" w:eastAsia="ru-RU" w:bidi="ru-RU"/>
        </w:rPr>
      </w:pPr>
      <w:r>
        <w:rPr>
          <w:b/>
          <w:bCs/>
          <w:color w:val="000000"/>
          <w:spacing w:val="0"/>
          <w:w w:val="100"/>
          <w:shd w:fill="auto" w:val="clear"/>
          <w:lang w:val="ru-RU" w:eastAsia="ru-RU" w:bidi="ru-RU"/>
        </w:rPr>
        <w:t>Инструкция</w:t>
        <w:br/>
        <w:t>по заполнению заявки на участие в открытом конкурсе по отбору Управляющей организации</w:t>
        <w:br/>
        <w:t>для управления многоквартирными домами, все помещения в которых находятся в</w:t>
        <w:br/>
        <w:t>муниципальной собственности муниципального образования «Погарское городское</w:t>
        <w:br/>
        <w:t>поселение, Погарского района, Брянской области»</w:t>
      </w:r>
    </w:p>
    <w:p>
      <w:pPr>
        <w:pStyle w:val="Style23"/>
        <w:keepNext w:val="false"/>
        <w:keepLines w:val="false"/>
        <w:widowControl w:val="false"/>
        <w:shd w:val="clear" w:color="auto" w:fill="auto"/>
        <w:bidi w:val="0"/>
        <w:spacing w:before="0" w:after="380"/>
        <w:ind w:left="0" w:right="0" w:firstLine="840"/>
        <w:jc w:val="both"/>
        <w:rPr>
          <w:color w:val="000000"/>
          <w:spacing w:val="0"/>
          <w:w w:val="100"/>
          <w:lang w:val="ru-RU" w:eastAsia="ru-RU" w:bidi="ru-RU"/>
        </w:rPr>
      </w:pPr>
      <w:r>
        <w:rPr>
          <w:color w:val="000000"/>
          <w:spacing w:val="0"/>
          <w:w w:val="100"/>
          <w:shd w:fill="auto" w:val="clear"/>
          <w:lang w:val="ru-RU" w:eastAsia="ru-RU" w:bidi="ru-RU"/>
        </w:rPr>
        <w:t xml:space="preserve">Настоящая инструкция разработана в целях единообразного заполнения заявки на участие в открытом конкурсе по отбору Управляющей организации для управления многоквартирными домами, все помещения в которых находятся в муниципальной собственности муниципального образования </w:t>
      </w:r>
      <w:bookmarkStart w:id="39" w:name="bookmark77"/>
      <w:r>
        <w:rPr>
          <w:color w:val="000000"/>
          <w:spacing w:val="0"/>
          <w:w w:val="100"/>
          <w:shd w:fill="auto" w:val="clear"/>
          <w:lang w:val="ru-RU" w:eastAsia="ru-RU" w:bidi="ru-RU"/>
        </w:rPr>
        <w:t>«Погарское городское поселение, Погарского района, Брянской области».</w:t>
      </w:r>
      <w:bookmarkEnd w:id="39"/>
    </w:p>
    <w:p>
      <w:pPr>
        <w:pStyle w:val="Style23"/>
        <w:keepNext w:val="false"/>
        <w:keepLines w:val="false"/>
        <w:widowControl w:val="false"/>
        <w:shd w:val="clear" w:color="auto" w:fill="auto"/>
        <w:bidi w:val="0"/>
        <w:spacing w:lineRule="auto" w:line="259" w:before="0" w:after="0"/>
        <w:ind w:left="0" w:right="0" w:firstLine="840"/>
        <w:jc w:val="both"/>
        <w:rPr>
          <w:color w:val="000000"/>
          <w:spacing w:val="0"/>
          <w:w w:val="100"/>
          <w:lang w:val="ru-RU" w:eastAsia="ru-RU" w:bidi="ru-RU"/>
        </w:rPr>
      </w:pPr>
      <w:r>
        <w:rPr>
          <w:color w:val="000000"/>
          <w:spacing w:val="0"/>
          <w:w w:val="100"/>
          <w:shd w:fill="auto" w:val="clear"/>
          <w:lang w:val="ru-RU" w:eastAsia="ru-RU" w:bidi="ru-RU"/>
        </w:rPr>
        <w:t xml:space="preserve">Заявка на участие в открытом конкурсе по отбору Управляющей организации для управления многоквартирными домами, все помещения в которых находятся в муниципальной собственности муниципального образования </w:t>
      </w:r>
      <w:r>
        <w:rPr>
          <w:b/>
          <w:bCs/>
          <w:color w:val="000000"/>
          <w:spacing w:val="0"/>
          <w:w w:val="100"/>
          <w:shd w:fill="auto" w:val="clear"/>
          <w:lang w:val="ru-RU" w:eastAsia="ru-RU" w:bidi="ru-RU"/>
        </w:rPr>
        <w:t xml:space="preserve">«Погарское городское поселение, Погарского района, Брянской области» </w:t>
      </w:r>
      <w:r>
        <w:rPr>
          <w:color w:val="000000"/>
          <w:spacing w:val="0"/>
          <w:w w:val="100"/>
          <w:shd w:fill="auto" w:val="clear"/>
          <w:lang w:val="ru-RU" w:eastAsia="ru-RU" w:bidi="ru-RU"/>
        </w:rPr>
        <w:t>(далее - Заявка) - пакет документов на участие в конкурсе, подготовленный Претендентом на участие в конкурсе (далее - Претендент) согласно требованиям настоящей Конкурсной документации. Содержание и порядок подготовки Заявки установлен настоящей инструкцией.</w:t>
      </w:r>
    </w:p>
    <w:p>
      <w:pPr>
        <w:pStyle w:val="Style23"/>
        <w:keepNext w:val="false"/>
        <w:keepLines w:val="false"/>
        <w:widowControl w:val="false"/>
        <w:shd w:val="clear" w:color="auto" w:fill="auto"/>
        <w:bidi w:val="0"/>
        <w:spacing w:lineRule="auto" w:line="259" w:before="0" w:after="0"/>
        <w:ind w:left="0" w:right="0" w:firstLine="840"/>
        <w:jc w:val="both"/>
        <w:rPr>
          <w:color w:val="000000"/>
          <w:spacing w:val="0"/>
          <w:w w:val="100"/>
          <w:lang w:val="ru-RU" w:eastAsia="ru-RU" w:bidi="ru-RU"/>
        </w:rPr>
      </w:pPr>
      <w:r>
        <w:rPr>
          <w:color w:val="000000"/>
          <w:spacing w:val="0"/>
          <w:w w:val="100"/>
          <w:shd w:fill="auto" w:val="clear"/>
          <w:lang w:val="ru-RU" w:eastAsia="ru-RU" w:bidi="ru-RU"/>
        </w:rPr>
        <w:t xml:space="preserve">Претендент должен подать Заявку по форме, указанной в п. 3.4. раздела </w:t>
      </w:r>
      <w:r>
        <w:rPr>
          <w:color w:val="000000"/>
          <w:spacing w:val="0"/>
          <w:w w:val="100"/>
          <w:shd w:fill="auto" w:val="clear"/>
          <w:lang w:val="en-US" w:eastAsia="en-US" w:bidi="en-US"/>
        </w:rPr>
        <w:t>1.</w:t>
      </w:r>
      <w:r>
        <w:rPr>
          <w:color w:val="000000"/>
          <w:spacing w:val="0"/>
          <w:w w:val="100"/>
          <w:shd w:fill="auto" w:val="clear"/>
          <w:lang w:val="ru-RU" w:eastAsia="ru-RU" w:bidi="ru-RU"/>
        </w:rPr>
        <w:t>1 настоящей Конкурсной документации.</w:t>
      </w:r>
    </w:p>
    <w:p>
      <w:pPr>
        <w:pStyle w:val="Style23"/>
        <w:keepNext w:val="false"/>
        <w:keepLines w:val="false"/>
        <w:widowControl w:val="false"/>
        <w:shd w:val="clear" w:color="auto" w:fill="auto"/>
        <w:bidi w:val="0"/>
        <w:spacing w:lineRule="auto" w:line="259" w:before="0" w:after="0"/>
        <w:ind w:left="0" w:right="0" w:firstLine="840"/>
        <w:jc w:val="both"/>
        <w:rPr>
          <w:color w:val="000000"/>
          <w:spacing w:val="0"/>
          <w:w w:val="100"/>
          <w:lang w:val="ru-RU" w:eastAsia="ru-RU" w:bidi="ru-RU"/>
        </w:rPr>
      </w:pPr>
      <w:r>
        <w:rPr>
          <w:color w:val="000000"/>
          <w:spacing w:val="0"/>
          <w:w w:val="100"/>
          <w:shd w:fill="auto" w:val="clear"/>
          <w:lang w:val="ru-RU" w:eastAsia="ru-RU" w:bidi="ru-RU"/>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w:t>
      </w:r>
    </w:p>
    <w:p>
      <w:pPr>
        <w:pStyle w:val="Style23"/>
        <w:keepNext w:val="false"/>
        <w:keepLines w:val="false"/>
        <w:widowControl w:val="false"/>
        <w:shd w:val="clear" w:color="auto" w:fill="auto"/>
        <w:bidi w:val="0"/>
        <w:spacing w:lineRule="auto" w:line="259" w:before="0" w:after="0"/>
        <w:ind w:left="0" w:right="0" w:firstLine="840"/>
        <w:jc w:val="both"/>
        <w:rPr>
          <w:color w:val="000000"/>
          <w:spacing w:val="0"/>
          <w:w w:val="100"/>
          <w:lang w:val="ru-RU" w:eastAsia="ru-RU" w:bidi="ru-RU"/>
        </w:rPr>
      </w:pPr>
      <w:r>
        <w:rPr>
          <w:color w:val="000000"/>
          <w:spacing w:val="0"/>
          <w:w w:val="100"/>
          <w:shd w:fill="auto" w:val="clear"/>
          <w:lang w:val="ru-RU" w:eastAsia="ru-RU" w:bidi="ru-RU"/>
        </w:rPr>
        <w:t>Каждый Претендент может подать только одну заявку на участие в конкурсе по одному или нескольким лотам. Не допускается подача заявки на часть лота, на который объявлен конкурс.</w:t>
      </w:r>
    </w:p>
    <w:p>
      <w:pPr>
        <w:pStyle w:val="Style23"/>
        <w:keepNext w:val="false"/>
        <w:keepLines w:val="false"/>
        <w:widowControl w:val="false"/>
        <w:shd w:val="clear" w:color="auto" w:fill="auto"/>
        <w:bidi w:val="0"/>
        <w:spacing w:lineRule="auto" w:line="259" w:before="0" w:after="0"/>
        <w:ind w:left="0" w:right="0" w:firstLine="840"/>
        <w:jc w:val="both"/>
        <w:rPr>
          <w:color w:val="000000"/>
          <w:spacing w:val="0"/>
          <w:w w:val="100"/>
          <w:lang w:val="ru-RU" w:eastAsia="ru-RU" w:bidi="ru-RU"/>
        </w:rPr>
      </w:pPr>
      <w:r>
        <w:rPr>
          <w:color w:val="000000"/>
          <w:spacing w:val="0"/>
          <w:w w:val="100"/>
          <w:shd w:fill="auto" w:val="clear"/>
          <w:lang w:val="ru-RU" w:eastAsia="ru-RU" w:bidi="ru-RU"/>
        </w:rPr>
        <w:t>Если Претендент подает Заявку на участие в конкурсе по нескольким лотам, то в Заявке указываются номера лотов, по которым он участвует в конкурсе.</w:t>
      </w:r>
    </w:p>
    <w:p>
      <w:pPr>
        <w:pStyle w:val="Style23"/>
        <w:keepNext w:val="false"/>
        <w:keepLines w:val="false"/>
        <w:widowControl w:val="false"/>
        <w:shd w:val="clear" w:color="auto" w:fill="auto"/>
        <w:bidi w:val="0"/>
        <w:spacing w:lineRule="auto" w:line="259" w:before="0" w:after="0"/>
        <w:ind w:left="0" w:right="0" w:firstLine="840"/>
        <w:jc w:val="both"/>
        <w:rPr>
          <w:color w:val="000000"/>
          <w:spacing w:val="0"/>
          <w:w w:val="100"/>
          <w:lang w:val="ru-RU" w:eastAsia="ru-RU" w:bidi="ru-RU"/>
        </w:rPr>
      </w:pPr>
      <w:r>
        <w:rPr>
          <w:color w:val="000000"/>
          <w:spacing w:val="0"/>
          <w:w w:val="100"/>
          <w:shd w:fill="auto" w:val="clear"/>
          <w:lang w:val="ru-RU" w:eastAsia="ru-RU" w:bidi="ru-RU"/>
        </w:rPr>
        <w:t>В Заявке указываются следующие сведения:</w:t>
      </w:r>
    </w:p>
    <w:p>
      <w:pPr>
        <w:pStyle w:val="Style23"/>
        <w:keepNext w:val="false"/>
        <w:keepLines w:val="false"/>
        <w:widowControl w:val="false"/>
        <w:numPr>
          <w:ilvl w:val="0"/>
          <w:numId w:val="15"/>
        </w:numPr>
        <w:shd w:val="clear" w:color="auto" w:fill="auto"/>
        <w:tabs>
          <w:tab w:val="clear" w:pos="720"/>
          <w:tab w:val="left" w:pos="927" w:leader="none"/>
        </w:tabs>
        <w:bidi w:val="0"/>
        <w:spacing w:lineRule="auto" w:line="259" w:before="0" w:after="0"/>
        <w:ind w:left="0" w:right="0" w:firstLine="840"/>
        <w:jc w:val="both"/>
        <w:rPr>
          <w:color w:val="000000"/>
          <w:spacing w:val="0"/>
          <w:w w:val="100"/>
          <w:lang w:val="ru-RU" w:eastAsia="ru-RU" w:bidi="ru-RU"/>
        </w:rPr>
      </w:pPr>
      <w:r>
        <w:rPr>
          <w:color w:val="000000"/>
          <w:spacing w:val="0"/>
          <w:w w:val="100"/>
          <w:shd w:fill="auto" w:val="clear"/>
          <w:lang w:val="ru-RU" w:eastAsia="ru-RU" w:bidi="ru-RU"/>
        </w:rPr>
        <w:t>наименование, организационно-правовая форма, место нахождения, почтовый адрес - для юридического лица;</w:t>
      </w:r>
    </w:p>
    <w:p>
      <w:pPr>
        <w:pStyle w:val="Style23"/>
        <w:keepNext w:val="false"/>
        <w:keepLines w:val="false"/>
        <w:widowControl w:val="false"/>
        <w:numPr>
          <w:ilvl w:val="0"/>
          <w:numId w:val="15"/>
        </w:numPr>
        <w:shd w:val="clear" w:color="auto" w:fill="auto"/>
        <w:tabs>
          <w:tab w:val="clear" w:pos="720"/>
          <w:tab w:val="left" w:pos="922" w:leader="none"/>
        </w:tabs>
        <w:bidi w:val="0"/>
        <w:spacing w:lineRule="auto" w:line="259" w:before="0" w:after="0"/>
        <w:ind w:left="0" w:right="0" w:firstLine="840"/>
        <w:jc w:val="both"/>
        <w:rPr>
          <w:color w:val="000000"/>
          <w:spacing w:val="0"/>
          <w:w w:val="100"/>
          <w:lang w:val="ru-RU" w:eastAsia="ru-RU" w:bidi="ru-RU"/>
        </w:rPr>
      </w:pPr>
      <w:r>
        <w:rPr>
          <w:color w:val="000000"/>
          <w:spacing w:val="0"/>
          <w:w w:val="100"/>
          <w:shd w:fill="auto" w:val="clear"/>
          <w:lang w:val="ru-RU" w:eastAsia="ru-RU" w:bidi="ru-RU"/>
        </w:rPr>
        <w:t>фамилия, имя, отчество, данные документа, удостоверяющего личность, место жительства - для индивидуального предпринимателя;</w:t>
      </w:r>
    </w:p>
    <w:p>
      <w:pPr>
        <w:pStyle w:val="Style23"/>
        <w:keepNext w:val="false"/>
        <w:keepLines w:val="false"/>
        <w:widowControl w:val="false"/>
        <w:numPr>
          <w:ilvl w:val="0"/>
          <w:numId w:val="15"/>
        </w:numPr>
        <w:shd w:val="clear" w:color="auto" w:fill="auto"/>
        <w:tabs>
          <w:tab w:val="clear" w:pos="720"/>
          <w:tab w:val="left" w:pos="1699" w:leader="none"/>
        </w:tabs>
        <w:bidi w:val="0"/>
        <w:spacing w:lineRule="auto" w:line="259" w:before="0" w:after="0"/>
        <w:ind w:left="0" w:right="0" w:firstLine="840"/>
        <w:jc w:val="both"/>
        <w:rPr>
          <w:color w:val="000000"/>
          <w:spacing w:val="0"/>
          <w:w w:val="100"/>
          <w:lang w:val="ru-RU" w:eastAsia="ru-RU" w:bidi="ru-RU"/>
        </w:rPr>
      </w:pPr>
      <w:r>
        <w:rPr>
          <w:color w:val="000000"/>
          <w:spacing w:val="0"/>
          <w:w w:val="100"/>
          <w:shd w:fill="auto" w:val="clear"/>
          <w:lang w:val="ru-RU" w:eastAsia="ru-RU" w:bidi="ru-RU"/>
        </w:rPr>
        <w:t>номер телефона;</w:t>
      </w:r>
    </w:p>
    <w:p>
      <w:pPr>
        <w:pStyle w:val="Style23"/>
        <w:keepNext w:val="false"/>
        <w:keepLines w:val="false"/>
        <w:widowControl w:val="false"/>
        <w:numPr>
          <w:ilvl w:val="0"/>
          <w:numId w:val="15"/>
        </w:numPr>
        <w:shd w:val="clear" w:color="auto" w:fill="auto"/>
        <w:tabs>
          <w:tab w:val="clear" w:pos="720"/>
          <w:tab w:val="left" w:pos="922" w:leader="none"/>
        </w:tabs>
        <w:bidi w:val="0"/>
        <w:spacing w:lineRule="auto" w:line="259" w:before="0" w:after="0"/>
        <w:ind w:left="0" w:right="0" w:firstLine="840"/>
        <w:jc w:val="both"/>
        <w:rPr>
          <w:color w:val="000000"/>
          <w:spacing w:val="0"/>
          <w:w w:val="100"/>
          <w:lang w:val="ru-RU" w:eastAsia="ru-RU" w:bidi="ru-RU"/>
        </w:rPr>
      </w:pPr>
      <w:r>
        <w:rPr>
          <w:color w:val="000000"/>
          <w:spacing w:val="0"/>
          <w:w w:val="100"/>
          <w:shd w:fill="auto" w:val="clear"/>
          <w:lang w:val="ru-RU" w:eastAsia="ru-RU" w:bidi="ru-RU"/>
        </w:rPr>
        <w:t>адреса многоквартирных домов, на право заключения договора управления, которыми объявлен конкурс;</w:t>
      </w:r>
    </w:p>
    <w:p>
      <w:pPr>
        <w:pStyle w:val="Style23"/>
        <w:keepNext w:val="false"/>
        <w:keepLines w:val="false"/>
        <w:widowControl w:val="false"/>
        <w:numPr>
          <w:ilvl w:val="0"/>
          <w:numId w:val="15"/>
        </w:numPr>
        <w:shd w:val="clear" w:color="auto" w:fill="auto"/>
        <w:tabs>
          <w:tab w:val="clear" w:pos="720"/>
          <w:tab w:val="left" w:pos="927" w:leader="none"/>
        </w:tabs>
        <w:bidi w:val="0"/>
        <w:spacing w:lineRule="auto" w:line="259" w:before="0" w:after="0"/>
        <w:ind w:left="0" w:right="0" w:firstLine="840"/>
        <w:jc w:val="both"/>
        <w:rPr>
          <w:color w:val="000000"/>
          <w:spacing w:val="0"/>
          <w:w w:val="100"/>
          <w:lang w:val="ru-RU" w:eastAsia="ru-RU" w:bidi="ru-RU"/>
        </w:rPr>
      </w:pPr>
      <w:r>
        <w:rPr>
          <w:color w:val="000000"/>
          <w:spacing w:val="0"/>
          <w:w w:val="100"/>
          <w:shd w:fill="auto" w:val="clear"/>
          <w:lang w:val="ru-RU" w:eastAsia="ru-RU" w:bidi="ru-RU"/>
        </w:rPr>
        <w:t>реквизиты банковского счета для возврата средств, внесенных в качестве обеспечения заявки на участие в конкурсе;</w:t>
      </w:r>
    </w:p>
    <w:p>
      <w:pPr>
        <w:pStyle w:val="Style23"/>
        <w:keepNext w:val="false"/>
        <w:keepLines w:val="false"/>
        <w:widowControl w:val="false"/>
        <w:numPr>
          <w:ilvl w:val="0"/>
          <w:numId w:val="15"/>
        </w:numPr>
        <w:shd w:val="clear" w:color="auto" w:fill="auto"/>
        <w:tabs>
          <w:tab w:val="clear" w:pos="720"/>
          <w:tab w:val="left" w:pos="922" w:leader="none"/>
        </w:tabs>
        <w:bidi w:val="0"/>
        <w:spacing w:lineRule="auto" w:line="259" w:before="0" w:after="0"/>
        <w:ind w:left="0" w:right="0" w:firstLine="840"/>
        <w:jc w:val="both"/>
        <w:rPr>
          <w:color w:val="000000"/>
          <w:spacing w:val="0"/>
          <w:w w:val="100"/>
          <w:lang w:val="ru-RU" w:eastAsia="ru-RU" w:bidi="ru-RU"/>
        </w:rPr>
      </w:pPr>
      <w:r>
        <w:rPr>
          <w:color w:val="000000"/>
          <w:spacing w:val="0"/>
          <w:w w:val="100"/>
          <w:shd w:fill="auto" w:val="clear"/>
          <w:lang w:val="ru-RU" w:eastAsia="ru-RU" w:bidi="ru-RU"/>
        </w:rPr>
        <w:t>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w:t>
      </w:r>
    </w:p>
    <w:p>
      <w:pPr>
        <w:pStyle w:val="Style23"/>
        <w:keepNext w:val="false"/>
        <w:keepLines w:val="false"/>
        <w:widowControl w:val="false"/>
        <w:numPr>
          <w:ilvl w:val="0"/>
          <w:numId w:val="15"/>
        </w:numPr>
        <w:shd w:val="clear" w:color="auto" w:fill="auto"/>
        <w:tabs>
          <w:tab w:val="clear" w:pos="720"/>
          <w:tab w:val="left" w:pos="927" w:leader="none"/>
        </w:tabs>
        <w:bidi w:val="0"/>
        <w:spacing w:lineRule="auto" w:line="259" w:before="0" w:after="0"/>
        <w:ind w:left="0" w:right="0" w:firstLine="840"/>
        <w:jc w:val="both"/>
        <w:rPr>
          <w:color w:val="000000"/>
          <w:spacing w:val="0"/>
          <w:w w:val="100"/>
          <w:lang w:val="ru-RU" w:eastAsia="ru-RU" w:bidi="ru-RU"/>
        </w:rPr>
      </w:pPr>
      <w:r>
        <w:rPr>
          <w:color w:val="000000"/>
          <w:spacing w:val="0"/>
          <w:w w:val="100"/>
          <w:shd w:fill="auto" w:val="clear"/>
          <w:lang w:val="ru-RU" w:eastAsia="ru-RU" w:bidi="ru-RU"/>
        </w:rPr>
        <w:t>предложения Претендента по условиям договора управления многоквартирными домами (описание предлагаемого Претендентом в качестве условия договора управления многоквартирными домами способа внесения собственниками помещений платы за содержание и ремонт жилого помещения).</w:t>
      </w:r>
    </w:p>
    <w:p>
      <w:pPr>
        <w:pStyle w:val="Style23"/>
        <w:keepNext w:val="false"/>
        <w:keepLines w:val="false"/>
        <w:widowControl w:val="false"/>
        <w:shd w:val="clear" w:color="auto" w:fill="auto"/>
        <w:bidi w:val="0"/>
        <w:spacing w:lineRule="auto" w:line="259" w:before="0" w:after="0"/>
        <w:ind w:left="0" w:right="0" w:firstLine="820"/>
        <w:jc w:val="both"/>
        <w:rPr>
          <w:color w:val="000000"/>
          <w:spacing w:val="0"/>
          <w:w w:val="100"/>
          <w:lang w:val="ru-RU" w:eastAsia="ru-RU" w:bidi="ru-RU"/>
        </w:rPr>
      </w:pPr>
      <w:r>
        <w:rPr>
          <w:color w:val="000000"/>
          <w:spacing w:val="0"/>
          <w:w w:val="100"/>
          <w:shd w:fill="auto" w:val="clear"/>
          <w:lang w:val="ru-RU" w:eastAsia="ru-RU" w:bidi="ru-RU"/>
        </w:rPr>
        <w:t>К Заявке прилагаются следующие документы:</w:t>
      </w:r>
    </w:p>
    <w:p>
      <w:pPr>
        <w:pStyle w:val="Style23"/>
        <w:keepNext w:val="false"/>
        <w:keepLines w:val="false"/>
        <w:widowControl w:val="false"/>
        <w:numPr>
          <w:ilvl w:val="0"/>
          <w:numId w:val="15"/>
        </w:numPr>
        <w:shd w:val="clear" w:color="auto" w:fill="auto"/>
        <w:tabs>
          <w:tab w:val="clear" w:pos="720"/>
          <w:tab w:val="left" w:pos="918" w:leader="none"/>
        </w:tabs>
        <w:bidi w:val="0"/>
        <w:spacing w:lineRule="auto" w:line="259" w:before="0" w:after="0"/>
        <w:ind w:left="0" w:right="0" w:firstLine="840"/>
        <w:jc w:val="both"/>
        <w:rPr>
          <w:color w:val="000000"/>
          <w:spacing w:val="0"/>
          <w:w w:val="100"/>
          <w:lang w:val="ru-RU" w:eastAsia="ru-RU" w:bidi="ru-RU"/>
        </w:rPr>
      </w:pPr>
      <w:r>
        <w:rPr>
          <w:color w:val="000000"/>
          <w:spacing w:val="0"/>
          <w:w w:val="100"/>
          <w:shd w:fill="auto" w:val="clear"/>
          <w:lang w:val="ru-RU" w:eastAsia="ru-RU" w:bidi="ru-RU"/>
        </w:rPr>
        <w:t xml:space="preserve">выписка из Единого государственного реестра юридических лиц, выданная ФНС России не ранее чем за шесть месяцев до дня размещения на официальном сайте извещения о проведении открытого конкурса </w:t>
      </w:r>
      <w:r>
        <w:rPr>
          <w:i/>
          <w:iCs/>
          <w:color w:val="000000"/>
          <w:spacing w:val="0"/>
          <w:w w:val="100"/>
          <w:shd w:fill="auto" w:val="clear"/>
          <w:lang w:val="ru-RU" w:eastAsia="ru-RU" w:bidi="ru-RU"/>
        </w:rPr>
        <w:t>(для юридических лиц);</w:t>
      </w:r>
    </w:p>
    <w:p>
      <w:pPr>
        <w:pStyle w:val="Style23"/>
        <w:keepNext w:val="false"/>
        <w:keepLines w:val="false"/>
        <w:widowControl w:val="false"/>
        <w:numPr>
          <w:ilvl w:val="0"/>
          <w:numId w:val="15"/>
        </w:numPr>
        <w:shd w:val="clear" w:color="auto" w:fill="auto"/>
        <w:tabs>
          <w:tab w:val="clear" w:pos="720"/>
          <w:tab w:val="left" w:pos="927" w:leader="none"/>
        </w:tabs>
        <w:bidi w:val="0"/>
        <w:spacing w:lineRule="auto" w:line="259" w:before="0" w:after="0"/>
        <w:ind w:left="0" w:right="0" w:firstLine="840"/>
        <w:jc w:val="both"/>
        <w:rPr>
          <w:color w:val="000000"/>
          <w:spacing w:val="0"/>
          <w:w w:val="100"/>
          <w:lang w:val="ru-RU" w:eastAsia="ru-RU" w:bidi="ru-RU"/>
        </w:rPr>
      </w:pPr>
      <w:r>
        <w:rPr>
          <w:color w:val="000000"/>
          <w:spacing w:val="0"/>
          <w:w w:val="100"/>
          <w:shd w:fill="auto" w:val="clear"/>
          <w:lang w:val="ru-RU" w:eastAsia="ru-RU" w:bidi="ru-RU"/>
        </w:rPr>
        <w:t xml:space="preserve">выписка из Единого государственного реестра индивидуальных предпринимателей, выданная ФНС России не ранее чем за шесть месяцев до дня размещения на официальном сайте извещения о проведении открытого конкурса </w:t>
      </w:r>
      <w:r>
        <w:rPr>
          <w:i/>
          <w:iCs/>
          <w:color w:val="000000"/>
          <w:spacing w:val="0"/>
          <w:w w:val="100"/>
          <w:shd w:fill="auto" w:val="clear"/>
          <w:lang w:val="ru-RU" w:eastAsia="ru-RU" w:bidi="ru-RU"/>
        </w:rPr>
        <w:t>(для индивидуальных предпринимателей)',</w:t>
      </w:r>
    </w:p>
    <w:p>
      <w:pPr>
        <w:pStyle w:val="Style23"/>
        <w:keepNext w:val="false"/>
        <w:keepLines w:val="false"/>
        <w:widowControl w:val="false"/>
        <w:numPr>
          <w:ilvl w:val="0"/>
          <w:numId w:val="15"/>
        </w:numPr>
        <w:shd w:val="clear" w:color="auto" w:fill="auto"/>
        <w:tabs>
          <w:tab w:val="clear" w:pos="720"/>
          <w:tab w:val="left" w:pos="922" w:leader="none"/>
        </w:tabs>
        <w:bidi w:val="0"/>
        <w:spacing w:lineRule="auto" w:line="259" w:before="0" w:after="0"/>
        <w:ind w:left="0" w:right="0" w:firstLine="840"/>
        <w:jc w:val="both"/>
        <w:rPr>
          <w:color w:val="000000"/>
          <w:spacing w:val="0"/>
          <w:w w:val="100"/>
          <w:lang w:val="ru-RU" w:eastAsia="ru-RU" w:bidi="ru-RU"/>
        </w:rPr>
      </w:pPr>
      <w:r>
        <w:rPr>
          <w:color w:val="000000"/>
          <w:spacing w:val="0"/>
          <w:w w:val="100"/>
          <w:shd w:fill="auto" w:val="clear"/>
          <w:lang w:val="ru-RU" w:eastAsia="ru-RU" w:bidi="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Кроме того, к Заявке прилагаются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pPr>
        <w:pStyle w:val="Style23"/>
        <w:keepNext w:val="false"/>
        <w:keepLines w:val="false"/>
        <w:widowControl w:val="false"/>
        <w:numPr>
          <w:ilvl w:val="0"/>
          <w:numId w:val="15"/>
        </w:numPr>
        <w:shd w:val="clear" w:color="auto" w:fill="auto"/>
        <w:tabs>
          <w:tab w:val="clear" w:pos="720"/>
          <w:tab w:val="left" w:pos="918" w:leader="none"/>
        </w:tabs>
        <w:bidi w:val="0"/>
        <w:spacing w:lineRule="auto" w:line="259" w:before="0" w:after="0"/>
        <w:ind w:left="0" w:right="0" w:firstLine="840"/>
        <w:jc w:val="both"/>
        <w:rPr>
          <w:color w:val="000000"/>
          <w:spacing w:val="0"/>
          <w:w w:val="100"/>
          <w:lang w:val="ru-RU" w:eastAsia="ru-RU" w:bidi="ru-RU"/>
        </w:rPr>
      </w:pPr>
      <w:r>
        <w:rPr>
          <w:color w:val="000000"/>
          <w:spacing w:val="0"/>
          <w:w w:val="100"/>
          <w:shd w:fill="auto" w:val="clear"/>
          <w:lang w:val="ru-RU" w:eastAsia="ru-RU" w:bidi="ru-RU"/>
        </w:rPr>
        <w:t>документы, подтверждающие внесение средств в качестве обеспечения заявки на участие в конкурсе;</w:t>
      </w:r>
    </w:p>
    <w:p>
      <w:pPr>
        <w:pStyle w:val="Style23"/>
        <w:keepNext w:val="false"/>
        <w:keepLines w:val="false"/>
        <w:widowControl w:val="false"/>
        <w:numPr>
          <w:ilvl w:val="0"/>
          <w:numId w:val="15"/>
        </w:numPr>
        <w:shd w:val="clear" w:color="auto" w:fill="auto"/>
        <w:tabs>
          <w:tab w:val="clear" w:pos="720"/>
          <w:tab w:val="left" w:pos="922" w:leader="none"/>
        </w:tabs>
        <w:bidi w:val="0"/>
        <w:spacing w:lineRule="auto" w:line="259" w:before="0" w:after="0"/>
        <w:ind w:left="0" w:right="0" w:firstLine="840"/>
        <w:jc w:val="both"/>
        <w:rPr>
          <w:color w:val="000000"/>
          <w:spacing w:val="0"/>
          <w:w w:val="100"/>
          <w:lang w:val="ru-RU" w:eastAsia="ru-RU" w:bidi="ru-RU"/>
        </w:rPr>
      </w:pPr>
      <w:r>
        <w:rPr>
          <w:color w:val="000000"/>
          <w:spacing w:val="0"/>
          <w:w w:val="100"/>
          <w:shd w:fill="auto" w:val="clear"/>
          <w:lang w:val="ru-RU" w:eastAsia="ru-RU" w:bidi="ru-RU"/>
        </w:rPr>
        <w:t>копии документов, подтверждающих соответствие претендента требованиям, установленным пунктом 1.4.2. раздела 1.1.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pPr>
        <w:pStyle w:val="Style23"/>
        <w:keepNext w:val="false"/>
        <w:keepLines w:val="false"/>
        <w:widowControl w:val="false"/>
        <w:numPr>
          <w:ilvl w:val="0"/>
          <w:numId w:val="15"/>
        </w:numPr>
        <w:shd w:val="clear" w:color="auto" w:fill="auto"/>
        <w:tabs>
          <w:tab w:val="clear" w:pos="720"/>
          <w:tab w:val="left" w:pos="1699" w:leader="none"/>
        </w:tabs>
        <w:bidi w:val="0"/>
        <w:spacing w:lineRule="auto" w:line="259" w:before="0" w:after="0"/>
        <w:ind w:left="5320" w:right="0" w:hanging="4480"/>
        <w:jc w:val="both"/>
        <w:rPr>
          <w:color w:val="000000"/>
          <w:spacing w:val="0"/>
          <w:w w:val="100"/>
          <w:lang w:val="ru-RU" w:eastAsia="ru-RU" w:bidi="ru-RU"/>
        </w:rPr>
      </w:pPr>
      <w:r>
        <w:rPr>
          <w:color w:val="000000"/>
          <w:spacing w:val="0"/>
          <w:w w:val="100"/>
          <w:shd w:fill="auto" w:val="clear"/>
          <w:lang w:val="ru-RU" w:eastAsia="ru-RU" w:bidi="ru-RU"/>
        </w:rPr>
        <w:t>копии утвержденного бухгалтерского баланса за последний отчетный период.</w:t>
      </w:r>
    </w:p>
    <w:p>
      <w:pPr>
        <w:pStyle w:val="Style23"/>
        <w:widowControl w:val="false"/>
        <w:shd w:val="clear" w:color="auto" w:fill="auto"/>
        <w:bidi w:val="0"/>
        <w:spacing w:before="0" w:after="38"/>
        <w:ind w:left="0" w:right="0" w:firstLine="840"/>
        <w:jc w:val="both"/>
        <w:rPr>
          <w:color w:val="000000"/>
          <w:spacing w:val="0"/>
          <w:w w:val="100"/>
          <w:lang w:val="ru-RU" w:eastAsia="ru-RU" w:bidi="ru-RU"/>
        </w:rPr>
      </w:pPr>
      <w:r>
        <w:rPr>
          <w:color w:val="000000"/>
          <w:spacing w:val="0"/>
          <w:w w:val="100"/>
          <w:shd w:fill="auto" w:val="clear"/>
          <w:lang w:val="ru-RU" w:eastAsia="ru-RU" w:bidi="ru-RU"/>
        </w:rPr>
        <w:t>Заявка оформляется на бумажных носителях в письменной форме на русском языке и подаётся в запечатанном конверте, на котором указывается наименование открытого конкурса, на участие в котором подается данная Заявка.</w:t>
      </w:r>
    </w:p>
    <w:p>
      <w:pPr>
        <w:sectPr>
          <w:headerReference w:type="default" r:id="rId9"/>
          <w:footerReference w:type="default" r:id="rId10"/>
          <w:type w:val="nextPage"/>
          <w:pgSz w:w="11906" w:h="16838"/>
          <w:pgMar w:left="1437" w:right="568" w:header="678" w:top="1106" w:footer="3" w:bottom="990" w:gutter="0"/>
          <w:pgNumType w:start="22" w:fmt="decimal"/>
          <w:formProt w:val="false"/>
          <w:textDirection w:val="lrTb"/>
          <w:docGrid w:type="default" w:linePitch="360" w:charSpace="0"/>
        </w:sectPr>
        <w:pStyle w:val="Style23"/>
        <w:widowControl w:val="false"/>
        <w:shd w:val="clear" w:color="auto" w:fill="auto"/>
        <w:bidi w:val="0"/>
        <w:spacing w:before="0" w:after="0"/>
        <w:ind w:left="0" w:right="0" w:firstLine="840"/>
        <w:jc w:val="both"/>
        <w:rPr>
          <w:color w:val="000000"/>
          <w:spacing w:val="0"/>
          <w:w w:val="100"/>
          <w:lang w:val="ru-RU" w:eastAsia="ru-RU" w:bidi="ru-RU"/>
        </w:rPr>
      </w:pPr>
      <w:r>
        <w:rPr>
          <w:color w:val="000000"/>
          <w:spacing w:val="0"/>
          <w:w w:val="100"/>
          <w:shd w:fill="auto" w:val="clear"/>
          <w:lang w:val="ru-RU" w:eastAsia="ru-RU" w:bidi="ru-RU"/>
        </w:rPr>
        <w:t>Все документы Заявки, кроме оригиналов документов и заверенных копий, должны иметь сквозную нумерацию и быть заверены уполномоченным лицом и печатью Претендента.</w:t>
      </w:r>
    </w:p>
    <w:p>
      <w:pPr>
        <w:pStyle w:val="25"/>
        <w:keepNext w:val="true"/>
        <w:keepLines/>
        <w:widowControl w:val="false"/>
        <w:shd w:val="clear" w:color="auto" w:fill="auto"/>
        <w:bidi w:val="0"/>
        <w:spacing w:lineRule="auto" w:line="218" w:before="0" w:after="0"/>
        <w:ind w:left="0" w:right="0" w:firstLine="140"/>
        <w:jc w:val="center"/>
        <w:rPr>
          <w:color w:val="000000"/>
          <w:spacing w:val="0"/>
          <w:w w:val="100"/>
          <w:lang w:val="ru-RU" w:eastAsia="ru-RU" w:bidi="ru-RU"/>
        </w:rPr>
      </w:pPr>
      <w:bookmarkStart w:id="40" w:name="bookmark79"/>
      <w:r>
        <w:rPr>
          <w:color w:val="000000"/>
          <w:spacing w:val="0"/>
          <w:w w:val="100"/>
          <w:shd w:fill="auto" w:val="clear"/>
          <w:lang w:val="ru-RU" w:eastAsia="ru-RU" w:bidi="ru-RU"/>
        </w:rPr>
        <w:t>1.3.3 ФОРМА ПРЕДЛОЖЕНИЯ ПРЕТЕНДЕНТА ПО ОБЩЕЙ СТОИМОСТИ</w:t>
      </w:r>
      <w:bookmarkEnd w:id="40"/>
    </w:p>
    <w:p>
      <w:pPr>
        <w:pStyle w:val="25"/>
        <w:keepNext w:val="true"/>
        <w:keepLines/>
        <w:widowControl w:val="false"/>
        <w:shd w:val="clear" w:color="auto" w:fill="auto"/>
        <w:bidi w:val="0"/>
        <w:spacing w:lineRule="auto" w:line="218" w:before="0" w:after="40"/>
        <w:ind w:left="0" w:right="0" w:firstLine="620"/>
        <w:jc w:val="center"/>
        <w:rPr>
          <w:color w:val="000000"/>
          <w:spacing w:val="0"/>
          <w:w w:val="100"/>
          <w:lang w:val="ru-RU" w:eastAsia="ru-RU" w:bidi="ru-RU"/>
        </w:rPr>
      </w:pPr>
      <w:r>
        <w:rPr>
          <w:color w:val="000000"/>
          <w:spacing w:val="0"/>
          <w:w w:val="100"/>
          <w:shd w:fill="auto" w:val="clear"/>
          <w:lang w:val="ru-RU" w:eastAsia="ru-RU" w:bidi="ru-RU"/>
        </w:rPr>
        <w:t>ДОПОЛНИТЕЛЬНЫХ РАБОТ И УСЛУГ</w:t>
      </w:r>
    </w:p>
    <w:p>
      <w:pPr>
        <w:pStyle w:val="Style23"/>
        <w:keepNext w:val="false"/>
        <w:keepLines w:val="false"/>
        <w:widowControl w:val="false"/>
        <w:shd w:val="clear" w:color="auto" w:fill="auto"/>
        <w:bidi w:val="0"/>
        <w:spacing w:lineRule="auto" w:line="259" w:before="0" w:after="280"/>
        <w:ind w:left="140" w:right="0" w:firstLine="20"/>
        <w:jc w:val="both"/>
        <w:rPr>
          <w:color w:val="000000"/>
          <w:spacing w:val="0"/>
          <w:w w:val="100"/>
          <w:lang w:val="ru-RU" w:eastAsia="ru-RU" w:bidi="ru-RU"/>
        </w:rPr>
      </w:pPr>
      <w:r>
        <w:rPr>
          <w:b/>
          <w:bCs/>
          <w:i/>
          <w:iCs/>
          <w:color w:val="000000"/>
          <w:spacing w:val="0"/>
          <w:w w:val="100"/>
          <w:shd w:fill="auto" w:val="clear"/>
          <w:lang w:val="ru-RU" w:eastAsia="ru-RU" w:bidi="ru-RU"/>
        </w:rPr>
        <w:t>согласно Приложения № 3 к настоящей Конкурсной документации «Перечень дополнительных работ по содержанию и ремонту общего имущества в многоквартирных домах, являющихся объектами конкурса»</w:t>
      </w:r>
    </w:p>
    <w:p>
      <w:pPr>
        <w:pStyle w:val="Style23"/>
        <w:keepNext w:val="false"/>
        <w:keepLines w:val="false"/>
        <w:widowControl w:val="false"/>
        <w:shd w:val="clear" w:color="auto" w:fill="auto"/>
        <w:bidi w:val="0"/>
        <w:spacing w:lineRule="auto" w:line="240" w:before="0" w:after="166"/>
        <w:ind w:left="0" w:right="0" w:hanging="0"/>
        <w:jc w:val="both"/>
        <w:rPr>
          <w:color w:val="000000"/>
          <w:spacing w:val="0"/>
          <w:w w:val="100"/>
          <w:lang w:val="ru-RU" w:eastAsia="ru-RU" w:bidi="ru-RU"/>
        </w:rPr>
      </w:pPr>
      <w:r>
        <w:rPr>
          <w:b/>
          <w:bCs/>
          <w:color w:val="000000"/>
          <w:spacing w:val="0"/>
          <w:w w:val="100"/>
          <w:shd w:fill="auto" w:val="clear"/>
          <w:lang w:val="ru-RU" w:eastAsia="ru-RU" w:bidi="ru-RU"/>
        </w:rPr>
        <w:t xml:space="preserve">                                                                                      </w:t>
      </w:r>
      <w:r>
        <w:rPr>
          <w:b/>
          <w:bCs/>
          <w:color w:val="000000"/>
          <w:spacing w:val="0"/>
          <w:w w:val="100"/>
          <w:shd w:fill="auto" w:val="clear"/>
          <w:lang w:val="ru-RU" w:eastAsia="ru-RU" w:bidi="ru-RU"/>
        </w:rPr>
        <w:t>Организатору конкурса</w:t>
      </w:r>
    </w:p>
    <w:p>
      <w:pPr>
        <w:pStyle w:val="Style23"/>
        <w:keepNext w:val="false"/>
        <w:keepLines w:val="false"/>
        <w:widowControl w:val="false"/>
        <w:shd w:val="clear" w:color="auto" w:fill="auto"/>
        <w:tabs>
          <w:tab w:val="clear" w:pos="720"/>
          <w:tab w:val="left" w:pos="6762" w:leader="underscore"/>
        </w:tabs>
        <w:bidi w:val="0"/>
        <w:spacing w:lineRule="auto" w:line="252" w:before="0" w:after="0"/>
        <w:ind w:left="0" w:right="860" w:hanging="0"/>
        <w:jc w:val="both"/>
        <w:rPr>
          <w:color w:val="000000"/>
          <w:spacing w:val="0"/>
          <w:w w:val="100"/>
          <w:lang w:val="ru-RU" w:eastAsia="ru-RU" w:bidi="ru-RU"/>
        </w:rPr>
      </w:pPr>
      <w:r>
        <w:rPr>
          <w:b/>
          <w:bCs/>
          <w:color w:val="000000"/>
          <w:spacing w:val="0"/>
          <w:w w:val="100"/>
          <w:shd w:fill="auto" w:val="clear"/>
          <w:lang w:val="ru-RU" w:eastAsia="ru-RU" w:bidi="ru-RU"/>
        </w:rPr>
        <w:t xml:space="preserve">                                                                                     </w:t>
      </w:r>
      <w:r>
        <w:rPr>
          <w:b/>
          <w:bCs/>
          <w:color w:val="000000"/>
          <w:spacing w:val="0"/>
          <w:w w:val="100"/>
          <w:shd w:fill="auto" w:val="clear"/>
          <w:lang w:val="ru-RU" w:eastAsia="ru-RU" w:bidi="ru-RU"/>
        </w:rPr>
        <w:t xml:space="preserve">Глава администрации Погарского района </w:t>
      </w:r>
    </w:p>
    <w:p>
      <w:pPr>
        <w:pStyle w:val="Style23"/>
        <w:widowControl w:val="false"/>
        <w:shd w:val="clear" w:color="auto" w:fill="auto"/>
        <w:tabs>
          <w:tab w:val="clear" w:pos="720"/>
          <w:tab w:val="left" w:pos="6762" w:leader="underscore"/>
        </w:tabs>
        <w:bidi w:val="0"/>
        <w:spacing w:lineRule="auto" w:line="252" w:before="0" w:after="0"/>
        <w:ind w:left="0" w:right="860" w:hanging="0"/>
        <w:jc w:val="both"/>
        <w:rPr>
          <w:color w:val="000000"/>
          <w:spacing w:val="0"/>
          <w:w w:val="100"/>
          <w:lang w:val="ru-RU" w:eastAsia="ru-RU" w:bidi="ru-RU"/>
        </w:rPr>
      </w:pPr>
      <w:r>
        <w:rPr>
          <w:b/>
          <w:bCs/>
          <w:color w:val="000000"/>
          <w:spacing w:val="0"/>
          <w:w w:val="100"/>
          <w:shd w:fill="auto" w:val="clear"/>
          <w:lang w:val="ru-RU" w:eastAsia="ru-RU" w:bidi="ru-RU"/>
        </w:rPr>
        <w:t xml:space="preserve">                                                                                 </w:t>
      </w:r>
      <w:r>
        <w:rPr>
          <w:b/>
          <w:bCs/>
          <w:color w:val="000000"/>
          <w:spacing w:val="0"/>
          <w:w w:val="100"/>
          <w:shd w:fill="auto" w:val="clear"/>
          <w:lang w:val="ru-RU" w:eastAsia="ru-RU" w:bidi="ru-RU"/>
        </w:rPr>
        <w:tab/>
        <w:t xml:space="preserve"> С.И Цыганок</w:t>
      </w:r>
    </w:p>
    <w:p>
      <w:pPr>
        <w:pStyle w:val="Style23"/>
        <w:widowControl w:val="false"/>
        <w:shd w:val="clear" w:color="auto" w:fill="auto"/>
        <w:tabs>
          <w:tab w:val="clear" w:pos="720"/>
          <w:tab w:val="left" w:pos="6762" w:leader="underscore"/>
        </w:tabs>
        <w:bidi w:val="0"/>
        <w:spacing w:lineRule="auto" w:line="252" w:before="0" w:after="0"/>
        <w:ind w:left="0" w:right="860" w:hanging="0"/>
        <w:jc w:val="both"/>
        <w:rPr>
          <w:b/>
          <w:b/>
          <w:bCs/>
          <w:color w:val="000000"/>
          <w:spacing w:val="0"/>
          <w:w w:val="100"/>
          <w:lang w:val="ru-RU" w:eastAsia="ru-RU" w:bidi="ru-RU"/>
        </w:rPr>
      </w:pPr>
      <w:r>
        <w:rPr>
          <w:b/>
          <w:bCs/>
          <w:color w:val="000000"/>
          <w:spacing w:val="0"/>
          <w:w w:val="100"/>
          <w:lang w:val="ru-RU" w:eastAsia="ru-RU" w:bidi="ru-RU"/>
        </w:rPr>
      </w:r>
    </w:p>
    <w:p>
      <w:pPr>
        <w:pStyle w:val="25"/>
        <w:keepNext w:val="true"/>
        <w:keepLines/>
        <w:widowControl w:val="false"/>
        <w:shd w:val="clear" w:color="auto" w:fill="auto"/>
        <w:bidi w:val="0"/>
        <w:spacing w:lineRule="auto" w:line="252" w:before="0" w:after="280"/>
        <w:ind w:left="0" w:right="0" w:hanging="0"/>
        <w:jc w:val="center"/>
        <w:rPr>
          <w:color w:val="000000"/>
          <w:spacing w:val="0"/>
          <w:w w:val="100"/>
          <w:lang w:val="ru-RU" w:eastAsia="ru-RU" w:bidi="ru-RU"/>
        </w:rPr>
      </w:pPr>
      <w:bookmarkStart w:id="41" w:name="bookmark82"/>
      <w:r>
        <w:rPr>
          <w:color w:val="000000"/>
          <w:spacing w:val="0"/>
          <w:w w:val="100"/>
          <w:shd w:fill="auto" w:val="clear"/>
          <w:lang w:val="ru-RU" w:eastAsia="ru-RU" w:bidi="ru-RU"/>
        </w:rPr>
        <w:t>ПРЕДЛОЖЕНИЯ ПРЕТЕНДЕНТА ПО ОБЩЕЙ СТОИМОСТИ</w:t>
        <w:br/>
        <w:t>ДОПОЛНИТЕЛЬНЫХ РАБОТ И УСЛУГ</w:t>
        <w:br/>
        <w:t>(представляются в отдельных конвертах по каждому Лоту)</w:t>
      </w:r>
      <w:bookmarkEnd w:id="41"/>
    </w:p>
    <w:tbl>
      <w:tblPr>
        <w:tblW w:w="9805" w:type="dxa"/>
        <w:jc w:val="left"/>
        <w:tblInd w:w="-16" w:type="dxa"/>
        <w:tblLayout w:type="fixed"/>
        <w:tblCellMar>
          <w:top w:w="0" w:type="dxa"/>
          <w:left w:w="98" w:type="dxa"/>
          <w:bottom w:w="0" w:type="dxa"/>
          <w:right w:w="108" w:type="dxa"/>
        </w:tblCellMar>
      </w:tblPr>
      <w:tblGrid>
        <w:gridCol w:w="853"/>
        <w:gridCol w:w="2473"/>
        <w:gridCol w:w="2341"/>
        <w:gridCol w:w="1980"/>
        <w:gridCol w:w="2158"/>
      </w:tblGrid>
      <w:tr>
        <w:trPr>
          <w:trHeight w:val="917" w:hRule="exact"/>
        </w:trPr>
        <w:tc>
          <w:tcPr>
            <w:tcW w:w="853"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center"/>
              <w:rPr>
                <w:color w:val="000000"/>
                <w:spacing w:val="0"/>
                <w:w w:val="100"/>
                <w:lang w:val="ru-RU" w:eastAsia="ru-RU" w:bidi="ru-RU"/>
              </w:rPr>
            </w:pPr>
            <w:r>
              <w:rPr>
                <w:b/>
                <w:bCs/>
                <w:color w:val="000000"/>
                <w:spacing w:val="0"/>
                <w:w w:val="100"/>
                <w:shd w:fill="auto" w:val="clear"/>
                <w:lang w:val="ru-RU" w:eastAsia="ru-RU" w:bidi="ru-RU"/>
              </w:rPr>
              <w:t>№</w:t>
            </w:r>
          </w:p>
          <w:p>
            <w:pPr>
              <w:pStyle w:val="Style28"/>
              <w:keepNext w:val="false"/>
              <w:keepLines w:val="false"/>
              <w:widowControl w:val="false"/>
              <w:shd w:val="clear" w:color="auto" w:fill="auto"/>
              <w:bidi w:val="0"/>
              <w:spacing w:lineRule="auto" w:line="240" w:before="0" w:after="0"/>
              <w:ind w:left="0" w:right="0" w:hanging="0"/>
              <w:jc w:val="center"/>
              <w:rPr>
                <w:color w:val="000000"/>
                <w:spacing w:val="0"/>
                <w:w w:val="100"/>
                <w:lang w:val="ru-RU" w:eastAsia="ru-RU" w:bidi="ru-RU"/>
              </w:rPr>
            </w:pPr>
            <w:r>
              <w:rPr>
                <w:b/>
                <w:bCs/>
                <w:color w:val="000000"/>
                <w:spacing w:val="0"/>
                <w:w w:val="100"/>
                <w:shd w:fill="auto" w:val="clear"/>
                <w:lang w:val="ru-RU" w:eastAsia="ru-RU" w:bidi="ru-RU"/>
              </w:rPr>
              <w:t>п/п</w:t>
            </w:r>
          </w:p>
        </w:tc>
        <w:tc>
          <w:tcPr>
            <w:tcW w:w="2473"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64" w:before="0" w:after="0"/>
              <w:ind w:left="0" w:right="0" w:hanging="0"/>
              <w:jc w:val="center"/>
              <w:rPr>
                <w:color w:val="000000"/>
                <w:spacing w:val="0"/>
                <w:w w:val="100"/>
                <w:lang w:val="ru-RU" w:eastAsia="ru-RU" w:bidi="ru-RU"/>
              </w:rPr>
            </w:pPr>
            <w:r>
              <w:rPr>
                <w:b/>
                <w:bCs/>
                <w:color w:val="000000"/>
                <w:spacing w:val="0"/>
                <w:w w:val="100"/>
                <w:shd w:fill="auto" w:val="clear"/>
                <w:lang w:val="ru-RU" w:eastAsia="ru-RU" w:bidi="ru-RU"/>
              </w:rPr>
              <w:t>Наименование работ и услуг</w:t>
            </w:r>
          </w:p>
        </w:tc>
        <w:tc>
          <w:tcPr>
            <w:tcW w:w="2341"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center"/>
              <w:rPr>
                <w:color w:val="000000"/>
                <w:spacing w:val="0"/>
                <w:w w:val="100"/>
                <w:lang w:val="ru-RU" w:eastAsia="ru-RU" w:bidi="ru-RU"/>
              </w:rPr>
            </w:pPr>
            <w:r>
              <w:rPr>
                <w:b/>
                <w:bCs/>
                <w:color w:val="000000"/>
                <w:spacing w:val="0"/>
                <w:w w:val="100"/>
                <w:shd w:fill="auto" w:val="clear"/>
                <w:lang w:val="ru-RU" w:eastAsia="ru-RU" w:bidi="ru-RU"/>
              </w:rPr>
              <w:t>Периодичность</w:t>
            </w:r>
          </w:p>
        </w:tc>
        <w:tc>
          <w:tcPr>
            <w:tcW w:w="1980"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center"/>
              <w:rPr>
                <w:color w:val="000000"/>
                <w:spacing w:val="0"/>
                <w:w w:val="100"/>
                <w:lang w:val="ru-RU" w:eastAsia="ru-RU" w:bidi="ru-RU"/>
              </w:rPr>
            </w:pPr>
            <w:r>
              <w:rPr>
                <w:b/>
                <w:bCs/>
                <w:color w:val="000000"/>
                <w:spacing w:val="0"/>
                <w:w w:val="100"/>
                <w:shd w:fill="auto" w:val="clear"/>
                <w:lang w:val="ru-RU" w:eastAsia="ru-RU" w:bidi="ru-RU"/>
              </w:rPr>
              <w:t>Стоимость, руб.</w:t>
            </w:r>
          </w:p>
        </w:tc>
        <w:tc>
          <w:tcPr>
            <w:tcW w:w="2158"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before="0" w:after="0"/>
              <w:ind w:left="0" w:right="0" w:hanging="0"/>
              <w:jc w:val="center"/>
              <w:rPr>
                <w:color w:val="000000"/>
                <w:spacing w:val="0"/>
                <w:w w:val="100"/>
                <w:lang w:val="ru-RU" w:eastAsia="ru-RU" w:bidi="ru-RU"/>
              </w:rPr>
            </w:pPr>
            <w:r>
              <w:rPr>
                <w:b/>
                <w:bCs/>
                <w:color w:val="000000"/>
                <w:spacing w:val="0"/>
                <w:w w:val="100"/>
                <w:shd w:fill="auto" w:val="clear"/>
                <w:lang w:val="ru-RU" w:eastAsia="ru-RU" w:bidi="ru-RU"/>
              </w:rPr>
              <w:t>Стоимость на 1 м</w:t>
            </w:r>
            <w:r>
              <w:rPr>
                <w:b/>
                <w:bCs/>
                <w:color w:val="000000"/>
                <w:spacing w:val="0"/>
                <w:w w:val="100"/>
                <w:shd w:fill="auto" w:val="clear"/>
                <w:vertAlign w:val="superscript"/>
                <w:lang w:val="ru-RU" w:eastAsia="ru-RU" w:bidi="ru-RU"/>
              </w:rPr>
              <w:t xml:space="preserve">2 </w:t>
            </w:r>
            <w:r>
              <w:rPr>
                <w:b/>
                <w:bCs/>
                <w:color w:val="000000"/>
                <w:spacing w:val="0"/>
                <w:w w:val="100"/>
                <w:shd w:fill="auto" w:val="clear"/>
                <w:lang w:val="ru-RU" w:eastAsia="ru-RU" w:bidi="ru-RU"/>
              </w:rPr>
              <w:t>общей площади (руб. в мес.)</w:t>
            </w:r>
          </w:p>
        </w:tc>
      </w:tr>
      <w:tr>
        <w:trPr>
          <w:trHeight w:val="341" w:hRule="exact"/>
        </w:trPr>
        <w:tc>
          <w:tcPr>
            <w:tcW w:w="853"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firstLine="300"/>
              <w:jc w:val="both"/>
              <w:rPr>
                <w:color w:val="000000"/>
                <w:spacing w:val="0"/>
                <w:w w:val="100"/>
                <w:lang w:val="ru-RU" w:eastAsia="ru-RU" w:bidi="ru-RU"/>
              </w:rPr>
            </w:pPr>
            <w:r>
              <w:rPr>
                <w:color w:val="000000"/>
                <w:spacing w:val="0"/>
                <w:w w:val="100"/>
                <w:shd w:fill="auto" w:val="clear"/>
                <w:lang w:val="ru-RU" w:eastAsia="ru-RU" w:bidi="ru-RU"/>
              </w:rPr>
              <w:t>1</w:t>
            </w:r>
          </w:p>
        </w:tc>
        <w:tc>
          <w:tcPr>
            <w:tcW w:w="2473"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2</w:t>
            </w:r>
          </w:p>
        </w:tc>
        <w:tc>
          <w:tcPr>
            <w:tcW w:w="2341"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3</w:t>
            </w:r>
          </w:p>
        </w:tc>
        <w:tc>
          <w:tcPr>
            <w:tcW w:w="1980"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4</w:t>
            </w:r>
          </w:p>
        </w:tc>
        <w:tc>
          <w:tcPr>
            <w:tcW w:w="2158" w:type="dxa"/>
            <w:tcBorders>
              <w:top w:val="single" w:sz="4" w:space="0" w:color="000000"/>
              <w:left w:val="single" w:sz="4" w:space="0" w:color="000000"/>
              <w:bottom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5</w:t>
            </w:r>
          </w:p>
        </w:tc>
      </w:tr>
      <w:tr>
        <w:trPr>
          <w:trHeight w:val="341" w:hRule="exact"/>
        </w:trPr>
        <w:tc>
          <w:tcPr>
            <w:tcW w:w="853"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473"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341"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98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58"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41" w:hRule="exact"/>
        </w:trPr>
        <w:tc>
          <w:tcPr>
            <w:tcW w:w="853"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473"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341"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98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58"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41" w:hRule="exact"/>
        </w:trPr>
        <w:tc>
          <w:tcPr>
            <w:tcW w:w="853"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473"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341"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98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58"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41" w:hRule="exact"/>
        </w:trPr>
        <w:tc>
          <w:tcPr>
            <w:tcW w:w="853"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473"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341"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98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58"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41" w:hRule="exact"/>
        </w:trPr>
        <w:tc>
          <w:tcPr>
            <w:tcW w:w="853"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473"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341"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98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58"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41" w:hRule="exact"/>
        </w:trPr>
        <w:tc>
          <w:tcPr>
            <w:tcW w:w="853"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473"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341"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98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58"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41" w:hRule="exact"/>
        </w:trPr>
        <w:tc>
          <w:tcPr>
            <w:tcW w:w="853"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473"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341"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98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58"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bl>
    <w:p>
      <w:pPr>
        <w:pStyle w:val="Normal"/>
        <w:widowControl w:val="false"/>
        <w:spacing w:lineRule="exact" w:line="1" w:before="0" w:after="399"/>
        <w:jc w:val="both"/>
        <w:rPr>
          <w:color w:val="000000"/>
          <w:spacing w:val="0"/>
          <w:w w:val="100"/>
          <w:lang w:val="ru-RU" w:eastAsia="ru-RU" w:bidi="ru-RU"/>
        </w:rPr>
      </w:pPr>
      <w:r>
        <w:rPr/>
      </w:r>
    </w:p>
    <w:p>
      <w:pPr>
        <w:pStyle w:val="25"/>
        <w:keepNext w:val="true"/>
        <w:keepLines/>
        <w:widowControl w:val="false"/>
        <w:shd w:val="clear" w:color="auto" w:fill="auto"/>
        <w:bidi w:val="0"/>
        <w:spacing w:lineRule="auto" w:line="240" w:before="0" w:after="120"/>
        <w:ind w:left="0" w:right="0" w:firstLine="140"/>
        <w:jc w:val="both"/>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120"/>
        <w:ind w:left="0" w:right="0" w:firstLine="140"/>
        <w:jc w:val="both"/>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120"/>
        <w:ind w:left="0" w:right="0" w:firstLine="140"/>
        <w:jc w:val="both"/>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120"/>
        <w:ind w:left="0" w:right="0" w:firstLine="140"/>
        <w:jc w:val="both"/>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120"/>
        <w:ind w:left="0" w:right="0" w:firstLine="140"/>
        <w:jc w:val="both"/>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120"/>
        <w:ind w:left="0" w:right="0" w:firstLine="140"/>
        <w:jc w:val="both"/>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120"/>
        <w:ind w:left="0" w:right="0" w:firstLine="140"/>
        <w:jc w:val="both"/>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120"/>
        <w:ind w:left="0" w:right="0" w:firstLine="140"/>
        <w:jc w:val="both"/>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120"/>
        <w:ind w:left="0" w:right="0" w:firstLine="140"/>
        <w:jc w:val="both"/>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120"/>
        <w:ind w:left="0" w:right="0" w:firstLine="140"/>
        <w:jc w:val="both"/>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120"/>
        <w:ind w:left="0" w:right="0" w:firstLine="140"/>
        <w:jc w:val="both"/>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120"/>
        <w:ind w:left="0" w:right="0" w:firstLine="140"/>
        <w:jc w:val="both"/>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120"/>
        <w:ind w:left="0" w:right="0" w:firstLine="140"/>
        <w:jc w:val="both"/>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120"/>
        <w:ind w:left="0" w:right="0" w:firstLine="140"/>
        <w:jc w:val="both"/>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120"/>
        <w:ind w:left="0" w:right="0" w:firstLine="140"/>
        <w:jc w:val="both"/>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120"/>
        <w:ind w:left="0" w:right="0" w:firstLine="140"/>
        <w:jc w:val="both"/>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120"/>
        <w:ind w:left="0" w:right="0" w:firstLine="140"/>
        <w:jc w:val="both"/>
        <w:rPr>
          <w:color w:val="000000"/>
          <w:spacing w:val="0"/>
          <w:w w:val="100"/>
          <w:lang w:val="ru-RU" w:eastAsia="ru-RU" w:bidi="ru-RU"/>
        </w:rPr>
      </w:pPr>
      <w:bookmarkStart w:id="42" w:name="bookmark84"/>
      <w:r>
        <w:rPr>
          <w:color w:val="000000"/>
          <w:spacing w:val="0"/>
          <w:w w:val="100"/>
          <w:shd w:fill="auto" w:val="clear"/>
          <w:lang w:val="ru-RU" w:eastAsia="ru-RU" w:bidi="ru-RU"/>
        </w:rPr>
        <w:t>1.3.4 ФОРМА АНКЕТЫ ПРЕТЕНДЕНТА</w:t>
      </w:r>
      <w:bookmarkEnd w:id="42"/>
    </w:p>
    <w:tbl>
      <w:tblPr>
        <w:tblW w:w="9758" w:type="dxa"/>
        <w:jc w:val="left"/>
        <w:tblInd w:w="0" w:type="dxa"/>
        <w:tblLayout w:type="fixed"/>
        <w:tblCellMar>
          <w:top w:w="55" w:type="dxa"/>
          <w:left w:w="50" w:type="dxa"/>
          <w:bottom w:w="55" w:type="dxa"/>
          <w:right w:w="55" w:type="dxa"/>
        </w:tblCellMar>
      </w:tblPr>
      <w:tblGrid>
        <w:gridCol w:w="6903"/>
        <w:gridCol w:w="2854"/>
      </w:tblGrid>
      <w:tr>
        <w:trPr/>
        <w:tc>
          <w:tcPr>
            <w:tcW w:w="6903" w:type="dxa"/>
            <w:tcBorders>
              <w:top w:val="single" w:sz="4" w:space="0" w:color="000000"/>
              <w:left w:val="single" w:sz="4" w:space="0" w:color="000000"/>
              <w:bottom w:val="single" w:sz="4" w:space="0" w:color="000000"/>
            </w:tcBorders>
            <w:shd w:fill="auto" w:val="clear"/>
          </w:tcPr>
          <w:p>
            <w:pPr>
              <w:pStyle w:val="Style23"/>
              <w:keepNext w:val="false"/>
              <w:keepLines w:val="false"/>
              <w:widowControl w:val="false"/>
              <w:numPr>
                <w:ilvl w:val="0"/>
                <w:numId w:val="16"/>
              </w:numPr>
              <w:shd w:val="clear" w:color="auto" w:fill="auto"/>
              <w:tabs>
                <w:tab w:val="clear" w:pos="720"/>
                <w:tab w:val="left" w:pos="996" w:leader="none"/>
              </w:tabs>
              <w:bidi w:val="0"/>
              <w:spacing w:lineRule="auto" w:line="240" w:before="0" w:after="0"/>
              <w:ind w:left="140" w:right="0" w:firstLine="20"/>
              <w:jc w:val="both"/>
              <w:rPr>
                <w:color w:val="000000"/>
                <w:spacing w:val="0"/>
                <w:w w:val="100"/>
                <w:lang w:val="ru-RU" w:eastAsia="ru-RU" w:bidi="ru-RU"/>
              </w:rPr>
            </w:pPr>
            <w:r>
              <w:rPr>
                <w:b/>
                <w:bCs/>
                <w:color w:val="000000"/>
                <w:spacing w:val="0"/>
                <w:w w:val="100"/>
                <w:sz w:val="20"/>
                <w:szCs w:val="20"/>
                <w:shd w:fill="auto" w:val="clear"/>
                <w:lang w:val="ru-RU" w:eastAsia="ru-RU" w:bidi="ru-RU"/>
              </w:rPr>
              <w:t>Полное и сокращенное наименования организации и ее организационно-правовая форма:</w:t>
            </w:r>
          </w:p>
          <w:p>
            <w:pPr>
              <w:pStyle w:val="Style23"/>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i/>
                <w:iCs/>
                <w:color w:val="000000"/>
                <w:spacing w:val="0"/>
                <w:w w:val="100"/>
                <w:sz w:val="20"/>
                <w:szCs w:val="20"/>
                <w:shd w:fill="auto" w:val="clear"/>
                <w:lang w:val="ru-RU" w:eastAsia="ru-RU" w:bidi="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 лпр юридических лиц)</w:t>
            </w:r>
          </w:p>
          <w:p>
            <w:pPr>
              <w:pStyle w:val="Style23"/>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b/>
                <w:bCs/>
                <w:color w:val="000000"/>
                <w:spacing w:val="0"/>
                <w:w w:val="100"/>
                <w:sz w:val="20"/>
                <w:szCs w:val="20"/>
                <w:shd w:fill="auto" w:val="clear"/>
                <w:lang w:val="ru-RU" w:eastAsia="ru-RU" w:bidi="ru-RU"/>
              </w:rPr>
              <w:t>Ф.И.О. Претендента - физического лица, в том числе</w:t>
            </w:r>
          </w:p>
          <w:p>
            <w:pPr>
              <w:pStyle w:val="Style23"/>
              <w:keepNext w:val="false"/>
              <w:keepLines w:val="false"/>
              <w:widowControl w:val="false"/>
              <w:shd w:val="clear" w:color="auto" w:fill="auto"/>
              <w:bidi w:val="0"/>
              <w:spacing w:lineRule="auto" w:line="240" w:before="0" w:after="40"/>
              <w:ind w:left="0" w:right="0" w:hanging="0"/>
              <w:jc w:val="both"/>
              <w:rPr>
                <w:color w:val="000000"/>
                <w:spacing w:val="0"/>
                <w:w w:val="100"/>
                <w:lang w:val="ru-RU" w:eastAsia="ru-RU" w:bidi="ru-RU"/>
              </w:rPr>
            </w:pPr>
            <w:r>
              <w:rPr>
                <w:rFonts w:ascii="Liberation Serif" w:hAnsi="Liberation Serif"/>
                <w:b/>
                <w:bCs/>
                <w:i w:val="false"/>
                <w:iCs w:val="false"/>
                <w:strike w:val="false"/>
                <w:dstrike w:val="false"/>
                <w:outline w:val="false"/>
                <w:shadow w:val="false"/>
                <w:color w:val="000000"/>
                <w:spacing w:val="0"/>
                <w:w w:val="100"/>
                <w:sz w:val="20"/>
                <w:szCs w:val="20"/>
                <w:u w:val="none"/>
                <w:shd w:fill="auto" w:val="clear"/>
                <w:lang w:val="ru-RU" w:eastAsia="ru-RU" w:bidi="ru-RU"/>
              </w:rPr>
              <w:t>зарегистрированного в качестве индивидуального предпринимателя</w:t>
            </w:r>
          </w:p>
        </w:tc>
        <w:tc>
          <w:tcPr>
            <w:tcW w:w="2854"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rHeight w:val="2170" w:hRule="atLeast"/>
        </w:trPr>
        <w:tc>
          <w:tcPr>
            <w:tcW w:w="6903" w:type="dxa"/>
            <w:tcBorders>
              <w:top w:val="single" w:sz="4" w:space="0" w:color="000000"/>
              <w:left w:val="single" w:sz="4" w:space="0" w:color="000000"/>
              <w:bottom w:val="single" w:sz="4" w:space="0" w:color="000000"/>
            </w:tcBorders>
            <w:shd w:fill="auto" w:val="clear"/>
          </w:tcPr>
          <w:p>
            <w:pPr>
              <w:pStyle w:val="Style23"/>
              <w:keepNext w:val="false"/>
              <w:keepLines w:val="false"/>
              <w:widowControl w:val="false"/>
              <w:numPr>
                <w:ilvl w:val="0"/>
                <w:numId w:val="16"/>
              </w:numPr>
              <w:shd w:val="clear" w:color="auto" w:fill="auto"/>
              <w:tabs>
                <w:tab w:val="clear" w:pos="720"/>
                <w:tab w:val="left" w:pos="1926" w:leader="none"/>
              </w:tabs>
              <w:bidi w:val="0"/>
              <w:spacing w:lineRule="auto" w:line="240" w:before="0" w:after="0"/>
              <w:ind w:left="0" w:right="0" w:firstLine="1000"/>
              <w:jc w:val="left"/>
              <w:rPr>
                <w:color w:val="000000"/>
                <w:spacing w:val="0"/>
                <w:w w:val="100"/>
                <w:lang w:val="ru-RU" w:eastAsia="ru-RU" w:bidi="ru-RU"/>
              </w:rPr>
            </w:pPr>
            <w:r>
              <w:rPr>
                <w:b/>
                <w:bCs/>
                <w:color w:val="000000"/>
                <w:spacing w:val="0"/>
                <w:w w:val="100"/>
                <w:sz w:val="20"/>
                <w:szCs w:val="20"/>
                <w:shd w:fill="auto" w:val="clear"/>
                <w:lang w:val="ru-RU" w:eastAsia="ru-RU" w:bidi="ru-RU"/>
              </w:rPr>
              <w:t>Регистрационные данные:</w:t>
            </w:r>
          </w:p>
          <w:p>
            <w:pPr>
              <w:pStyle w:val="Style23"/>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z w:val="20"/>
                <w:szCs w:val="20"/>
                <w:shd w:fill="auto" w:val="clear"/>
                <w:lang w:val="ru-RU" w:eastAsia="ru-RU" w:bidi="ru-RU"/>
              </w:rPr>
              <w:t>Дата, место и орган регистрации юридического лица,</w:t>
            </w:r>
          </w:p>
          <w:p>
            <w:pPr>
              <w:pStyle w:val="Style23"/>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i/>
                <w:iCs/>
                <w:color w:val="000000"/>
                <w:spacing w:val="0"/>
                <w:w w:val="100"/>
                <w:sz w:val="20"/>
                <w:szCs w:val="20"/>
                <w:shd w:fill="auto" w:val="clear"/>
                <w:lang w:val="ru-RU" w:eastAsia="ru-RU" w:bidi="ru-RU"/>
              </w:rPr>
              <w:t xml:space="preserve">(на основании Свидетельства о государственной регистрации или иного документа, выдаваемого иностранным компаниям при регистрации) </w:t>
            </w:r>
            <w:r>
              <w:rPr>
                <w:color w:val="000000"/>
                <w:spacing w:val="0"/>
                <w:w w:val="100"/>
                <w:sz w:val="20"/>
                <w:szCs w:val="20"/>
                <w:shd w:fill="auto" w:val="clear"/>
                <w:lang w:val="ru-RU" w:eastAsia="ru-RU" w:bidi="ru-RU"/>
              </w:rPr>
              <w:t>Паспортные данные для Претендента - физического лица, в том числе зарегистрированного в качестве индивидуального предпринимателя.</w:t>
            </w:r>
          </w:p>
          <w:p>
            <w:pPr>
              <w:pStyle w:val="Style23"/>
              <w:keepNext w:val="false"/>
              <w:keepLines w:val="false"/>
              <w:widowControl w:val="false"/>
              <w:shd w:val="clear" w:color="auto" w:fill="auto"/>
              <w:bidi w:val="0"/>
              <w:spacing w:lineRule="auto" w:line="240" w:before="0" w:after="40"/>
              <w:ind w:left="0" w:right="0" w:hanging="0"/>
              <w:jc w:val="both"/>
              <w:rPr>
                <w:color w:val="000000"/>
                <w:spacing w:val="0"/>
                <w:w w:val="100"/>
                <w:lang w:val="ru-RU" w:eastAsia="ru-RU" w:bidi="ru-RU"/>
              </w:rPr>
            </w:pPr>
            <w:r>
              <w:rPr>
                <w:rFonts w:ascii="Liberation Serif" w:hAnsi="Liberation Serif"/>
                <w:b w:val="false"/>
                <w:bCs w:val="false"/>
                <w:i w:val="false"/>
                <w:iCs w:val="false"/>
                <w:strike w:val="false"/>
                <w:dstrike w:val="false"/>
                <w:outline w:val="false"/>
                <w:shadow w:val="false"/>
                <w:color w:val="000000"/>
                <w:spacing w:val="0"/>
                <w:w w:val="100"/>
                <w:sz w:val="20"/>
                <w:szCs w:val="20"/>
                <w:u w:val="none"/>
                <w:shd w:fill="auto" w:val="clear"/>
                <w:lang w:val="ru-RU" w:eastAsia="ru-RU" w:bidi="ru-RU"/>
              </w:rPr>
              <w:t xml:space="preserve">Дата, место и орган регистрации индивидуального предпринимателя </w:t>
            </w:r>
            <w:r>
              <w:rPr>
                <w:rFonts w:ascii="Liberation Serif" w:hAnsi="Liberation Serif"/>
                <w:b w:val="false"/>
                <w:bCs w:val="false"/>
                <w:i/>
                <w:iCs/>
                <w:strike w:val="false"/>
                <w:dstrike w:val="false"/>
                <w:outline w:val="false"/>
                <w:shadow w:val="false"/>
                <w:color w:val="000000"/>
                <w:spacing w:val="0"/>
                <w:w w:val="100"/>
                <w:sz w:val="20"/>
                <w:szCs w:val="20"/>
                <w:u w:val="none"/>
                <w:shd w:fill="auto" w:val="clear"/>
                <w:lang w:val="ru-RU" w:eastAsia="ru-RU" w:bidi="ru-RU"/>
              </w:rPr>
              <w:t>(на основании Свидетельства о государственной регистрации в качестве индивидуального предпринимателя)</w:t>
            </w:r>
          </w:p>
        </w:tc>
        <w:tc>
          <w:tcPr>
            <w:tcW w:w="2854"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6903" w:type="dxa"/>
            <w:tcBorders>
              <w:top w:val="single" w:sz="4" w:space="0" w:color="000000"/>
              <w:left w:val="single" w:sz="4" w:space="0" w:color="000000"/>
              <w:bottom w:val="single" w:sz="4" w:space="0" w:color="000000"/>
            </w:tcBorders>
            <w:shd w:fill="auto" w:val="clear"/>
          </w:tcPr>
          <w:p>
            <w:pPr>
              <w:pStyle w:val="Style23"/>
              <w:keepNext w:val="false"/>
              <w:keepLines w:val="false"/>
              <w:widowControl w:val="false"/>
              <w:numPr>
                <w:ilvl w:val="0"/>
                <w:numId w:val="16"/>
              </w:numPr>
              <w:shd w:val="clear" w:color="auto" w:fill="auto"/>
              <w:tabs>
                <w:tab w:val="clear" w:pos="720"/>
                <w:tab w:val="left" w:pos="996" w:leader="none"/>
              </w:tabs>
              <w:bidi w:val="0"/>
              <w:spacing w:lineRule="auto" w:line="240" w:before="0" w:after="0"/>
              <w:ind w:left="0" w:right="0" w:hanging="0"/>
              <w:jc w:val="both"/>
              <w:rPr>
                <w:color w:val="000000"/>
                <w:spacing w:val="0"/>
                <w:w w:val="100"/>
                <w:lang w:val="ru-RU" w:eastAsia="ru-RU" w:bidi="ru-RU"/>
              </w:rPr>
            </w:pPr>
            <w:r>
              <w:rPr>
                <w:color w:val="000000"/>
                <w:spacing w:val="0"/>
                <w:w w:val="100"/>
                <w:sz w:val="20"/>
                <w:szCs w:val="20"/>
                <w:shd w:fill="auto" w:val="clear"/>
                <w:lang w:val="ru-RU" w:eastAsia="ru-RU" w:bidi="ru-RU"/>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на основании выписки из реестра акционеров)</w:t>
            </w:r>
          </w:p>
          <w:p>
            <w:pPr>
              <w:pStyle w:val="Style23"/>
              <w:keepNext w:val="false"/>
              <w:keepLines w:val="false"/>
              <w:widowControl w:val="false"/>
              <w:shd w:val="clear" w:color="auto" w:fill="auto"/>
              <w:bidi w:val="0"/>
              <w:spacing w:lineRule="auto" w:line="240" w:before="0" w:after="40"/>
              <w:ind w:left="0" w:right="0" w:hanging="0"/>
              <w:jc w:val="both"/>
              <w:rPr>
                <w:color w:val="000000"/>
                <w:spacing w:val="0"/>
                <w:w w:val="100"/>
                <w:lang w:val="ru-RU" w:eastAsia="ru-RU" w:bidi="ru-RU"/>
              </w:rPr>
            </w:pPr>
            <w:r>
              <w:rPr>
                <w:i/>
                <w:iCs/>
                <w:color w:val="000000"/>
                <w:spacing w:val="0"/>
                <w:w w:val="100"/>
                <w:sz w:val="20"/>
                <w:szCs w:val="20"/>
                <w:shd w:fill="auto" w:val="clear"/>
                <w:lang w:val="ru-RU" w:eastAsia="ru-RU" w:bidi="ru-RU"/>
              </w:rPr>
              <w:t>(на основании Учредительных документов установленной формы (устав, положение, учредительный договор)</w:t>
            </w:r>
          </w:p>
          <w:p>
            <w:pPr>
              <w:pStyle w:val="Style23"/>
              <w:keepNext w:val="false"/>
              <w:keepLines w:val="false"/>
              <w:widowControl w:val="false"/>
              <w:numPr>
                <w:ilvl w:val="1"/>
                <w:numId w:val="16"/>
              </w:numPr>
              <w:shd w:val="clear" w:color="auto" w:fill="auto"/>
              <w:tabs>
                <w:tab w:val="clear" w:pos="720"/>
                <w:tab w:val="left" w:pos="472" w:leader="none"/>
              </w:tabs>
              <w:bidi w:val="0"/>
              <w:spacing w:lineRule="auto" w:line="240" w:before="0" w:after="40"/>
              <w:ind w:left="0" w:right="0" w:hanging="0"/>
              <w:jc w:val="both"/>
              <w:rPr>
                <w:color w:val="000000"/>
                <w:spacing w:val="0"/>
                <w:w w:val="100"/>
                <w:lang w:val="ru-RU" w:eastAsia="ru-RU" w:bidi="ru-RU"/>
              </w:rPr>
            </w:pPr>
            <w:r>
              <w:rPr>
                <w:rFonts w:ascii="Liberation Serif" w:hAnsi="Liberation Serif"/>
                <w:b w:val="false"/>
                <w:bCs w:val="false"/>
                <w:i w:val="false"/>
                <w:iCs w:val="false"/>
                <w:strike w:val="false"/>
                <w:dstrike w:val="false"/>
                <w:outline w:val="false"/>
                <w:shadow w:val="false"/>
                <w:color w:val="000000"/>
                <w:spacing w:val="0"/>
                <w:w w:val="100"/>
                <w:sz w:val="20"/>
                <w:szCs w:val="20"/>
                <w:u w:val="none"/>
                <w:shd w:fill="auto" w:val="clear"/>
                <w:lang w:val="ru-RU" w:eastAsia="ru-RU" w:bidi="ru-RU"/>
              </w:rPr>
              <w:t>Срок деятельности организации (с учетом правопреемственности)</w:t>
            </w:r>
          </w:p>
          <w:p>
            <w:pPr>
              <w:pStyle w:val="Normal"/>
              <w:keepNext w:val="false"/>
              <w:keepLines w:val="false"/>
              <w:widowControl w:val="false"/>
              <w:numPr>
                <w:ilvl w:val="0"/>
                <w:numId w:val="0"/>
              </w:numPr>
              <w:shd w:val="clear" w:color="auto" w:fill="auto"/>
              <w:bidi w:val="0"/>
              <w:spacing w:lineRule="auto" w:line="240" w:before="0" w:after="80"/>
              <w:ind w:left="0" w:right="0" w:hanging="0"/>
              <w:jc w:val="both"/>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0"/>
                <w:szCs w:val="20"/>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0"/>
                <w:szCs w:val="20"/>
                <w:u w:val="none"/>
                <w:lang w:val="ru-RU" w:eastAsia="ru-RU" w:bidi="ru-RU"/>
              </w:rPr>
              <w:t>3.2.  Размер уставного капитала</w:t>
            </w:r>
          </w:p>
          <w:p>
            <w:pPr>
              <w:pStyle w:val="Style28"/>
              <w:keepNext w:val="false"/>
              <w:keepLines w:val="false"/>
              <w:widowControl w:val="false"/>
              <w:numPr>
                <w:ilvl w:val="0"/>
                <w:numId w:val="0"/>
              </w:numPr>
              <w:shd w:val="clear" w:color="auto" w:fill="auto"/>
              <w:tabs>
                <w:tab w:val="clear" w:pos="720"/>
                <w:tab w:val="left" w:pos="996" w:leader="none"/>
              </w:tabs>
              <w:bidi w:val="0"/>
              <w:spacing w:lineRule="auto" w:line="240" w:before="0" w:after="0"/>
              <w:ind w:left="0" w:right="0" w:hanging="0"/>
              <w:jc w:val="both"/>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0"/>
                <w:szCs w:val="20"/>
                <w:u w:val="none"/>
                <w:lang w:val="ru-RU" w:eastAsia="ru-RU" w:bidi="ru-RU"/>
              </w:rPr>
            </w:pPr>
            <w:r>
              <w:rPr>
                <w:rFonts w:eastAsia="Times New Roman" w:cs="Times New Roman"/>
                <w:b w:val="false"/>
                <w:bCs w:val="false"/>
                <w:i w:val="false"/>
                <w:iCs w:val="false"/>
                <w:caps w:val="false"/>
                <w:smallCaps w:val="false"/>
                <w:strike w:val="false"/>
                <w:dstrike w:val="false"/>
                <w:color w:val="000000"/>
                <w:spacing w:val="0"/>
                <w:w w:val="100"/>
                <w:kern w:val="0"/>
                <w:sz w:val="20"/>
                <w:szCs w:val="20"/>
                <w:u w:val="none"/>
                <w:shd w:fill="auto" w:val="clear"/>
                <w:lang w:val="ru-RU" w:eastAsia="ru-RU" w:bidi="ru-RU"/>
              </w:rPr>
              <w:t>3.3. Почтовый адрес налоговой инспекции по месту регистрации Претендента.</w:t>
            </w:r>
          </w:p>
        </w:tc>
        <w:tc>
          <w:tcPr>
            <w:tcW w:w="2854"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6903"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numPr>
                <w:ilvl w:val="0"/>
                <w:numId w:val="0"/>
              </w:numPr>
              <w:shd w:val="clear" w:color="auto" w:fill="auto"/>
              <w:bidi w:val="0"/>
              <w:spacing w:lineRule="auto" w:line="240" w:before="0" w:after="0"/>
              <w:ind w:left="0" w:right="0" w:hanging="0"/>
              <w:jc w:val="both"/>
              <w:rPr>
                <w:color w:val="000000"/>
                <w:spacing w:val="0"/>
                <w:w w:val="100"/>
                <w:lang w:val="ru-RU" w:eastAsia="ru-RU" w:bidi="ru-RU"/>
              </w:rPr>
            </w:pPr>
            <w:r>
              <w:rPr>
                <w:i/>
                <w:iCs/>
                <w:color w:val="000000"/>
                <w:spacing w:val="0"/>
                <w:w w:val="100"/>
                <w:shd w:fill="auto" w:val="clear"/>
                <w:lang w:val="ru-RU" w:eastAsia="ru-RU" w:bidi="ru-RU"/>
              </w:rPr>
              <w:t>ИНН, КПП, ОГРН, ОКПО Претендента</w:t>
            </w:r>
          </w:p>
          <w:p>
            <w:pPr>
              <w:pStyle w:val="Style29"/>
              <w:keepNext w:val="false"/>
              <w:keepLines w:val="false"/>
              <w:widowControl w:val="false"/>
              <w:numPr>
                <w:ilvl w:val="0"/>
                <w:numId w:val="0"/>
              </w:numPr>
              <w:shd w:val="clear" w:color="auto" w:fill="auto"/>
              <w:bidi w:val="0"/>
              <w:spacing w:lineRule="auto" w:line="240" w:before="0" w:after="0"/>
              <w:ind w:left="0" w:right="0" w:hanging="0"/>
              <w:jc w:val="both"/>
              <w:rPr>
                <w:color w:val="000000"/>
                <w:spacing w:val="0"/>
                <w:w w:val="100"/>
                <w:lang w:val="ru-RU" w:eastAsia="ru-RU" w:bidi="ru-RU"/>
              </w:rPr>
            </w:pPr>
            <w:r>
              <w:rPr>
                <w:i/>
                <w:iCs/>
                <w:color w:val="000000"/>
                <w:spacing w:val="0"/>
                <w:w w:val="100"/>
                <w:sz w:val="18"/>
                <w:szCs w:val="18"/>
                <w:shd w:fill="auto" w:val="clear"/>
                <w:lang w:val="ru-RU" w:eastAsia="ru-RU" w:bidi="ru-RU"/>
              </w:rPr>
              <w:t>Примечание:</w:t>
            </w:r>
          </w:p>
          <w:p>
            <w:pPr>
              <w:pStyle w:val="Style29"/>
              <w:keepNext w:val="false"/>
              <w:keepLines w:val="false"/>
              <w:widowControl w:val="false"/>
              <w:numPr>
                <w:ilvl w:val="0"/>
                <w:numId w:val="0"/>
              </w:numPr>
              <w:shd w:val="clear" w:color="auto" w:fill="auto"/>
              <w:bidi w:val="0"/>
              <w:spacing w:lineRule="auto" w:line="240" w:before="0" w:after="0"/>
              <w:ind w:left="0" w:right="0" w:hanging="0"/>
              <w:jc w:val="both"/>
              <w:rPr>
                <w:color w:val="000000"/>
                <w:spacing w:val="0"/>
                <w:w w:val="100"/>
                <w:lang w:val="ru-RU" w:eastAsia="ru-RU" w:bidi="ru-RU"/>
              </w:rPr>
            </w:pPr>
            <w:r>
              <w:rPr>
                <w:i/>
                <w:iCs/>
                <w:color w:val="000000"/>
                <w:spacing w:val="0"/>
                <w:w w:val="100"/>
                <w:sz w:val="18"/>
                <w:szCs w:val="18"/>
                <w:shd w:fill="auto" w:val="clear"/>
                <w:lang w:val="ru-RU" w:eastAsia="ru-RU" w:bidi="ru-RU"/>
              </w:rPr>
              <w:t>Вышеуказанные данные могут быть по усмотрению Претендента подтверждены путем предоставления следующих документов:</w:t>
            </w:r>
          </w:p>
          <w:p>
            <w:pPr>
              <w:pStyle w:val="Style29"/>
              <w:keepNext w:val="false"/>
              <w:keepLines w:val="false"/>
              <w:widowControl w:val="false"/>
              <w:numPr>
                <w:ilvl w:val="0"/>
                <w:numId w:val="0"/>
              </w:numPr>
              <w:shd w:val="clear" w:color="auto" w:fill="auto"/>
              <w:bidi w:val="0"/>
              <w:spacing w:lineRule="auto" w:line="240" w:before="0" w:after="60"/>
              <w:ind w:left="0" w:right="0" w:hanging="0"/>
              <w:jc w:val="both"/>
              <w:rPr>
                <w:color w:val="000000"/>
                <w:spacing w:val="0"/>
                <w:w w:val="100"/>
                <w:lang w:val="ru-RU" w:eastAsia="ru-RU" w:bidi="ru-RU"/>
              </w:rPr>
            </w:pPr>
            <w:r>
              <w:rPr>
                <w:i/>
                <w:iCs/>
                <w:color w:val="000000"/>
                <w:spacing w:val="0"/>
                <w:w w:val="100"/>
                <w:sz w:val="18"/>
                <w:szCs w:val="18"/>
                <w:shd w:fill="auto" w:val="clear"/>
                <w:lang w:val="ru-RU" w:eastAsia="ru-RU" w:bidi="ru-RU"/>
              </w:rPr>
              <w:t>Свидетельство о государственной регистрации:</w:t>
            </w:r>
          </w:p>
          <w:p>
            <w:pPr>
              <w:pStyle w:val="Style29"/>
              <w:keepNext w:val="false"/>
              <w:keepLines w:val="false"/>
              <w:widowControl w:val="false"/>
              <w:numPr>
                <w:ilvl w:val="0"/>
                <w:numId w:val="0"/>
              </w:numPr>
              <w:shd w:val="clear" w:color="auto" w:fill="auto"/>
              <w:bidi w:val="0"/>
              <w:spacing w:lineRule="auto" w:line="240" w:before="0" w:after="60"/>
              <w:ind w:left="0" w:right="0" w:hanging="0"/>
              <w:jc w:val="both"/>
              <w:rPr>
                <w:color w:val="000000"/>
                <w:spacing w:val="0"/>
                <w:w w:val="100"/>
                <w:lang w:val="ru-RU" w:eastAsia="ru-RU" w:bidi="ru-RU"/>
              </w:rPr>
            </w:pPr>
            <w:r>
              <w:rPr>
                <w:i/>
                <w:iCs/>
                <w:color w:val="000000"/>
                <w:spacing w:val="0"/>
                <w:w w:val="100"/>
                <w:sz w:val="18"/>
                <w:szCs w:val="18"/>
                <w:shd w:fill="auto" w:val="clear"/>
                <w:lang w:val="ru-RU" w:eastAsia="ru-RU" w:bidi="ru-RU"/>
              </w:rPr>
              <w:t>Информационное письмо об учете в ЕГРПО;</w:t>
            </w:r>
          </w:p>
          <w:p>
            <w:pPr>
              <w:pStyle w:val="Style29"/>
              <w:keepNext w:val="false"/>
              <w:keepLines w:val="false"/>
              <w:widowControl w:val="false"/>
              <w:numPr>
                <w:ilvl w:val="0"/>
                <w:numId w:val="0"/>
              </w:numPr>
              <w:shd w:val="clear" w:color="auto" w:fill="auto"/>
              <w:bidi w:val="0"/>
              <w:spacing w:lineRule="auto" w:line="240" w:before="0" w:after="60"/>
              <w:ind w:left="0" w:right="0" w:hanging="0"/>
              <w:jc w:val="both"/>
              <w:rPr>
                <w:color w:val="000000"/>
                <w:spacing w:val="0"/>
                <w:w w:val="100"/>
                <w:lang w:val="ru-RU" w:eastAsia="ru-RU" w:bidi="ru-RU"/>
              </w:rPr>
            </w:pPr>
            <w:r>
              <w:rPr>
                <w:i/>
                <w:iCs/>
                <w:color w:val="000000"/>
                <w:spacing w:val="0"/>
                <w:w w:val="100"/>
                <w:sz w:val="18"/>
                <w:szCs w:val="18"/>
                <w:shd w:fill="auto" w:val="clear"/>
                <w:lang w:val="ru-RU" w:eastAsia="ru-RU" w:bidi="ru-RU"/>
              </w:rPr>
              <w:t>Свидетельство о постановке на учет в налоговом органе:</w:t>
            </w:r>
          </w:p>
          <w:p>
            <w:pPr>
              <w:pStyle w:val="Style29"/>
              <w:keepNext w:val="false"/>
              <w:keepLines w:val="false"/>
              <w:widowControl w:val="false"/>
              <w:numPr>
                <w:ilvl w:val="0"/>
                <w:numId w:val="0"/>
              </w:numPr>
              <w:shd w:val="clear" w:color="auto" w:fill="auto"/>
              <w:tabs>
                <w:tab w:val="clear" w:pos="720"/>
                <w:tab w:val="left" w:pos="10094" w:leader="underscore"/>
              </w:tabs>
              <w:bidi w:val="0"/>
              <w:spacing w:lineRule="auto" w:line="240" w:before="0" w:after="60"/>
              <w:ind w:left="0" w:right="0" w:hanging="0"/>
              <w:jc w:val="both"/>
              <w:rPr>
                <w:color w:val="000000"/>
                <w:spacing w:val="0"/>
                <w:w w:val="100"/>
                <w:lang w:val="ru-RU" w:eastAsia="ru-RU" w:bidi="ru-RU"/>
              </w:rPr>
            </w:pPr>
            <w:r>
              <w:rPr>
                <w:i/>
                <w:iCs/>
                <w:color w:val="000000"/>
                <w:spacing w:val="0"/>
                <w:w w:val="100"/>
                <w:sz w:val="18"/>
                <w:szCs w:val="18"/>
                <w:u w:val="single"/>
                <w:shd w:fill="auto" w:val="clear"/>
                <w:lang w:val="ru-RU" w:eastAsia="ru-RU" w:bidi="ru-RU"/>
              </w:rPr>
              <w:t>Справка Арбитражного суда об отсутствии дела о банкротстве.</w:t>
            </w:r>
          </w:p>
        </w:tc>
        <w:tc>
          <w:tcPr>
            <w:tcW w:w="2854"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6903"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b/>
                <w:bCs/>
                <w:i w:val="false"/>
                <w:iCs w:val="false"/>
                <w:color w:val="000000"/>
                <w:spacing w:val="0"/>
                <w:w w:val="100"/>
                <w:shd w:fill="auto" w:val="clear"/>
                <w:lang w:val="ru-RU" w:eastAsia="ru-RU" w:bidi="ru-RU"/>
              </w:rPr>
              <w:t>4</w:t>
            </w:r>
            <w:r>
              <w:rPr>
                <w:b/>
                <w:bCs/>
                <w:i/>
                <w:iCs/>
                <w:color w:val="000000"/>
                <w:spacing w:val="0"/>
                <w:w w:val="100"/>
                <w:shd w:fill="auto" w:val="clear"/>
                <w:lang w:val="ru-RU" w:eastAsia="ru-RU" w:bidi="ru-RU"/>
              </w:rPr>
              <w:t>.</w:t>
            </w:r>
            <w:r>
              <w:rPr>
                <w:b/>
                <w:bCs/>
                <w:color w:val="000000"/>
                <w:spacing w:val="0"/>
                <w:w w:val="100"/>
                <w:shd w:fill="auto" w:val="clear"/>
                <w:lang w:val="ru-RU" w:eastAsia="ru-RU" w:bidi="ru-RU"/>
              </w:rPr>
              <w:t xml:space="preserve"> Место нахождения (место жительства) Претендента</w:t>
            </w:r>
          </w:p>
        </w:tc>
        <w:tc>
          <w:tcPr>
            <w:tcW w:w="2854" w:type="dxa"/>
            <w:tcBorders>
              <w:top w:val="single" w:sz="4" w:space="0" w:color="000000"/>
              <w:left w:val="single" w:sz="4" w:space="0" w:color="000000"/>
              <w:bottom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302"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Страна Адрес</w:t>
            </w:r>
          </w:p>
        </w:tc>
      </w:tr>
      <w:tr>
        <w:trPr/>
        <w:tc>
          <w:tcPr>
            <w:tcW w:w="6903"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b/>
                <w:bCs/>
                <w:color w:val="000000"/>
                <w:spacing w:val="0"/>
                <w:w w:val="100"/>
                <w:shd w:fill="auto" w:val="clear"/>
                <w:lang w:val="ru-RU" w:eastAsia="ru-RU" w:bidi="ru-RU"/>
              </w:rPr>
              <w:t>5. Почтовый адрес Претендента</w:t>
            </w:r>
          </w:p>
        </w:tc>
        <w:tc>
          <w:tcPr>
            <w:tcW w:w="2854" w:type="dxa"/>
            <w:tcBorders>
              <w:top w:val="single" w:sz="4" w:space="0" w:color="000000"/>
              <w:left w:val="single" w:sz="4" w:space="0" w:color="000000"/>
              <w:bottom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307"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Страна Адрес Телефон</w:t>
            </w:r>
          </w:p>
        </w:tc>
      </w:tr>
      <w:tr>
        <w:trPr/>
        <w:tc>
          <w:tcPr>
            <w:tcW w:w="6903" w:type="dxa"/>
            <w:tcBorders>
              <w:top w:val="single" w:sz="4" w:space="0" w:color="000000"/>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854" w:type="dxa"/>
            <w:tcBorders>
              <w:top w:val="single" w:sz="4" w:space="0" w:color="000000"/>
              <w:left w:val="single" w:sz="4" w:space="0" w:color="000000"/>
              <w:bottom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Факс</w:t>
            </w:r>
          </w:p>
        </w:tc>
      </w:tr>
      <w:tr>
        <w:trPr/>
        <w:tc>
          <w:tcPr>
            <w:tcW w:w="6903"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80"/>
              <w:ind w:left="0" w:right="0" w:hanging="0"/>
              <w:jc w:val="both"/>
              <w:rPr>
                <w:color w:val="000000"/>
                <w:spacing w:val="0"/>
                <w:w w:val="100"/>
                <w:lang w:val="ru-RU" w:eastAsia="ru-RU" w:bidi="ru-RU"/>
              </w:rPr>
            </w:pPr>
            <w:r>
              <w:rPr>
                <w:b/>
                <w:bCs/>
                <w:color w:val="000000"/>
                <w:spacing w:val="0"/>
                <w:w w:val="100"/>
                <w:shd w:fill="auto" w:val="clear"/>
                <w:lang w:val="ru-RU" w:eastAsia="ru-RU" w:bidi="ru-RU"/>
              </w:rPr>
              <w:t>6.</w:t>
            </w:r>
            <w:r>
              <w:rPr>
                <w:color w:val="000000"/>
                <w:spacing w:val="0"/>
                <w:w w:val="100"/>
                <w:shd w:fill="auto" w:val="clear"/>
                <w:lang w:val="ru-RU" w:eastAsia="ru-RU" w:bidi="ru-RU"/>
              </w:rPr>
              <w:t xml:space="preserve"> Б</w:t>
            </w:r>
            <w:r>
              <w:rPr>
                <w:b/>
                <w:bCs/>
                <w:color w:val="000000"/>
                <w:spacing w:val="0"/>
                <w:w w:val="100"/>
                <w:shd w:fill="auto" w:val="clear"/>
                <w:lang w:val="ru-RU" w:eastAsia="ru-RU" w:bidi="ru-RU"/>
              </w:rPr>
              <w:t xml:space="preserve">анковские реквизиты </w:t>
            </w:r>
            <w:r>
              <w:rPr>
                <w:i/>
                <w:iCs/>
                <w:color w:val="000000"/>
                <w:spacing w:val="0"/>
                <w:w w:val="100"/>
                <w:shd w:fill="auto" w:val="clear"/>
                <w:lang w:val="ru-RU" w:eastAsia="ru-RU" w:bidi="ru-RU"/>
              </w:rPr>
              <w:t>(может быть несколько)'.</w:t>
            </w:r>
          </w:p>
          <w:p>
            <w:pPr>
              <w:pStyle w:val="Style28"/>
              <w:keepNext w:val="false"/>
              <w:keepLines w:val="false"/>
              <w:widowControl w:val="false"/>
              <w:numPr>
                <w:ilvl w:val="1"/>
                <w:numId w:val="17"/>
              </w:numPr>
              <w:shd w:val="clear" w:color="auto" w:fill="auto"/>
              <w:tabs>
                <w:tab w:val="clear" w:pos="720"/>
                <w:tab w:val="left" w:pos="389" w:leader="none"/>
              </w:tabs>
              <w:bidi w:val="0"/>
              <w:spacing w:lineRule="auto" w:line="240" w:before="0" w:after="80"/>
              <w:ind w:left="0" w:right="0" w:hanging="0"/>
              <w:jc w:val="both"/>
              <w:rPr>
                <w:color w:val="000000"/>
                <w:spacing w:val="0"/>
                <w:w w:val="100"/>
                <w:lang w:val="ru-RU" w:eastAsia="ru-RU" w:bidi="ru-RU"/>
              </w:rPr>
            </w:pPr>
            <w:r>
              <w:rPr>
                <w:color w:val="000000"/>
                <w:spacing w:val="0"/>
                <w:w w:val="100"/>
                <w:shd w:fill="auto" w:val="clear"/>
                <w:lang w:val="ru-RU" w:eastAsia="ru-RU" w:bidi="ru-RU"/>
              </w:rPr>
              <w:t>Наименование обслуживающего банка</w:t>
            </w:r>
          </w:p>
          <w:p>
            <w:pPr>
              <w:pStyle w:val="Style28"/>
              <w:keepNext w:val="false"/>
              <w:keepLines w:val="false"/>
              <w:widowControl w:val="false"/>
              <w:numPr>
                <w:ilvl w:val="1"/>
                <w:numId w:val="17"/>
              </w:numPr>
              <w:shd w:val="clear" w:color="auto" w:fill="auto"/>
              <w:tabs>
                <w:tab w:val="clear" w:pos="720"/>
                <w:tab w:val="left" w:pos="389" w:leader="none"/>
              </w:tabs>
              <w:bidi w:val="0"/>
              <w:spacing w:lineRule="auto" w:line="240" w:before="0" w:after="80"/>
              <w:ind w:left="0" w:right="0" w:hanging="0"/>
              <w:jc w:val="both"/>
              <w:rPr>
                <w:color w:val="000000"/>
                <w:spacing w:val="0"/>
                <w:w w:val="100"/>
                <w:lang w:val="ru-RU" w:eastAsia="ru-RU" w:bidi="ru-RU"/>
              </w:rPr>
            </w:pPr>
            <w:r>
              <w:rPr>
                <w:color w:val="000000"/>
                <w:spacing w:val="0"/>
                <w:w w:val="100"/>
                <w:shd w:fill="auto" w:val="clear"/>
                <w:lang w:val="ru-RU" w:eastAsia="ru-RU" w:bidi="ru-RU"/>
              </w:rPr>
              <w:t>Расчетный счет</w:t>
            </w:r>
          </w:p>
          <w:p>
            <w:pPr>
              <w:pStyle w:val="Style28"/>
              <w:keepNext w:val="false"/>
              <w:keepLines w:val="false"/>
              <w:widowControl w:val="false"/>
              <w:numPr>
                <w:ilvl w:val="1"/>
                <w:numId w:val="17"/>
              </w:numPr>
              <w:shd w:val="clear" w:color="auto" w:fill="auto"/>
              <w:tabs>
                <w:tab w:val="clear" w:pos="720"/>
                <w:tab w:val="left" w:pos="389" w:leader="none"/>
              </w:tabs>
              <w:bidi w:val="0"/>
              <w:spacing w:lineRule="auto" w:line="240" w:before="0" w:after="80"/>
              <w:ind w:left="0" w:right="0" w:hanging="0"/>
              <w:jc w:val="both"/>
              <w:rPr>
                <w:color w:val="000000"/>
                <w:spacing w:val="0"/>
                <w:w w:val="100"/>
                <w:lang w:val="ru-RU" w:eastAsia="ru-RU" w:bidi="ru-RU"/>
              </w:rPr>
            </w:pPr>
            <w:r>
              <w:rPr>
                <w:color w:val="000000"/>
                <w:spacing w:val="0"/>
                <w:w w:val="100"/>
                <w:shd w:fill="auto" w:val="clear"/>
                <w:lang w:val="ru-RU" w:eastAsia="ru-RU" w:bidi="ru-RU"/>
              </w:rPr>
              <w:t>Корреспондентский счет</w:t>
            </w:r>
          </w:p>
          <w:p>
            <w:pPr>
              <w:pStyle w:val="Style28"/>
              <w:keepNext w:val="false"/>
              <w:keepLines w:val="false"/>
              <w:widowControl w:val="false"/>
              <w:numPr>
                <w:ilvl w:val="1"/>
                <w:numId w:val="17"/>
              </w:numPr>
              <w:shd w:val="clear" w:color="auto" w:fill="auto"/>
              <w:tabs>
                <w:tab w:val="clear" w:pos="720"/>
                <w:tab w:val="left" w:pos="389" w:leader="none"/>
              </w:tabs>
              <w:bidi w:val="0"/>
              <w:spacing w:lineRule="auto" w:line="240" w:before="0" w:after="80"/>
              <w:ind w:left="0" w:right="0" w:hanging="0"/>
              <w:jc w:val="both"/>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shd w:fill="auto" w:val="clear"/>
                <w:lang w:val="ru-RU" w:eastAsia="ru-RU" w:bidi="ru-RU"/>
              </w:rPr>
              <w:t>Код БИК</w:t>
            </w:r>
          </w:p>
          <w:p>
            <w:pPr>
              <w:pStyle w:val="Style29"/>
              <w:keepNext w:val="false"/>
              <w:keepLines w:val="false"/>
              <w:widowControl w:val="false"/>
              <w:numPr>
                <w:ilvl w:val="0"/>
                <w:numId w:val="0"/>
              </w:numPr>
              <w:shd w:val="clear" w:color="auto" w:fill="auto"/>
              <w:bidi w:val="0"/>
              <w:spacing w:lineRule="auto" w:line="240" w:before="0" w:after="0"/>
              <w:ind w:left="0" w:right="0" w:hanging="0"/>
              <w:jc w:val="both"/>
              <w:rPr>
                <w:color w:val="000000"/>
                <w:spacing w:val="0"/>
                <w:w w:val="100"/>
                <w:lang w:val="ru-RU" w:eastAsia="ru-RU" w:bidi="ru-RU"/>
              </w:rPr>
            </w:pPr>
            <w:r>
              <w:rPr>
                <w:i/>
                <w:iCs/>
                <w:color w:val="000000"/>
                <w:spacing w:val="0"/>
                <w:w w:val="100"/>
                <w:shd w:fill="auto" w:val="clear"/>
                <w:lang w:val="ru-RU" w:eastAsia="ru-RU" w:bidi="ru-RU"/>
              </w:rPr>
              <w:t>Примечание:</w:t>
            </w:r>
          </w:p>
          <w:p>
            <w:pPr>
              <w:pStyle w:val="Style29"/>
              <w:keepNext w:val="false"/>
              <w:keepLines w:val="false"/>
              <w:widowControl w:val="false"/>
              <w:numPr>
                <w:ilvl w:val="0"/>
                <w:numId w:val="0"/>
              </w:numPr>
              <w:shd w:val="clear" w:color="auto" w:fill="auto"/>
              <w:bidi w:val="0"/>
              <w:spacing w:lineRule="auto" w:line="240" w:before="0" w:after="0"/>
              <w:ind w:left="0" w:right="0" w:hanging="0"/>
              <w:jc w:val="both"/>
              <w:rPr>
                <w:color w:val="000000"/>
                <w:spacing w:val="0"/>
                <w:w w:val="100"/>
                <w:lang w:val="ru-RU" w:eastAsia="ru-RU" w:bidi="ru-RU"/>
              </w:rPr>
            </w:pPr>
            <w:r>
              <w:rPr>
                <w:i/>
                <w:iCs/>
                <w:color w:val="000000"/>
                <w:spacing w:val="0"/>
                <w:w w:val="100"/>
                <w:shd w:fill="auto" w:val="clear"/>
                <w:lang w:val="ru-RU" w:eastAsia="ru-RU" w:bidi="ru-RU"/>
              </w:rPr>
              <w:t>Представляется информация обо всех открытых счетах.</w:t>
            </w:r>
          </w:p>
          <w:p>
            <w:pPr>
              <w:pStyle w:val="Style29"/>
              <w:keepNext w:val="false"/>
              <w:keepLines w:val="false"/>
              <w:widowControl w:val="false"/>
              <w:numPr>
                <w:ilvl w:val="0"/>
                <w:numId w:val="0"/>
              </w:numPr>
              <w:shd w:val="clear" w:color="auto" w:fill="auto"/>
              <w:tabs>
                <w:tab w:val="clear" w:pos="720"/>
                <w:tab w:val="left" w:pos="389" w:leader="none"/>
              </w:tabs>
              <w:bidi w:val="0"/>
              <w:spacing w:lineRule="auto" w:line="240" w:before="0" w:after="0"/>
              <w:ind w:left="0" w:right="0" w:hanging="0"/>
              <w:jc w:val="both"/>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b w:val="false"/>
                <w:bCs w:val="false"/>
                <w:i/>
                <w:iCs/>
                <w:caps w:val="false"/>
                <w:smallCaps w:val="false"/>
                <w:strike w:val="false"/>
                <w:dstrike w:val="false"/>
                <w:color w:val="000000"/>
                <w:spacing w:val="0"/>
                <w:w w:val="100"/>
                <w:kern w:val="0"/>
                <w:sz w:val="22"/>
                <w:szCs w:val="22"/>
                <w:u w:val="none"/>
                <w:lang w:val="ru-RU" w:eastAsia="ru-RU" w:bidi="ru-RU"/>
              </w:rPr>
              <w:t>Вышеуказанные данные могут быть подтверждены путем предоставления письма из финансирующего банка об открытии расчетного счета.</w:t>
            </w:r>
          </w:p>
        </w:tc>
        <w:tc>
          <w:tcPr>
            <w:tcW w:w="2854" w:type="dxa"/>
            <w:tcBorders>
              <w:top w:val="single" w:sz="4" w:space="0" w:color="000000"/>
              <w:left w:val="single" w:sz="4" w:space="0" w:color="000000"/>
              <w:bottom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r>
          </w:p>
        </w:tc>
      </w:tr>
      <w:tr>
        <w:trPr/>
        <w:tc>
          <w:tcPr>
            <w:tcW w:w="6903"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b/>
                <w:bCs/>
                <w:color w:val="000000"/>
                <w:spacing w:val="0"/>
                <w:w w:val="100"/>
                <w:shd w:fill="auto" w:val="clear"/>
                <w:lang w:val="ru-RU" w:eastAsia="ru-RU" w:bidi="ru-RU"/>
              </w:rPr>
              <w:t>7. Балансовая стоимость активов</w:t>
            </w:r>
          </w:p>
        </w:tc>
        <w:tc>
          <w:tcPr>
            <w:tcW w:w="2854" w:type="dxa"/>
            <w:tcBorders>
              <w:top w:val="single" w:sz="4" w:space="0" w:color="000000"/>
              <w:left w:val="single" w:sz="4" w:space="0" w:color="000000"/>
              <w:bottom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r>
          </w:p>
        </w:tc>
      </w:tr>
    </w:tbl>
    <w:p>
      <w:pPr>
        <w:pStyle w:val="Style29"/>
        <w:keepNext w:val="false"/>
        <w:keepLines w:val="false"/>
        <w:widowControl w:val="false"/>
        <w:shd w:val="clear" w:color="auto" w:fill="auto"/>
        <w:bidi w:val="0"/>
        <w:spacing w:lineRule="auto" w:line="240" w:before="0" w:after="0"/>
        <w:ind w:left="192" w:right="0" w:hanging="0"/>
        <w:jc w:val="both"/>
        <w:rPr>
          <w:color w:val="000000"/>
          <w:spacing w:val="0"/>
          <w:w w:val="100"/>
          <w:lang w:val="ru-RU" w:eastAsia="ru-RU" w:bidi="ru-RU"/>
        </w:rPr>
      </w:pPr>
      <w:r>
        <w:br w:type="page"/>
      </w:r>
      <w:r>
        <w:rPr>
          <w:i/>
          <w:iCs/>
          <w:color w:val="000000"/>
          <w:spacing w:val="0"/>
          <w:w w:val="100"/>
          <w:sz w:val="20"/>
          <w:szCs w:val="20"/>
          <w:shd w:fill="auto" w:val="clear"/>
          <w:lang w:val="ru-RU" w:eastAsia="ru-RU" w:bidi="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Претендента могут быть представлены:</w:t>
      </w:r>
    </w:p>
    <w:p>
      <w:pPr>
        <w:pStyle w:val="Style29"/>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i/>
          <w:iCs/>
          <w:color w:val="000000"/>
          <w:spacing w:val="0"/>
          <w:w w:val="100"/>
          <w:sz w:val="20"/>
          <w:szCs w:val="20"/>
          <w:shd w:fill="auto" w:val="clear"/>
          <w:lang w:val="ru-RU" w:eastAsia="ru-RU" w:bidi="ru-RU"/>
        </w:rPr>
        <w:t xml:space="preserve">— </w:t>
      </w:r>
      <w:r>
        <w:rPr>
          <w:i/>
          <w:iCs/>
          <w:color w:val="000000"/>
          <w:spacing w:val="0"/>
          <w:w w:val="100"/>
          <w:sz w:val="20"/>
          <w:szCs w:val="20"/>
          <w:shd w:fill="auto" w:val="clear"/>
          <w:lang w:val="ru-RU" w:eastAsia="ru-RU" w:bidi="ru-RU"/>
        </w:rPr>
        <w:t>Форма № 2 «Отчет о прибылях и убытках» за последний отчетный период отчетного года, с отметкой налоговой инспекции и заверенные печатью организации.</w:t>
      </w:r>
    </w:p>
    <w:p>
      <w:pPr>
        <w:pStyle w:val="Normal"/>
        <w:widowControl w:val="false"/>
        <w:spacing w:lineRule="exact" w:line="1" w:before="0" w:after="399"/>
        <w:jc w:val="both"/>
        <w:rPr>
          <w:color w:val="000000"/>
          <w:spacing w:val="0"/>
          <w:w w:val="100"/>
          <w:lang w:val="ru-RU" w:eastAsia="ru-RU" w:bidi="ru-RU"/>
        </w:rPr>
      </w:pPr>
      <w:r>
        <w:rPr/>
      </w:r>
    </w:p>
    <w:p>
      <w:pPr>
        <w:pStyle w:val="Style23"/>
        <w:keepNext w:val="false"/>
        <w:keepLines w:val="false"/>
        <w:widowControl w:val="false"/>
        <w:shd w:val="clear" w:color="auto" w:fill="auto"/>
        <w:bidi w:val="0"/>
        <w:spacing w:lineRule="auto" w:line="259" w:before="0" w:after="0"/>
        <w:ind w:left="0" w:right="0" w:firstLine="240"/>
        <w:jc w:val="both"/>
        <w:rPr>
          <w:color w:val="000000"/>
          <w:spacing w:val="0"/>
          <w:w w:val="100"/>
          <w:lang w:val="ru-RU" w:eastAsia="ru-RU" w:bidi="ru-RU"/>
        </w:rPr>
      </w:pPr>
      <w:r>
        <w:rPr>
          <w:color w:val="000000"/>
          <w:spacing w:val="0"/>
          <w:w w:val="100"/>
          <w:shd w:fill="auto" w:val="clear"/>
          <w:lang w:val="ru-RU" w:eastAsia="ru-RU" w:bidi="ru-RU"/>
        </w:rPr>
        <w:t>В подтверждение вышеприведенных данных к анкете прикладываются следующие документы:</w:t>
      </w:r>
    </w:p>
    <w:p>
      <w:pPr>
        <w:pStyle w:val="Style23"/>
        <w:keepNext w:val="false"/>
        <w:keepLines w:val="false"/>
        <w:widowControl w:val="false"/>
        <w:numPr>
          <w:ilvl w:val="0"/>
          <w:numId w:val="0"/>
        </w:numPr>
        <w:shd w:val="clear" w:color="auto" w:fill="auto"/>
        <w:tabs>
          <w:tab w:val="clear" w:pos="720"/>
          <w:tab w:val="left" w:pos="2238" w:leader="none"/>
        </w:tabs>
        <w:bidi w:val="0"/>
        <w:spacing w:lineRule="auto" w:line="259" w:before="0" w:after="0"/>
        <w:ind w:left="0" w:right="0" w:hanging="0"/>
        <w:jc w:val="both"/>
        <w:rPr>
          <w:color w:val="000000"/>
          <w:spacing w:val="0"/>
          <w:w w:val="100"/>
          <w:lang w:val="ru-RU" w:eastAsia="ru-RU" w:bidi="ru-RU"/>
        </w:rPr>
      </w:pPr>
      <w:r>
        <w:rPr>
          <w:i w:val="false"/>
          <w:iCs w:val="false"/>
          <w:color w:val="000000"/>
          <w:spacing w:val="0"/>
          <w:w w:val="100"/>
          <w:shd w:fill="auto" w:val="clear"/>
          <w:lang w:val="ru-RU" w:eastAsia="ru-RU" w:bidi="ru-RU"/>
        </w:rPr>
        <w:t xml:space="preserve">       </w:t>
      </w:r>
      <w:r>
        <w:rPr>
          <w:i w:val="false"/>
          <w:iCs w:val="false"/>
          <w:color w:val="000000"/>
          <w:spacing w:val="0"/>
          <w:w w:val="100"/>
          <w:shd w:fill="auto" w:val="clear"/>
          <w:lang w:val="ru-RU" w:eastAsia="ru-RU" w:bidi="ru-RU"/>
        </w:rPr>
        <w:t>1.  _________________</w:t>
      </w:r>
      <w:r>
        <w:rPr>
          <w:i/>
          <w:iCs/>
          <w:color w:val="000000"/>
          <w:spacing w:val="0"/>
          <w:w w:val="100"/>
          <w:shd w:fill="auto" w:val="clear"/>
          <w:lang w:val="ru-RU" w:eastAsia="ru-RU" w:bidi="ru-RU"/>
        </w:rPr>
        <w:t>(название документа)__________(количество листов в документе),</w:t>
      </w:r>
    </w:p>
    <w:p>
      <w:pPr>
        <w:pStyle w:val="Style23"/>
        <w:widowControl w:val="false"/>
        <w:numPr>
          <w:ilvl w:val="0"/>
          <w:numId w:val="0"/>
        </w:numPr>
        <w:shd w:val="clear" w:color="auto" w:fill="auto"/>
        <w:tabs>
          <w:tab w:val="clear" w:pos="720"/>
          <w:tab w:val="left" w:pos="2238" w:leader="none"/>
        </w:tabs>
        <w:bidi w:val="0"/>
        <w:spacing w:lineRule="auto" w:line="259" w:before="0" w:after="0"/>
        <w:ind w:left="0" w:right="0" w:hanging="0"/>
        <w:jc w:val="both"/>
        <w:rPr>
          <w:i/>
          <w:i/>
          <w:iCs/>
          <w:color w:val="000000"/>
          <w:spacing w:val="0"/>
          <w:w w:val="100"/>
          <w:lang w:val="ru-RU" w:eastAsia="ru-RU" w:bidi="ru-RU"/>
        </w:rPr>
      </w:pPr>
      <w:r>
        <w:rPr>
          <w:i/>
          <w:iCs/>
          <w:color w:val="000000"/>
          <w:spacing w:val="0"/>
          <w:w w:val="100"/>
          <w:lang w:val="ru-RU" w:eastAsia="ru-RU" w:bidi="ru-RU"/>
        </w:rPr>
      </w:r>
    </w:p>
    <w:p>
      <w:pPr>
        <w:pStyle w:val="Style23"/>
        <w:keepNext w:val="false"/>
        <w:keepLines w:val="false"/>
        <w:widowControl w:val="false"/>
        <w:numPr>
          <w:ilvl w:val="0"/>
          <w:numId w:val="0"/>
        </w:numPr>
        <w:shd w:val="clear" w:color="auto" w:fill="auto"/>
        <w:tabs>
          <w:tab w:val="clear" w:pos="720"/>
          <w:tab w:val="left" w:pos="2238" w:leader="none"/>
        </w:tabs>
        <w:bidi w:val="0"/>
        <w:spacing w:lineRule="auto" w:line="259" w:before="0" w:after="240"/>
        <w:ind w:left="0" w:right="0" w:hanging="0"/>
        <w:jc w:val="both"/>
        <w:rPr>
          <w:color w:val="000000"/>
          <w:spacing w:val="0"/>
          <w:w w:val="100"/>
          <w:lang w:val="ru-RU" w:eastAsia="ru-RU" w:bidi="ru-RU"/>
        </w:rPr>
      </w:pPr>
      <w:r>
        <w:rPr>
          <w:i w:val="false"/>
          <w:iCs w:val="false"/>
          <w:color w:val="000000"/>
          <w:spacing w:val="0"/>
          <w:w w:val="100"/>
          <w:shd w:fill="auto" w:val="clear"/>
          <w:lang w:val="ru-RU" w:eastAsia="ru-RU" w:bidi="ru-RU"/>
        </w:rPr>
        <w:t xml:space="preserve">       </w:t>
      </w:r>
      <w:r>
        <w:rPr>
          <w:i w:val="false"/>
          <w:iCs w:val="false"/>
          <w:color w:val="000000"/>
          <w:spacing w:val="0"/>
          <w:w w:val="100"/>
          <w:shd w:fill="auto" w:val="clear"/>
          <w:lang w:val="ru-RU" w:eastAsia="ru-RU" w:bidi="ru-RU"/>
        </w:rPr>
        <w:t>2.  _________________</w:t>
      </w:r>
      <w:r>
        <w:rPr>
          <w:i/>
          <w:iCs/>
          <w:color w:val="000000"/>
          <w:spacing w:val="0"/>
          <w:w w:val="100"/>
          <w:shd w:fill="auto" w:val="clear"/>
          <w:lang w:val="ru-RU" w:eastAsia="ru-RU" w:bidi="ru-RU"/>
        </w:rPr>
        <w:t>(название документа)__________(количество листов в документе)',</w:t>
      </w:r>
    </w:p>
    <w:p>
      <w:pPr>
        <w:pStyle w:val="Style23"/>
        <w:keepNext w:val="false"/>
        <w:keepLines w:val="false"/>
        <w:widowControl w:val="false"/>
        <w:shd w:val="clear" w:color="auto" w:fill="auto"/>
        <w:bidi w:val="0"/>
        <w:spacing w:lineRule="auto" w:line="259" w:before="0" w:after="0"/>
        <w:ind w:left="0" w:right="0" w:firstLine="240"/>
        <w:jc w:val="both"/>
        <w:rPr>
          <w:color w:val="000000"/>
          <w:spacing w:val="0"/>
          <w:w w:val="100"/>
          <w:lang w:val="ru-RU" w:eastAsia="ru-RU" w:bidi="ru-RU"/>
        </w:rPr>
      </w:pPr>
      <w:r>
        <w:rPr>
          <w:color w:val="000000"/>
          <w:spacing w:val="0"/>
          <w:w w:val="100"/>
          <w:shd w:fill="auto" w:val="clear"/>
          <w:lang w:val="ru-RU" w:eastAsia="ru-RU" w:bidi="ru-RU"/>
        </w:rPr>
        <w:t>Мы, нижеподписавшиеся, заверяем правильность всех данных, указанных в анкете.</w:t>
      </w:r>
    </w:p>
    <w:p>
      <w:pPr>
        <w:pStyle w:val="Style23"/>
        <w:keepNext w:val="false"/>
        <w:keepLines w:val="false"/>
        <w:widowControl w:val="false"/>
        <w:shd w:val="clear" w:color="auto" w:fill="auto"/>
        <w:tabs>
          <w:tab w:val="clear" w:pos="720"/>
          <w:tab w:val="left" w:pos="2784" w:leader="underscore"/>
          <w:tab w:val="left" w:pos="6139" w:leader="underscore"/>
        </w:tabs>
        <w:bidi w:val="0"/>
        <w:spacing w:lineRule="auto" w:line="259" w:before="0" w:after="0"/>
        <w:ind w:left="0" w:right="0" w:firstLine="240"/>
        <w:jc w:val="both"/>
        <w:rPr>
          <w:color w:val="000000"/>
          <w:spacing w:val="0"/>
          <w:w w:val="100"/>
          <w:lang w:val="ru-RU" w:eastAsia="ru-RU" w:bidi="ru-RU"/>
        </w:rPr>
      </w:pPr>
      <w:r>
        <w:rPr>
          <w:color w:val="000000"/>
          <w:spacing w:val="0"/>
          <w:w w:val="100"/>
          <w:shd w:fill="auto" w:val="clear"/>
          <w:lang w:val="ru-RU" w:eastAsia="ru-RU" w:bidi="ru-RU"/>
        </w:rPr>
        <w:tab/>
        <w:t xml:space="preserve">           </w:t>
        <w:tab/>
        <w:t xml:space="preserve">     _____________________________</w:t>
      </w:r>
    </w:p>
    <w:p>
      <w:pPr>
        <w:pStyle w:val="Style23"/>
        <w:keepNext w:val="false"/>
        <w:keepLines w:val="false"/>
        <w:widowControl w:val="false"/>
        <w:shd w:val="clear" w:color="auto" w:fill="auto"/>
        <w:tabs>
          <w:tab w:val="clear" w:pos="720"/>
          <w:tab w:val="left" w:pos="4326" w:leader="none"/>
          <w:tab w:val="left" w:pos="7508" w:leader="none"/>
        </w:tabs>
        <w:bidi w:val="0"/>
        <w:spacing w:lineRule="auto" w:line="240" w:before="0" w:after="0"/>
        <w:ind w:left="0" w:right="0" w:firstLine="620"/>
        <w:jc w:val="both"/>
        <w:rPr>
          <w:color w:val="000000"/>
          <w:spacing w:val="0"/>
          <w:w w:val="100"/>
          <w:lang w:val="ru-RU" w:eastAsia="ru-RU" w:bidi="ru-RU"/>
        </w:rPr>
      </w:pPr>
      <w:r>
        <w:rPr>
          <w:i/>
          <w:iCs/>
          <w:color w:val="000000"/>
          <w:spacing w:val="0"/>
          <w:w w:val="100"/>
          <w:shd w:fill="auto" w:val="clear"/>
          <w:lang w:val="ru-RU" w:eastAsia="ru-RU" w:bidi="ru-RU"/>
        </w:rPr>
        <w:t>(должность)</w:t>
        <w:tab/>
        <w:t>(подпись)</w:t>
        <w:tab/>
        <w:t>(ФИО)</w:t>
      </w:r>
    </w:p>
    <w:p>
      <w:pPr>
        <w:pStyle w:val="Style23"/>
        <w:keepNext w:val="false"/>
        <w:keepLines w:val="false"/>
        <w:widowControl w:val="false"/>
        <w:shd w:val="clear" w:color="auto" w:fill="auto"/>
        <w:bidi w:val="0"/>
        <w:spacing w:lineRule="auto" w:line="228" w:before="0" w:after="0"/>
        <w:ind w:left="0" w:right="0" w:hanging="0"/>
        <w:jc w:val="both"/>
        <w:rPr>
          <w:color w:val="000000"/>
          <w:spacing w:val="0"/>
          <w:w w:val="100"/>
          <w:lang w:val="ru-RU" w:eastAsia="ru-RU" w:bidi="ru-RU"/>
        </w:rPr>
      </w:pPr>
      <w:r>
        <w:rPr>
          <w:i/>
          <w:iCs/>
          <w:color w:val="000000"/>
          <w:spacing w:val="0"/>
          <w:w w:val="100"/>
          <w:shd w:fill="auto" w:val="clear"/>
          <w:lang w:val="ru-RU" w:eastAsia="ru-RU" w:bidi="ru-RU"/>
        </w:rPr>
        <w:t>М.П.</w:t>
      </w:r>
    </w:p>
    <w:p>
      <w:pPr>
        <w:pStyle w:val="Style23"/>
        <w:keepNext w:val="false"/>
        <w:keepLines w:val="false"/>
        <w:widowControl w:val="false"/>
        <w:shd w:val="clear" w:color="auto" w:fill="auto"/>
        <w:tabs>
          <w:tab w:val="clear" w:pos="720"/>
          <w:tab w:val="left" w:pos="3600" w:leader="none"/>
        </w:tabs>
        <w:bidi w:val="0"/>
        <w:spacing w:lineRule="auto" w:line="240" w:before="0" w:after="0"/>
        <w:ind w:left="0" w:right="0" w:firstLine="240"/>
        <w:jc w:val="both"/>
        <w:rPr>
          <w:color w:val="000000"/>
          <w:spacing w:val="0"/>
          <w:w w:val="100"/>
          <w:lang w:val="ru-RU" w:eastAsia="ru-RU" w:bidi="ru-RU"/>
        </w:rPr>
      </w:pPr>
      <w:r>
        <w:rPr>
          <w:b/>
          <w:bCs/>
          <w:color w:val="000000"/>
          <w:spacing w:val="0"/>
          <w:w w:val="100"/>
          <w:shd w:fill="auto" w:val="clear"/>
          <w:lang w:val="ru-RU" w:eastAsia="ru-RU" w:bidi="ru-RU"/>
        </w:rPr>
        <w:t>Главный бухгалтер                     _________________________     _____________________________</w:t>
      </w:r>
    </w:p>
    <w:p>
      <w:pPr>
        <w:pStyle w:val="Style23"/>
        <w:keepNext w:val="false"/>
        <w:keepLines w:val="false"/>
        <w:widowControl w:val="false"/>
        <w:shd w:val="clear" w:color="auto" w:fill="auto"/>
        <w:tabs>
          <w:tab w:val="clear" w:pos="720"/>
          <w:tab w:val="left" w:pos="7839" w:leader="none"/>
        </w:tabs>
        <w:bidi w:val="0"/>
        <w:spacing w:lineRule="auto" w:line="228" w:before="0" w:after="0"/>
        <w:ind w:left="4580" w:right="0" w:hanging="0"/>
        <w:jc w:val="both"/>
        <w:rPr>
          <w:color w:val="000000"/>
          <w:spacing w:val="0"/>
          <w:w w:val="100"/>
          <w:lang w:val="ru-RU" w:eastAsia="ru-RU" w:bidi="ru-RU"/>
        </w:rPr>
      </w:pPr>
      <w:r>
        <w:rPr>
          <w:i/>
          <w:iCs/>
          <w:color w:val="000000"/>
          <w:spacing w:val="0"/>
          <w:w w:val="100"/>
          <w:shd w:fill="auto" w:val="clear"/>
          <w:lang w:val="ru-RU" w:eastAsia="ru-RU" w:bidi="ru-RU"/>
        </w:rPr>
        <w:t>(подпись)</w:t>
        <w:tab/>
        <w:t>(ФИО)</w:t>
      </w:r>
    </w:p>
    <w:p>
      <w:pPr>
        <w:pStyle w:val="Style23"/>
        <w:widowControl w:val="false"/>
        <w:shd w:val="clear" w:color="auto" w:fill="auto"/>
        <w:tabs>
          <w:tab w:val="clear" w:pos="720"/>
          <w:tab w:val="left" w:pos="7839" w:leader="none"/>
        </w:tabs>
        <w:bidi w:val="0"/>
        <w:spacing w:lineRule="auto" w:line="228" w:before="0" w:after="0"/>
        <w:ind w:left="4580" w:right="0" w:hanging="0"/>
        <w:jc w:val="both"/>
        <w:rPr>
          <w:i/>
          <w:i/>
          <w:iCs/>
          <w:color w:val="000000"/>
          <w:spacing w:val="0"/>
          <w:w w:val="100"/>
          <w:lang w:val="ru-RU" w:eastAsia="ru-RU" w:bidi="ru-RU"/>
        </w:rPr>
      </w:pPr>
      <w:r>
        <w:rPr>
          <w:i/>
          <w:iCs/>
          <w:color w:val="000000"/>
          <w:spacing w:val="0"/>
          <w:w w:val="100"/>
          <w:lang w:val="ru-RU" w:eastAsia="ru-RU" w:bidi="ru-RU"/>
        </w:rPr>
      </w:r>
    </w:p>
    <w:p>
      <w:pPr>
        <w:pStyle w:val="25"/>
        <w:keepNext w:val="true"/>
        <w:keepLines/>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bookmarkStart w:id="43" w:name="bookmark86"/>
      <w:r>
        <w:rPr>
          <w:color w:val="000000"/>
          <w:spacing w:val="0"/>
          <w:w w:val="100"/>
          <w:shd w:fill="auto" w:val="clear"/>
          <w:lang w:val="ru-RU" w:eastAsia="ru-RU" w:bidi="ru-RU"/>
        </w:rPr>
        <w:t>1.3.5 ФОРМА ДОВЕРЕННОСТИ НА УПОЛНОМОЧЕННОЕ ЛИЦО, ИМЕЮЩЕЕ</w:t>
      </w:r>
      <w:bookmarkEnd w:id="43"/>
    </w:p>
    <w:p>
      <w:pPr>
        <w:pStyle w:val="25"/>
        <w:keepNext w:val="true"/>
        <w:keepLines/>
        <w:widowControl w:val="false"/>
        <w:shd w:val="clear" w:color="auto" w:fill="auto"/>
        <w:bidi w:val="0"/>
        <w:spacing w:lineRule="auto" w:line="218" w:before="0" w:after="0"/>
        <w:ind w:left="0" w:right="0" w:hanging="0"/>
        <w:jc w:val="center"/>
        <w:rPr>
          <w:color w:val="000000"/>
          <w:spacing w:val="0"/>
          <w:w w:val="100"/>
          <w:lang w:val="ru-RU" w:eastAsia="ru-RU" w:bidi="ru-RU"/>
        </w:rPr>
      </w:pPr>
      <w:r>
        <w:rPr>
          <w:color w:val="000000"/>
          <w:spacing w:val="0"/>
          <w:w w:val="100"/>
          <w:shd w:fill="auto" w:val="clear"/>
          <w:lang w:val="ru-RU" w:eastAsia="ru-RU" w:bidi="ru-RU"/>
        </w:rPr>
        <w:t>ПРАВО ПОДПИСИ ДОКУМЕНТОВ ОРГАНИЗАЦИИ-ПРЕТЕНДЕНТА</w:t>
      </w:r>
    </w:p>
    <w:p>
      <w:pPr>
        <w:pStyle w:val="Style23"/>
        <w:keepNext w:val="false"/>
        <w:keepLines w:val="false"/>
        <w:widowControl w:val="false"/>
        <w:shd w:val="clear" w:color="auto" w:fill="auto"/>
        <w:bidi w:val="0"/>
        <w:spacing w:lineRule="auto" w:line="259" w:before="0" w:after="280"/>
        <w:ind w:left="0" w:right="0" w:hanging="0"/>
        <w:jc w:val="center"/>
        <w:rPr>
          <w:color w:val="000000"/>
          <w:spacing w:val="0"/>
          <w:w w:val="100"/>
          <w:lang w:val="ru-RU" w:eastAsia="ru-RU" w:bidi="ru-RU"/>
        </w:rPr>
      </w:pPr>
      <w:r>
        <w:rPr>
          <w:color w:val="000000"/>
          <w:spacing w:val="0"/>
          <w:w w:val="100"/>
          <w:shd w:fill="auto" w:val="clear"/>
          <w:lang w:val="ru-RU" w:eastAsia="ru-RU" w:bidi="ru-RU"/>
        </w:rPr>
        <w:t>(представляется в случае, если документы заявки на участие в конкурсе подписываются не</w:t>
        <w:br/>
        <w:t>руководителем)</w:t>
      </w:r>
    </w:p>
    <w:p>
      <w:pPr>
        <w:pStyle w:val="Style23"/>
        <w:keepNext w:val="false"/>
        <w:keepLines w:val="false"/>
        <w:widowControl w:val="false"/>
        <w:shd w:val="clear" w:color="auto" w:fill="auto"/>
        <w:bidi w:val="0"/>
        <w:spacing w:lineRule="auto" w:line="240" w:before="0" w:after="120"/>
        <w:ind w:left="0" w:right="0" w:firstLine="240"/>
        <w:jc w:val="both"/>
        <w:rPr>
          <w:color w:val="000000"/>
          <w:spacing w:val="0"/>
          <w:w w:val="100"/>
          <w:lang w:val="ru-RU" w:eastAsia="ru-RU" w:bidi="ru-RU"/>
        </w:rPr>
      </w:pPr>
      <w:r>
        <w:rPr>
          <w:color w:val="000000"/>
          <w:spacing w:val="0"/>
          <w:w w:val="100"/>
          <w:shd w:fill="auto" w:val="clear"/>
          <w:lang w:val="ru-RU" w:eastAsia="ru-RU" w:bidi="ru-RU"/>
        </w:rPr>
        <w:t>На бланке организации</w:t>
      </w:r>
    </w:p>
    <w:p>
      <w:pPr>
        <w:pStyle w:val="Style23"/>
        <w:keepNext w:val="false"/>
        <w:keepLines w:val="false"/>
        <w:widowControl w:val="false"/>
        <w:shd w:val="clear" w:color="auto" w:fill="auto"/>
        <w:bidi w:val="0"/>
        <w:spacing w:lineRule="auto" w:line="240" w:before="0" w:after="280"/>
        <w:ind w:left="0" w:right="0" w:hanging="0"/>
        <w:jc w:val="both"/>
        <w:rPr>
          <w:color w:val="000000"/>
          <w:spacing w:val="0"/>
          <w:w w:val="100"/>
          <w:lang w:val="ru-RU" w:eastAsia="ru-RU" w:bidi="ru-RU"/>
        </w:rPr>
      </w:pPr>
      <w:r>
        <w:rPr>
          <w:color w:val="000000"/>
          <w:spacing w:val="0"/>
          <w:w w:val="100"/>
          <w:shd w:fill="auto" w:val="clear"/>
          <w:lang w:val="ru-RU" w:eastAsia="ru-RU" w:bidi="ru-RU"/>
        </w:rPr>
        <w:t>Дата</w:t>
      </w:r>
    </w:p>
    <w:p>
      <w:pPr>
        <w:pStyle w:val="23"/>
        <w:keepNext w:val="false"/>
        <w:keepLines w:val="false"/>
        <w:widowControl w:val="false"/>
        <w:shd w:val="clear" w:color="auto" w:fill="auto"/>
        <w:bidi w:val="0"/>
        <w:spacing w:lineRule="auto" w:line="240" w:before="0" w:after="380"/>
        <w:ind w:left="0" w:right="0" w:hanging="0"/>
        <w:jc w:val="both"/>
        <w:rPr>
          <w:color w:val="000000"/>
          <w:spacing w:val="0"/>
          <w:w w:val="100"/>
          <w:lang w:val="ru-RU" w:eastAsia="ru-RU" w:bidi="ru-RU"/>
        </w:rPr>
      </w:pPr>
      <w:r>
        <w:rPr>
          <w:b/>
          <w:bCs/>
          <w:color w:val="000000"/>
          <w:spacing w:val="0"/>
          <w:w w:val="100"/>
          <w:shd w:fill="auto" w:val="clear"/>
          <w:lang w:val="ru-RU" w:eastAsia="ru-RU" w:bidi="ru-RU"/>
        </w:rPr>
        <w:t>ДОВЕРЕННОСТЬ №</w:t>
      </w:r>
    </w:p>
    <w:p>
      <w:pPr>
        <w:pStyle w:val="Style23"/>
        <w:keepNext w:val="false"/>
        <w:keepLines w:val="false"/>
        <w:widowControl w:val="false"/>
        <w:shd w:val="clear" w:color="auto" w:fill="auto"/>
        <w:tabs>
          <w:tab w:val="clear" w:pos="720"/>
          <w:tab w:val="left" w:pos="7733" w:leader="underscore"/>
          <w:tab w:val="left" w:pos="9082" w:leader="underscore"/>
        </w:tabs>
        <w:bidi w:val="0"/>
        <w:spacing w:lineRule="auto" w:line="240" w:before="0" w:after="43"/>
        <w:ind w:left="0" w:right="0" w:hanging="0"/>
        <w:jc w:val="both"/>
        <w:rPr>
          <w:color w:val="000000"/>
          <w:spacing w:val="0"/>
          <w:w w:val="100"/>
          <w:lang w:val="ru-RU" w:eastAsia="ru-RU" w:bidi="ru-RU"/>
        </w:rPr>
      </w:pPr>
      <w:r>
        <w:rPr>
          <w:color w:val="000000"/>
          <w:spacing w:val="0"/>
          <w:w w:val="100"/>
          <w:shd w:fill="auto" w:val="clear"/>
          <w:lang w:val="ru-RU" w:eastAsia="ru-RU" w:bidi="ru-RU"/>
        </w:rPr>
        <w:t>г.</w:t>
        <w:tab/>
        <w:tab/>
        <w:t>______</w:t>
      </w:r>
    </w:p>
    <w:p>
      <w:pPr>
        <w:pStyle w:val="71"/>
        <w:keepNext w:val="false"/>
        <w:keepLines w:val="false"/>
        <w:widowControl w:val="false"/>
        <w:shd w:val="clear" w:color="auto" w:fill="auto"/>
        <w:bidi w:val="0"/>
        <w:spacing w:lineRule="auto" w:line="240" w:before="0" w:after="100"/>
        <w:ind w:left="3720" w:right="0" w:hanging="0"/>
        <w:jc w:val="both"/>
        <w:rPr>
          <w:color w:val="000000"/>
          <w:spacing w:val="0"/>
          <w:w w:val="100"/>
          <w:lang w:val="ru-RU" w:eastAsia="ru-RU" w:bidi="ru-RU"/>
        </w:rPr>
      </w:pPr>
      <w:r>
        <w:rPr>
          <w:color w:val="000000"/>
          <w:spacing w:val="0"/>
          <w:w w:val="100"/>
          <w:shd w:fill="auto" w:val="clear"/>
          <w:lang w:val="ru-RU" w:eastAsia="ru-RU" w:bidi="ru-RU"/>
        </w:rPr>
        <w:t>(прописью число, месяц и год выдачи доверенности)</w:t>
      </w:r>
    </w:p>
    <w:p>
      <w:pPr>
        <w:pStyle w:val="Style23"/>
        <w:keepNext w:val="false"/>
        <w:keepLines w:val="false"/>
        <w:widowControl w:val="false"/>
        <w:pBdr>
          <w:bottom w:val="single" w:sz="4" w:space="0" w:color="000000"/>
        </w:pBdr>
        <w:shd w:val="clear" w:color="auto" w:fill="auto"/>
        <w:bidi w:val="0"/>
        <w:spacing w:lineRule="auto" w:line="240" w:before="0" w:after="52"/>
        <w:ind w:left="0" w:right="0" w:firstLine="740"/>
        <w:jc w:val="both"/>
        <w:rPr>
          <w:color w:val="000000"/>
          <w:spacing w:val="0"/>
          <w:w w:val="100"/>
          <w:lang w:val="ru-RU" w:eastAsia="ru-RU" w:bidi="ru-RU"/>
        </w:rPr>
      </w:pPr>
      <w:r>
        <w:rPr>
          <w:color w:val="000000"/>
          <w:spacing w:val="0"/>
          <w:w w:val="100"/>
          <w:shd w:fill="auto" w:val="clear"/>
          <w:lang w:val="ru-RU" w:eastAsia="ru-RU" w:bidi="ru-RU"/>
        </w:rPr>
        <w:t>Организация - Претендент:</w:t>
      </w:r>
    </w:p>
    <w:p>
      <w:pPr>
        <w:pStyle w:val="71"/>
        <w:keepNext w:val="false"/>
        <w:keepLines w:val="false"/>
        <w:widowControl w:val="false"/>
        <w:shd w:val="clear" w:color="auto" w:fill="auto"/>
        <w:bidi w:val="0"/>
        <w:spacing w:lineRule="auto" w:line="240" w:before="0" w:after="100"/>
        <w:ind w:left="0" w:right="0" w:hanging="0"/>
        <w:jc w:val="center"/>
        <w:rPr>
          <w:color w:val="000000"/>
          <w:spacing w:val="0"/>
          <w:w w:val="100"/>
          <w:lang w:val="ru-RU" w:eastAsia="ru-RU" w:bidi="ru-RU"/>
        </w:rPr>
      </w:pPr>
      <w:r>
        <w:rPr>
          <w:color w:val="000000"/>
          <w:spacing w:val="0"/>
          <w:w w:val="100"/>
          <w:shd w:fill="auto" w:val="clear"/>
          <w:lang w:val="ru-RU" w:eastAsia="ru-RU" w:bidi="ru-RU"/>
        </w:rPr>
        <w:t>(наименование организации)</w:t>
      </w:r>
    </w:p>
    <w:p>
      <w:pPr>
        <w:pStyle w:val="Style23"/>
        <w:keepNext w:val="false"/>
        <w:keepLines w:val="false"/>
        <w:widowControl w:val="false"/>
        <w:shd w:val="clear" w:color="auto" w:fill="auto"/>
        <w:tabs>
          <w:tab w:val="clear" w:pos="720"/>
          <w:tab w:val="left" w:pos="8191" w:leader="underscore"/>
          <w:tab w:val="left" w:pos="8331" w:leader="underscore"/>
        </w:tabs>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доверяет</w:t>
        <w:tab/>
        <w:tab/>
      </w:r>
    </w:p>
    <w:p>
      <w:pPr>
        <w:pStyle w:val="71"/>
        <w:keepNext w:val="false"/>
        <w:keepLines w:val="false"/>
        <w:widowControl w:val="false"/>
        <w:shd w:val="clear" w:color="auto" w:fill="auto"/>
        <w:bidi w:val="0"/>
        <w:spacing w:lineRule="auto" w:line="240" w:before="0" w:after="100"/>
        <w:ind w:left="0" w:right="0" w:hanging="0"/>
        <w:jc w:val="center"/>
        <w:rPr>
          <w:color w:val="000000"/>
          <w:spacing w:val="0"/>
          <w:w w:val="100"/>
          <w:lang w:val="ru-RU" w:eastAsia="ru-RU" w:bidi="ru-RU"/>
        </w:rPr>
      </w:pPr>
      <w:r>
        <w:rPr>
          <w:color w:val="000000"/>
          <w:spacing w:val="0"/>
          <w:w w:val="100"/>
          <w:shd w:fill="auto" w:val="clear"/>
          <w:lang w:val="ru-RU" w:eastAsia="ru-RU" w:bidi="ru-RU"/>
        </w:rPr>
        <w:t>(фамилия, имя, отчество, должность)</w:t>
      </w:r>
    </w:p>
    <w:p>
      <w:pPr>
        <w:pStyle w:val="Style23"/>
        <w:keepNext w:val="false"/>
        <w:keepLines w:val="false"/>
        <w:widowControl w:val="false"/>
        <w:shd w:val="clear" w:color="auto" w:fill="auto"/>
        <w:bidi w:val="0"/>
        <w:spacing w:lineRule="auto" w:line="240" w:before="0" w:after="152"/>
        <w:ind w:left="0" w:right="0" w:hanging="0"/>
        <w:jc w:val="both"/>
        <w:rPr>
          <w:color w:val="000000"/>
          <w:spacing w:val="0"/>
          <w:w w:val="100"/>
          <w:lang w:val="ru-RU" w:eastAsia="ru-RU" w:bidi="ru-RU"/>
        </w:rPr>
      </w:pPr>
      <w:r>
        <w:rPr>
          <w:color w:val="000000"/>
          <w:spacing w:val="0"/>
          <w:w w:val="100"/>
          <w:shd w:fill="auto" w:val="clear"/>
          <w:lang w:val="ru-RU" w:eastAsia="ru-RU" w:bidi="ru-RU"/>
        </w:rPr>
        <w:t>паспорт серии_____№</w:t>
      </w:r>
      <w:r>
        <w:rPr>
          <w:color w:val="000000"/>
          <w:spacing w:val="0"/>
          <w:w w:val="100"/>
          <w:u w:val="single"/>
          <w:shd w:fill="auto" w:val="clear"/>
          <w:lang w:val="ru-RU" w:eastAsia="ru-RU" w:bidi="ru-RU"/>
        </w:rPr>
        <w:t xml:space="preserve">      </w:t>
      </w:r>
      <w:r>
        <w:rPr>
          <w:color w:val="000000"/>
          <w:spacing w:val="0"/>
          <w:w w:val="100"/>
          <w:shd w:fill="auto" w:val="clear"/>
          <w:lang w:val="ru-RU" w:eastAsia="ru-RU" w:bidi="ru-RU"/>
        </w:rPr>
        <w:t xml:space="preserve"> выдан ____________________________«____» ______________  представлять Организатору конкурса, Единой комиссии и подписывать необходимые документы для участия в открытом конкурсе</w:t>
      </w:r>
    </w:p>
    <w:p>
      <w:pPr>
        <w:pStyle w:val="Style23"/>
        <w:widowControl w:val="false"/>
        <w:shd w:val="clear" w:color="auto" w:fill="auto"/>
        <w:bidi w:val="0"/>
        <w:spacing w:lineRule="auto" w:line="240" w:before="0" w:after="95"/>
        <w:ind w:left="0" w:right="0" w:hanging="0"/>
        <w:jc w:val="both"/>
        <w:rPr>
          <w:color w:val="000000"/>
          <w:spacing w:val="0"/>
          <w:w w:val="100"/>
          <w:lang w:val="ru-RU" w:eastAsia="ru-RU" w:bidi="ru-RU"/>
        </w:rPr>
      </w:pPr>
      <w:r>
        <w:rPr>
          <w:color w:val="000000"/>
          <w:spacing w:val="0"/>
          <w:w w:val="100"/>
          <w:shd w:fill="auto" w:val="clear"/>
          <w:lang w:val="ru-RU" w:eastAsia="ru-RU" w:bidi="ru-RU"/>
        </w:rPr>
        <w:t>________________________________________________________________________________________</w:t>
      </w:r>
    </w:p>
    <w:p>
      <w:pPr>
        <w:pStyle w:val="71"/>
        <w:keepNext w:val="false"/>
        <w:keepLines w:val="false"/>
        <w:widowControl w:val="false"/>
        <w:shd w:val="clear" w:color="auto" w:fill="auto"/>
        <w:bidi w:val="0"/>
        <w:spacing w:lineRule="auto" w:line="240" w:before="0" w:after="920"/>
        <w:ind w:left="0" w:right="0" w:hanging="0"/>
        <w:jc w:val="center"/>
        <w:rPr>
          <w:color w:val="000000"/>
          <w:spacing w:val="0"/>
          <w:w w:val="100"/>
          <w:lang w:val="ru-RU" w:eastAsia="ru-RU" w:bidi="ru-RU"/>
        </w:rPr>
      </w:pPr>
      <w:r>
        <w:rPr>
          <w:color w:val="000000"/>
          <w:spacing w:val="0"/>
          <w:w w:val="100"/>
          <w:shd w:fill="auto" w:val="clear"/>
          <w:lang w:val="ru-RU" w:eastAsia="ru-RU" w:bidi="ru-RU"/>
        </w:rPr>
        <w:t>(наименование конкурса)</w:t>
      </w:r>
    </w:p>
    <w:p>
      <w:pPr>
        <w:pStyle w:val="71"/>
        <w:keepNext w:val="false"/>
        <w:keepLines w:val="false"/>
        <w:widowControl w:val="false"/>
        <w:shd w:val="clear" w:color="auto" w:fill="auto"/>
        <w:tabs>
          <w:tab w:val="clear" w:pos="720"/>
          <w:tab w:val="left" w:pos="5026" w:leader="none"/>
        </w:tabs>
        <w:bidi w:val="0"/>
        <w:spacing w:lineRule="auto" w:line="348" w:before="0" w:after="0"/>
        <w:ind w:left="0" w:right="0" w:hanging="1780"/>
        <w:jc w:val="left"/>
        <w:rPr>
          <w:color w:val="000000"/>
          <w:spacing w:val="0"/>
          <w:w w:val="100"/>
          <w:lang w:val="ru-RU" w:eastAsia="ru-RU" w:bidi="ru-RU"/>
        </w:rPr>
      </w:pPr>
      <w:r>
        <w:rPr>
          <w:color w:val="000000"/>
          <w:spacing w:val="0"/>
          <w:w w:val="100"/>
          <w:sz w:val="22"/>
          <w:szCs w:val="22"/>
          <w:shd w:fill="auto" w:val="clear"/>
          <w:lang w:val="ru-RU" w:eastAsia="ru-RU" w:bidi="ru-RU"/>
        </w:rPr>
        <w:t xml:space="preserve">                                </w:t>
      </w:r>
      <w:r>
        <w:rPr>
          <w:color w:val="000000"/>
          <w:spacing w:val="0"/>
          <w:w w:val="100"/>
          <w:sz w:val="22"/>
          <w:szCs w:val="22"/>
          <w:shd w:fill="auto" w:val="clear"/>
          <w:lang w:val="ru-RU" w:eastAsia="ru-RU" w:bidi="ru-RU"/>
        </w:rPr>
        <w:t xml:space="preserve">Подпись ____________________________________     _____________________________ удостоверяем. </w:t>
      </w:r>
    </w:p>
    <w:p>
      <w:pPr>
        <w:pStyle w:val="71"/>
        <w:widowControl w:val="false"/>
        <w:shd w:val="clear" w:color="auto" w:fill="auto"/>
        <w:tabs>
          <w:tab w:val="clear" w:pos="720"/>
          <w:tab w:val="left" w:pos="5026" w:leader="none"/>
        </w:tabs>
        <w:bidi w:val="0"/>
        <w:spacing w:lineRule="auto" w:line="348" w:before="0" w:after="180"/>
        <w:ind w:left="0" w:right="0" w:hanging="0"/>
        <w:jc w:val="center"/>
        <w:rPr>
          <w:color w:val="000000"/>
          <w:spacing w:val="0"/>
          <w:w w:val="100"/>
          <w:lang w:val="ru-RU" w:eastAsia="ru-RU" w:bidi="ru-RU"/>
        </w:rPr>
      </w:pPr>
      <w:r>
        <w:rPr>
          <w:color w:val="000000"/>
          <w:spacing w:val="0"/>
          <w:w w:val="100"/>
          <w:shd w:fill="auto" w:val="clear"/>
          <w:lang w:val="ru-RU" w:eastAsia="ru-RU" w:bidi="ru-RU"/>
        </w:rPr>
        <w:t>(Ф.И.О. удостоверяемого)                                                                     (Подпись удостоверяемого)</w:t>
      </w:r>
    </w:p>
    <w:p>
      <w:pPr>
        <w:pStyle w:val="Style23"/>
        <w:keepNext w:val="false"/>
        <w:keepLines w:val="false"/>
        <w:widowControl w:val="false"/>
        <w:shd w:val="clear" w:color="auto" w:fill="auto"/>
        <w:tabs>
          <w:tab w:val="clear" w:pos="720"/>
          <w:tab w:val="left" w:pos="7267" w:leader="underscore"/>
        </w:tabs>
        <w:bidi w:val="0"/>
        <w:spacing w:lineRule="auto" w:line="240" w:before="0" w:after="520"/>
        <w:ind w:left="0" w:right="0" w:hanging="0"/>
        <w:jc w:val="both"/>
        <w:rPr>
          <w:color w:val="000000"/>
          <w:spacing w:val="0"/>
          <w:w w:val="100"/>
          <w:lang w:val="ru-RU" w:eastAsia="ru-RU" w:bidi="ru-RU"/>
        </w:rPr>
      </w:pPr>
      <w:r>
        <w:rPr>
          <w:color w:val="000000"/>
          <w:spacing w:val="0"/>
          <w:w w:val="100"/>
          <w:shd w:fill="auto" w:val="clear"/>
          <w:lang w:val="ru-RU" w:eastAsia="ru-RU" w:bidi="ru-RU"/>
        </w:rPr>
        <w:t>Доверенность действительна по «_____» ______________20___г.</w:t>
      </w:r>
    </w:p>
    <w:p>
      <w:pPr>
        <w:pStyle w:val="Style23"/>
        <w:keepNext w:val="false"/>
        <w:keepLines w:val="false"/>
        <w:widowControl w:val="false"/>
        <w:shd w:val="clear" w:color="auto" w:fill="auto"/>
        <w:bidi w:val="0"/>
        <w:spacing w:lineRule="auto" w:line="240" w:before="0" w:after="100"/>
        <w:ind w:left="0" w:right="0" w:hanging="0"/>
        <w:jc w:val="both"/>
        <w:rPr>
          <w:color w:val="000000"/>
          <w:spacing w:val="0"/>
          <w:w w:val="100"/>
          <w:lang w:val="ru-RU" w:eastAsia="ru-RU" w:bidi="ru-RU"/>
        </w:rPr>
      </w:pPr>
      <w:r>
        <w:rPr>
          <w:color w:val="000000"/>
          <w:spacing w:val="0"/>
          <w:w w:val="100"/>
          <w:shd w:fill="auto" w:val="clear"/>
          <w:lang w:val="ru-RU" w:eastAsia="ru-RU" w:bidi="ru-RU"/>
        </w:rPr>
        <w:t>Руководитель организации _______________________        (__________________)</w:t>
      </w:r>
    </w:p>
    <w:p>
      <w:pPr>
        <w:pStyle w:val="71"/>
        <w:keepNext w:val="false"/>
        <w:keepLines w:val="false"/>
        <w:widowControl w:val="false"/>
        <w:shd w:val="clear" w:color="auto" w:fill="auto"/>
        <w:bidi w:val="0"/>
        <w:spacing w:lineRule="auto" w:line="468" w:before="0" w:after="10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(Ф.И.О.)</w:t>
      </w:r>
    </w:p>
    <w:p>
      <w:pPr>
        <w:pStyle w:val="Style23"/>
        <w:keepNext w:val="false"/>
        <w:keepLines w:val="false"/>
        <w:widowControl w:val="false"/>
        <w:shd w:val="clear" w:color="auto" w:fill="auto"/>
        <w:bidi w:val="0"/>
        <w:spacing w:lineRule="auto" w:line="240" w:before="0" w:after="38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                                                                                         </w:t>
      </w:r>
    </w:p>
    <w:p>
      <w:pPr>
        <w:pStyle w:val="Style23"/>
        <w:widowControl w:val="false"/>
        <w:shd w:val="clear" w:color="auto" w:fill="auto"/>
        <w:bidi w:val="0"/>
        <w:spacing w:lineRule="auto" w:line="240" w:before="0" w:after="38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М.П.</w:t>
      </w:r>
    </w:p>
    <w:p>
      <w:pPr>
        <w:pStyle w:val="23"/>
        <w:keepNext w:val="false"/>
        <w:keepLines w:val="false"/>
        <w:widowControl w:val="false"/>
        <w:shd w:val="clear" w:color="auto" w:fill="auto"/>
        <w:bidi w:val="0"/>
        <w:spacing w:lineRule="auto" w:line="259" w:before="0" w:after="0"/>
        <w:ind w:left="260" w:right="0" w:firstLine="20"/>
        <w:jc w:val="center"/>
        <w:rPr>
          <w:color w:val="000000"/>
          <w:spacing w:val="0"/>
          <w:w w:val="100"/>
          <w:lang w:val="ru-RU" w:eastAsia="ru-RU" w:bidi="ru-RU"/>
        </w:rPr>
      </w:pPr>
      <w:r>
        <w:rPr>
          <w:b/>
          <w:bCs/>
          <w:color w:val="000000"/>
          <w:spacing w:val="0"/>
          <w:w w:val="100"/>
          <w:shd w:fill="auto" w:val="clear"/>
          <w:lang w:val="ru-RU" w:eastAsia="ru-RU" w:bidi="ru-RU"/>
        </w:rPr>
        <w:t xml:space="preserve"> </w:t>
      </w:r>
    </w:p>
    <w:p>
      <w:pPr>
        <w:pStyle w:val="23"/>
        <w:widowControl w:val="false"/>
        <w:shd w:val="clear" w:color="auto" w:fill="auto"/>
        <w:bidi w:val="0"/>
        <w:spacing w:lineRule="auto" w:line="259" w:before="0" w:after="0"/>
        <w:ind w:left="260" w:right="0" w:firstLine="20"/>
        <w:jc w:val="center"/>
        <w:rPr>
          <w:b/>
          <w:b/>
          <w:bCs/>
          <w:color w:val="000000"/>
          <w:spacing w:val="0"/>
          <w:w w:val="100"/>
          <w:lang w:val="ru-RU" w:eastAsia="ru-RU" w:bidi="ru-RU"/>
        </w:rPr>
      </w:pPr>
      <w:r>
        <w:rPr>
          <w:b/>
          <w:bCs/>
          <w:color w:val="000000"/>
          <w:spacing w:val="0"/>
          <w:w w:val="100"/>
          <w:lang w:val="ru-RU" w:eastAsia="ru-RU" w:bidi="ru-RU"/>
        </w:rPr>
      </w:r>
    </w:p>
    <w:p>
      <w:pPr>
        <w:pStyle w:val="23"/>
        <w:widowControl w:val="false"/>
        <w:shd w:val="clear" w:color="auto" w:fill="auto"/>
        <w:bidi w:val="0"/>
        <w:spacing w:lineRule="auto" w:line="259" w:before="0" w:after="0"/>
        <w:ind w:left="260" w:right="0" w:firstLine="20"/>
        <w:jc w:val="center"/>
        <w:rPr>
          <w:b/>
          <w:b/>
          <w:bCs/>
          <w:color w:val="000000"/>
          <w:spacing w:val="0"/>
          <w:w w:val="100"/>
          <w:lang w:val="ru-RU" w:eastAsia="ru-RU" w:bidi="ru-RU"/>
        </w:rPr>
      </w:pPr>
      <w:r>
        <w:rPr>
          <w:b/>
          <w:bCs/>
          <w:color w:val="000000"/>
          <w:spacing w:val="0"/>
          <w:w w:val="100"/>
          <w:lang w:val="ru-RU" w:eastAsia="ru-RU" w:bidi="ru-RU"/>
        </w:rPr>
      </w:r>
    </w:p>
    <w:p>
      <w:pPr>
        <w:pStyle w:val="23"/>
        <w:widowControl w:val="false"/>
        <w:shd w:val="clear" w:color="auto" w:fill="auto"/>
        <w:bidi w:val="0"/>
        <w:spacing w:lineRule="auto" w:line="259" w:before="0" w:after="0"/>
        <w:ind w:left="260" w:right="0" w:firstLine="20"/>
        <w:jc w:val="center"/>
        <w:rPr>
          <w:b/>
          <w:b/>
          <w:bCs/>
          <w:color w:val="000000"/>
          <w:spacing w:val="0"/>
          <w:w w:val="100"/>
          <w:lang w:val="ru-RU" w:eastAsia="ru-RU" w:bidi="ru-RU"/>
        </w:rPr>
      </w:pPr>
      <w:r>
        <w:rPr>
          <w:b/>
          <w:bCs/>
          <w:color w:val="000000"/>
          <w:spacing w:val="0"/>
          <w:w w:val="100"/>
          <w:lang w:val="ru-RU" w:eastAsia="ru-RU" w:bidi="ru-RU"/>
        </w:rPr>
      </w:r>
    </w:p>
    <w:p>
      <w:pPr>
        <w:pStyle w:val="23"/>
        <w:widowControl w:val="false"/>
        <w:shd w:val="clear" w:color="auto" w:fill="auto"/>
        <w:bidi w:val="0"/>
        <w:spacing w:lineRule="auto" w:line="259" w:before="0" w:after="0"/>
        <w:ind w:left="260" w:right="0" w:firstLine="20"/>
        <w:jc w:val="center"/>
        <w:rPr>
          <w:b/>
          <w:b/>
          <w:bCs/>
          <w:color w:val="000000"/>
          <w:spacing w:val="0"/>
          <w:w w:val="100"/>
          <w:lang w:val="ru-RU" w:eastAsia="ru-RU" w:bidi="ru-RU"/>
        </w:rPr>
      </w:pPr>
      <w:r>
        <w:rPr>
          <w:b/>
          <w:bCs/>
          <w:color w:val="000000"/>
          <w:spacing w:val="0"/>
          <w:w w:val="100"/>
          <w:lang w:val="ru-RU" w:eastAsia="ru-RU" w:bidi="ru-RU"/>
        </w:rPr>
      </w:r>
    </w:p>
    <w:p>
      <w:pPr>
        <w:pStyle w:val="23"/>
        <w:widowControl w:val="false"/>
        <w:shd w:val="clear" w:color="auto" w:fill="auto"/>
        <w:bidi w:val="0"/>
        <w:spacing w:lineRule="auto" w:line="259" w:before="0" w:after="0"/>
        <w:ind w:left="260" w:right="0" w:firstLine="20"/>
        <w:jc w:val="center"/>
        <w:rPr>
          <w:b/>
          <w:b/>
          <w:bCs/>
          <w:color w:val="000000"/>
          <w:spacing w:val="0"/>
          <w:w w:val="100"/>
          <w:lang w:val="ru-RU" w:eastAsia="ru-RU" w:bidi="ru-RU"/>
        </w:rPr>
      </w:pPr>
      <w:r>
        <w:rPr>
          <w:b/>
          <w:bCs/>
          <w:color w:val="000000"/>
          <w:spacing w:val="0"/>
          <w:w w:val="100"/>
          <w:lang w:val="ru-RU" w:eastAsia="ru-RU" w:bidi="ru-RU"/>
        </w:rPr>
      </w:r>
    </w:p>
    <w:p>
      <w:pPr>
        <w:pStyle w:val="23"/>
        <w:widowControl w:val="false"/>
        <w:shd w:val="clear" w:color="auto" w:fill="auto"/>
        <w:bidi w:val="0"/>
        <w:spacing w:lineRule="auto" w:line="259" w:before="0" w:after="0"/>
        <w:ind w:left="260" w:right="0" w:firstLine="20"/>
        <w:jc w:val="center"/>
        <w:rPr>
          <w:b/>
          <w:b/>
          <w:bCs/>
          <w:color w:val="000000"/>
          <w:spacing w:val="0"/>
          <w:w w:val="100"/>
          <w:lang w:val="ru-RU" w:eastAsia="ru-RU" w:bidi="ru-RU"/>
        </w:rPr>
      </w:pPr>
      <w:r>
        <w:rPr>
          <w:b/>
          <w:bCs/>
          <w:color w:val="000000"/>
          <w:spacing w:val="0"/>
          <w:w w:val="100"/>
          <w:lang w:val="ru-RU" w:eastAsia="ru-RU" w:bidi="ru-RU"/>
        </w:rPr>
      </w:r>
    </w:p>
    <w:p>
      <w:pPr>
        <w:pStyle w:val="23"/>
        <w:widowControl w:val="false"/>
        <w:shd w:val="clear" w:color="auto" w:fill="auto"/>
        <w:bidi w:val="0"/>
        <w:spacing w:lineRule="auto" w:line="259" w:before="0" w:after="0"/>
        <w:ind w:left="260" w:right="0" w:firstLine="20"/>
        <w:jc w:val="center"/>
        <w:rPr>
          <w:b/>
          <w:b/>
          <w:bCs/>
          <w:color w:val="000000"/>
          <w:spacing w:val="0"/>
          <w:w w:val="100"/>
          <w:lang w:val="ru-RU" w:eastAsia="ru-RU" w:bidi="ru-RU"/>
        </w:rPr>
      </w:pPr>
      <w:r>
        <w:rPr>
          <w:b/>
          <w:bCs/>
          <w:color w:val="000000"/>
          <w:spacing w:val="0"/>
          <w:w w:val="100"/>
          <w:lang w:val="ru-RU" w:eastAsia="ru-RU" w:bidi="ru-RU"/>
        </w:rPr>
      </w:r>
    </w:p>
    <w:p>
      <w:pPr>
        <w:pStyle w:val="23"/>
        <w:widowControl w:val="false"/>
        <w:shd w:val="clear" w:color="auto" w:fill="auto"/>
        <w:bidi w:val="0"/>
        <w:spacing w:lineRule="auto" w:line="259" w:before="0" w:after="0"/>
        <w:ind w:left="260" w:right="0" w:firstLine="20"/>
        <w:jc w:val="center"/>
        <w:rPr>
          <w:b/>
          <w:b/>
          <w:bCs/>
          <w:color w:val="000000"/>
          <w:spacing w:val="0"/>
          <w:w w:val="100"/>
          <w:lang w:val="ru-RU" w:eastAsia="ru-RU" w:bidi="ru-RU"/>
        </w:rPr>
      </w:pPr>
      <w:r>
        <w:rPr>
          <w:b/>
          <w:bCs/>
          <w:color w:val="000000"/>
          <w:spacing w:val="0"/>
          <w:w w:val="100"/>
          <w:lang w:val="ru-RU" w:eastAsia="ru-RU" w:bidi="ru-RU"/>
        </w:rPr>
      </w:r>
    </w:p>
    <w:p>
      <w:pPr>
        <w:pStyle w:val="23"/>
        <w:widowControl w:val="false"/>
        <w:shd w:val="clear" w:color="auto" w:fill="auto"/>
        <w:bidi w:val="0"/>
        <w:spacing w:lineRule="auto" w:line="259" w:before="0" w:after="0"/>
        <w:ind w:left="260" w:right="0" w:firstLine="20"/>
        <w:jc w:val="center"/>
        <w:rPr>
          <w:b/>
          <w:b/>
          <w:bCs/>
          <w:color w:val="000000"/>
          <w:spacing w:val="0"/>
          <w:w w:val="100"/>
          <w:lang w:val="ru-RU" w:eastAsia="ru-RU" w:bidi="ru-RU"/>
        </w:rPr>
      </w:pPr>
      <w:r>
        <w:rPr>
          <w:b/>
          <w:bCs/>
          <w:color w:val="000000"/>
          <w:spacing w:val="0"/>
          <w:w w:val="100"/>
          <w:lang w:val="ru-RU" w:eastAsia="ru-RU" w:bidi="ru-RU"/>
        </w:rPr>
      </w:r>
    </w:p>
    <w:p>
      <w:pPr>
        <w:pStyle w:val="23"/>
        <w:widowControl w:val="false"/>
        <w:shd w:val="clear" w:color="auto" w:fill="auto"/>
        <w:bidi w:val="0"/>
        <w:spacing w:lineRule="auto" w:line="259" w:before="0" w:after="0"/>
        <w:ind w:left="260" w:right="0" w:firstLine="20"/>
        <w:jc w:val="center"/>
        <w:rPr>
          <w:b/>
          <w:b/>
          <w:bCs/>
          <w:color w:val="000000"/>
          <w:spacing w:val="0"/>
          <w:w w:val="100"/>
          <w:lang w:val="ru-RU" w:eastAsia="ru-RU" w:bidi="ru-RU"/>
        </w:rPr>
      </w:pPr>
      <w:r>
        <w:rPr>
          <w:b/>
          <w:bCs/>
          <w:color w:val="000000"/>
          <w:spacing w:val="0"/>
          <w:w w:val="100"/>
          <w:lang w:val="ru-RU" w:eastAsia="ru-RU" w:bidi="ru-RU"/>
        </w:rPr>
      </w:r>
    </w:p>
    <w:p>
      <w:pPr>
        <w:pStyle w:val="23"/>
        <w:widowControl w:val="false"/>
        <w:shd w:val="clear" w:color="auto" w:fill="auto"/>
        <w:bidi w:val="0"/>
        <w:spacing w:lineRule="auto" w:line="259" w:before="0" w:after="0"/>
        <w:ind w:left="260" w:right="0" w:firstLine="20"/>
        <w:jc w:val="center"/>
        <w:rPr>
          <w:b/>
          <w:b/>
          <w:bCs/>
          <w:color w:val="000000"/>
          <w:spacing w:val="0"/>
          <w:w w:val="100"/>
          <w:lang w:val="ru-RU" w:eastAsia="ru-RU" w:bidi="ru-RU"/>
        </w:rPr>
      </w:pPr>
      <w:r>
        <w:rPr>
          <w:b/>
          <w:bCs/>
          <w:color w:val="000000"/>
          <w:spacing w:val="0"/>
          <w:w w:val="100"/>
          <w:lang w:val="ru-RU" w:eastAsia="ru-RU" w:bidi="ru-RU"/>
        </w:rPr>
      </w:r>
    </w:p>
    <w:p>
      <w:pPr>
        <w:pStyle w:val="23"/>
        <w:widowControl w:val="false"/>
        <w:shd w:val="clear" w:color="auto" w:fill="auto"/>
        <w:bidi w:val="0"/>
        <w:spacing w:lineRule="auto" w:line="259" w:before="0" w:after="0"/>
        <w:ind w:left="260" w:right="0" w:firstLine="20"/>
        <w:jc w:val="center"/>
        <w:rPr>
          <w:b/>
          <w:b/>
          <w:bCs/>
          <w:color w:val="000000"/>
          <w:spacing w:val="0"/>
          <w:w w:val="100"/>
          <w:lang w:val="ru-RU" w:eastAsia="ru-RU" w:bidi="ru-RU"/>
        </w:rPr>
      </w:pPr>
      <w:r>
        <w:rPr>
          <w:b/>
          <w:bCs/>
          <w:color w:val="000000"/>
          <w:spacing w:val="0"/>
          <w:w w:val="100"/>
          <w:lang w:val="ru-RU" w:eastAsia="ru-RU" w:bidi="ru-RU"/>
        </w:rPr>
      </w:r>
    </w:p>
    <w:p>
      <w:pPr>
        <w:pStyle w:val="23"/>
        <w:widowControl w:val="false"/>
        <w:shd w:val="clear" w:color="auto" w:fill="auto"/>
        <w:bidi w:val="0"/>
        <w:spacing w:lineRule="auto" w:line="259" w:before="0" w:after="0"/>
        <w:ind w:left="260" w:right="0" w:firstLine="20"/>
        <w:jc w:val="center"/>
        <w:rPr>
          <w:color w:val="000000"/>
          <w:spacing w:val="0"/>
          <w:w w:val="100"/>
          <w:lang w:val="ru-RU" w:eastAsia="ru-RU" w:bidi="ru-RU"/>
        </w:rPr>
      </w:pPr>
      <w:r>
        <w:rPr>
          <w:b/>
          <w:bCs/>
          <w:color w:val="000000"/>
          <w:spacing w:val="0"/>
          <w:w w:val="100"/>
          <w:shd w:fill="auto" w:val="clear"/>
          <w:lang w:val="ru-RU" w:eastAsia="ru-RU" w:bidi="ru-RU"/>
        </w:rPr>
        <w:t>3.6 ФОРМА ДОВЕРЕННОСТИ НА УПОЛНОМОЧЕННОЕ ЛИЦО, ИМЕЮЩЕЕ ПРАВО ПРЕДСТАВЛЕНИЯ ИНТЕРЕСОВ ПРЕТЕНДЕНТА (УЧАСТНИКА КОНКУРСА) НА ПРОЦЕДУРЕ ВСКРЫТИЯ КОНВЕРТОВ С ЗАЯВКАМИ НА УЧАСТИЕ В КОНКУРСЕ И НА ПРОЦЕДУРЕ ПРОВЕДЕНИЯ КОНКУРСА</w:t>
      </w:r>
    </w:p>
    <w:p>
      <w:pPr>
        <w:pStyle w:val="Style23"/>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На бланке организации</w:t>
      </w:r>
    </w:p>
    <w:p>
      <w:pPr>
        <w:pStyle w:val="Style23"/>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Дата</w:t>
      </w:r>
    </w:p>
    <w:p>
      <w:pPr>
        <w:pStyle w:val="23"/>
        <w:keepNext w:val="false"/>
        <w:keepLines w:val="false"/>
        <w:widowControl w:val="false"/>
        <w:shd w:val="clear" w:color="auto" w:fill="auto"/>
        <w:bidi w:val="0"/>
        <w:spacing w:lineRule="auto" w:line="259" w:before="0" w:after="180"/>
        <w:ind w:left="0" w:right="0" w:hanging="0"/>
        <w:jc w:val="center"/>
        <w:rPr>
          <w:color w:val="000000"/>
          <w:spacing w:val="0"/>
          <w:w w:val="100"/>
          <w:lang w:val="ru-RU" w:eastAsia="ru-RU" w:bidi="ru-RU"/>
        </w:rPr>
      </w:pPr>
      <w:r>
        <w:rPr>
          <w:b/>
          <w:bCs/>
          <w:color w:val="000000"/>
          <w:spacing w:val="0"/>
          <w:w w:val="100"/>
          <w:shd w:fill="auto" w:val="clear"/>
          <w:lang w:val="ru-RU" w:eastAsia="ru-RU" w:bidi="ru-RU"/>
        </w:rPr>
        <w:t>ДОВЕРЕННОСТЬ № ___</w:t>
      </w:r>
    </w:p>
    <w:p>
      <w:pPr>
        <w:pStyle w:val="Style23"/>
        <w:keepNext w:val="false"/>
        <w:keepLines w:val="false"/>
        <w:widowControl w:val="false"/>
        <w:shd w:val="clear" w:color="auto" w:fill="auto"/>
        <w:bidi w:val="0"/>
        <w:spacing w:lineRule="auto" w:line="240" w:before="0" w:after="52"/>
        <w:ind w:left="0" w:right="0" w:hanging="0"/>
        <w:jc w:val="both"/>
        <w:rPr>
          <w:color w:val="000000"/>
          <w:spacing w:val="0"/>
          <w:w w:val="100"/>
          <w:lang w:val="ru-RU" w:eastAsia="ru-RU" w:bidi="ru-RU"/>
        </w:rPr>
      </w:pPr>
      <w:r>
        <w:rPr>
          <w:color w:val="000000"/>
          <w:spacing w:val="0"/>
          <w:w w:val="100"/>
          <w:shd w:fill="auto" w:val="clear"/>
          <w:lang w:val="ru-RU" w:eastAsia="ru-RU" w:bidi="ru-RU"/>
        </w:rPr>
        <w:t>г. _______________________________________________________________________________________</w:t>
      </w:r>
    </w:p>
    <w:p>
      <w:pPr>
        <w:pStyle w:val="71"/>
        <w:keepNext w:val="false"/>
        <w:keepLines w:val="false"/>
        <w:widowControl w:val="false"/>
        <w:shd w:val="clear" w:color="auto" w:fill="auto"/>
        <w:bidi w:val="0"/>
        <w:spacing w:lineRule="auto" w:line="240" w:before="0" w:after="10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(прописью число, месяц и год выдачи доверенности)</w:t>
      </w:r>
    </w:p>
    <w:p>
      <w:pPr>
        <w:pStyle w:val="Style23"/>
        <w:keepNext w:val="false"/>
        <w:keepLines w:val="false"/>
        <w:widowControl w:val="false"/>
        <w:pBdr>
          <w:bottom w:val="single" w:sz="4" w:space="0" w:color="000000"/>
        </w:pBdr>
        <w:shd w:val="clear" w:color="auto" w:fill="auto"/>
        <w:bidi w:val="0"/>
        <w:spacing w:lineRule="auto" w:line="240" w:before="0" w:after="52"/>
        <w:ind w:left="0" w:right="0" w:firstLine="740"/>
        <w:jc w:val="both"/>
        <w:rPr>
          <w:color w:val="000000"/>
          <w:spacing w:val="0"/>
          <w:w w:val="100"/>
          <w:lang w:val="ru-RU" w:eastAsia="ru-RU" w:bidi="ru-RU"/>
        </w:rPr>
      </w:pPr>
      <w:r>
        <w:rPr>
          <w:color w:val="000000"/>
          <w:spacing w:val="0"/>
          <w:w w:val="100"/>
          <w:shd w:fill="auto" w:val="clear"/>
          <w:lang w:val="ru-RU" w:eastAsia="ru-RU" w:bidi="ru-RU"/>
        </w:rPr>
        <w:t>Претендент:</w:t>
      </w:r>
    </w:p>
    <w:p>
      <w:pPr>
        <w:pStyle w:val="Style23"/>
        <w:widowControl w:val="false"/>
        <w:pBdr>
          <w:bottom w:val="single" w:sz="4" w:space="0" w:color="000000"/>
        </w:pBdr>
        <w:shd w:val="clear" w:color="auto" w:fill="auto"/>
        <w:bidi w:val="0"/>
        <w:spacing w:lineRule="auto" w:line="240" w:before="0" w:after="109"/>
        <w:ind w:left="0" w:right="0" w:firstLine="740"/>
        <w:jc w:val="both"/>
        <w:rPr>
          <w:color w:val="000000"/>
          <w:spacing w:val="0"/>
          <w:w w:val="100"/>
          <w:lang w:val="ru-RU" w:eastAsia="ru-RU" w:bidi="ru-RU"/>
        </w:rPr>
      </w:pPr>
      <w:r>
        <w:rPr>
          <w:color w:val="000000"/>
          <w:spacing w:val="0"/>
          <w:w w:val="100"/>
          <w:lang w:val="ru-RU" w:eastAsia="ru-RU" w:bidi="ru-RU"/>
        </w:rPr>
      </w:r>
    </w:p>
    <w:p>
      <w:pPr>
        <w:pStyle w:val="71"/>
        <w:keepNext w:val="false"/>
        <w:keepLines w:val="false"/>
        <w:widowControl w:val="false"/>
        <w:shd w:val="clear" w:color="auto" w:fill="auto"/>
        <w:bidi w:val="0"/>
        <w:spacing w:lineRule="auto" w:line="240" w:before="0" w:after="100"/>
        <w:ind w:left="0" w:right="0" w:hanging="0"/>
        <w:jc w:val="center"/>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(наименование организации или Ф.И.О. Претендента)</w:t>
      </w:r>
    </w:p>
    <w:p>
      <w:pPr>
        <w:pStyle w:val="Style23"/>
        <w:keepNext w:val="false"/>
        <w:keepLines w:val="false"/>
        <w:widowControl w:val="false"/>
        <w:shd w:val="clear" w:color="auto" w:fill="auto"/>
        <w:tabs>
          <w:tab w:val="clear" w:pos="720"/>
          <w:tab w:val="left" w:pos="9629" w:leader="underscore"/>
        </w:tabs>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доверяет</w:t>
        <w:tab/>
      </w:r>
    </w:p>
    <w:p>
      <w:pPr>
        <w:pStyle w:val="71"/>
        <w:keepNext w:val="false"/>
        <w:keepLines w:val="false"/>
        <w:widowControl w:val="false"/>
        <w:shd w:val="clear" w:color="auto" w:fill="auto"/>
        <w:bidi w:val="0"/>
        <w:spacing w:lineRule="auto" w:line="240" w:before="0" w:after="100"/>
        <w:ind w:left="0" w:right="0" w:hanging="0"/>
        <w:jc w:val="both"/>
        <w:rPr>
          <w:color w:val="000000"/>
          <w:spacing w:val="0"/>
          <w:w w:val="100"/>
          <w:lang w:val="ru-RU" w:eastAsia="ru-RU" w:bidi="ru-RU"/>
        </w:rPr>
      </w:pPr>
      <w:r>
        <w:rPr>
          <w:color w:val="000000"/>
          <w:spacing w:val="0"/>
          <w:w w:val="100"/>
          <w:shd w:fill="auto" w:val="clear"/>
          <w:lang w:val="ru-RU" w:eastAsia="ru-RU" w:bidi="ru-RU"/>
        </w:rPr>
        <w:t>(                                                                                                                 фамилия, имя, отчество, должность)</w:t>
      </w:r>
    </w:p>
    <w:p>
      <w:pPr>
        <w:pStyle w:val="Style23"/>
        <w:keepNext w:val="false"/>
        <w:keepLines w:val="false"/>
        <w:widowControl w:val="false"/>
        <w:shd w:val="clear" w:color="auto" w:fill="auto"/>
        <w:bidi w:val="0"/>
        <w:spacing w:lineRule="auto" w:line="240" w:before="0" w:after="12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паспорт серии ____№ ________выдан _______________________«______» _______________________                </w:t>
      </w:r>
    </w:p>
    <w:p>
      <w:pPr>
        <w:pStyle w:val="Style23"/>
        <w:widowControl w:val="false"/>
        <w:shd w:val="clear" w:color="auto" w:fill="auto"/>
        <w:bidi w:val="0"/>
        <w:spacing w:lineRule="auto" w:line="240" w:before="0" w:after="120"/>
        <w:ind w:left="0"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bidi w:val="0"/>
        <w:spacing w:lineRule="auto" w:line="240" w:before="0" w:after="120"/>
        <w:ind w:left="0"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bidi w:val="0"/>
        <w:spacing w:lineRule="auto" w:line="240" w:before="0" w:after="120"/>
        <w:ind w:left="0" w:right="0" w:hanging="0"/>
        <w:jc w:val="both"/>
        <w:rPr>
          <w:color w:val="000000"/>
          <w:spacing w:val="0"/>
          <w:w w:val="100"/>
          <w:lang w:val="ru-RU" w:eastAsia="ru-RU" w:bidi="ru-RU"/>
        </w:rPr>
      </w:pPr>
      <w:r>
        <w:rPr>
          <w:color w:val="000000"/>
          <w:spacing w:val="0"/>
          <w:w w:val="100"/>
          <w:shd w:fill="auto" w:val="clear"/>
          <w:lang w:val="ru-RU" w:eastAsia="ru-RU" w:bidi="ru-RU"/>
        </w:rPr>
        <w:t>представлять интересы __________________________________________________________________</w:t>
      </w:r>
    </w:p>
    <w:p>
      <w:pPr>
        <w:pStyle w:val="71"/>
        <w:keepNext w:val="false"/>
        <w:keepLines w:val="false"/>
        <w:widowControl w:val="false"/>
        <w:shd w:val="clear" w:color="auto" w:fill="auto"/>
        <w:bidi w:val="0"/>
        <w:spacing w:lineRule="auto" w:line="240" w:before="0" w:after="240"/>
        <w:ind w:left="5280" w:right="0" w:hanging="0"/>
        <w:jc w:val="both"/>
        <w:rPr>
          <w:color w:val="000000"/>
          <w:spacing w:val="0"/>
          <w:w w:val="100"/>
          <w:lang w:val="ru-RU" w:eastAsia="ru-RU" w:bidi="ru-RU"/>
        </w:rPr>
      </w:pPr>
      <w:r>
        <w:rPr>
          <w:color w:val="000000"/>
          <w:spacing w:val="0"/>
          <w:w w:val="100"/>
          <w:shd w:fill="auto" w:val="clear"/>
          <w:lang w:val="ru-RU" w:eastAsia="ru-RU" w:bidi="ru-RU"/>
        </w:rPr>
        <w:t>(наименование организации)</w:t>
      </w:r>
    </w:p>
    <w:p>
      <w:pPr>
        <w:pStyle w:val="Style23"/>
        <w:keepNext w:val="false"/>
        <w:keepLines w:val="false"/>
        <w:widowControl w:val="false"/>
        <w:shd w:val="clear" w:color="auto" w:fill="auto"/>
        <w:tabs>
          <w:tab w:val="clear" w:pos="720"/>
          <w:tab w:val="left" w:pos="9406" w:leader="underscore"/>
          <w:tab w:val="left" w:pos="9533" w:leader="underscore"/>
        </w:tabs>
        <w:bidi w:val="0"/>
        <w:spacing w:lineRule="auto" w:line="240" w:before="0" w:after="120"/>
        <w:ind w:left="0" w:right="0" w:hanging="0"/>
        <w:jc w:val="both"/>
        <w:rPr>
          <w:color w:val="000000"/>
          <w:spacing w:val="0"/>
          <w:w w:val="100"/>
          <w:lang w:val="ru-RU" w:eastAsia="ru-RU" w:bidi="ru-RU"/>
        </w:rPr>
      </w:pPr>
      <w:r>
        <w:rPr>
          <w:color w:val="000000"/>
          <w:spacing w:val="0"/>
          <w:w w:val="100"/>
          <w:shd w:fill="auto" w:val="clear"/>
          <w:lang w:val="ru-RU" w:eastAsia="ru-RU" w:bidi="ru-RU"/>
        </w:rPr>
        <w:t>на открытом конкурсе</w:t>
        <w:tab/>
        <w:tab/>
      </w:r>
    </w:p>
    <w:p>
      <w:pPr>
        <w:pStyle w:val="71"/>
        <w:keepNext w:val="false"/>
        <w:keepLines w:val="false"/>
        <w:widowControl w:val="false"/>
        <w:shd w:val="clear" w:color="auto" w:fill="auto"/>
        <w:bidi w:val="0"/>
        <w:spacing w:lineRule="auto" w:line="240" w:before="0" w:after="68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(наименование конкурса)</w:t>
      </w:r>
    </w:p>
    <w:p>
      <w:pPr>
        <w:pStyle w:val="Style23"/>
        <w:keepNext w:val="false"/>
        <w:keepLines w:val="false"/>
        <w:widowControl w:val="false"/>
        <w:shd w:val="clear" w:color="auto" w:fill="auto"/>
        <w:bidi w:val="0"/>
        <w:spacing w:lineRule="auto" w:line="259" w:before="0" w:after="120"/>
        <w:ind w:left="0" w:right="0" w:hanging="0"/>
        <w:jc w:val="both"/>
        <w:rPr>
          <w:color w:val="000000"/>
          <w:spacing w:val="0"/>
          <w:w w:val="100"/>
          <w:lang w:val="ru-RU" w:eastAsia="ru-RU" w:bidi="ru-RU"/>
        </w:rPr>
      </w:pPr>
      <w:r>
        <w:rPr>
          <w:color w:val="000000"/>
          <w:spacing w:val="0"/>
          <w:w w:val="100"/>
          <w:shd w:fill="auto" w:val="clear"/>
          <w:lang w:val="ru-RU" w:eastAsia="ru-RU" w:bidi="ru-RU"/>
        </w:rPr>
        <w:t>в том числе присутствовать на процедуре вскрытия конвертов с заявками на участие в вышеуказанном конкурсе и на процедуре проведения конкурса, включая право осуществлять аудиозапись и /или видеозапись вскрытия конвертов с заявками на участие в конкурсе и аудиозапись конкурса.</w:t>
      </w:r>
    </w:p>
    <w:p>
      <w:pPr>
        <w:pStyle w:val="Style23"/>
        <w:keepNext w:val="false"/>
        <w:keepLines w:val="false"/>
        <w:widowControl w:val="false"/>
        <w:shd w:val="clear" w:color="auto" w:fill="auto"/>
        <w:bidi w:val="0"/>
        <w:spacing w:before="0" w:after="120"/>
        <w:ind w:left="0" w:right="0" w:hanging="0"/>
        <w:jc w:val="both"/>
        <w:rPr>
          <w:color w:val="000000"/>
          <w:spacing w:val="0"/>
          <w:w w:val="100"/>
          <w:lang w:val="ru-RU" w:eastAsia="ru-RU" w:bidi="ru-RU"/>
        </w:rPr>
      </w:pPr>
      <w:r>
        <w:rPr>
          <w:color w:val="000000"/>
          <w:spacing w:val="0"/>
          <w:w w:val="100"/>
          <w:shd w:fill="auto" w:val="clear"/>
          <w:lang w:val="ru-RU" w:eastAsia="ru-RU" w:bidi="ru-RU"/>
        </w:rPr>
        <w:t>В целях выполнения данного поручения он уполномочен представлять Единой комиссии необходимые документы, подписывать и получать от имени доверителя все документы, связанные с его выполнением.</w:t>
      </w:r>
    </w:p>
    <w:p>
      <w:pPr>
        <w:pStyle w:val="Style23"/>
        <w:keepNext w:val="false"/>
        <w:keepLines w:val="false"/>
        <w:widowControl w:val="false"/>
        <w:shd w:val="clear" w:color="auto" w:fill="auto"/>
        <w:bidi w:val="0"/>
        <w:spacing w:lineRule="auto" w:line="259" w:before="0" w:after="120"/>
        <w:ind w:left="0" w:right="0" w:hanging="0"/>
        <w:jc w:val="both"/>
        <w:rPr>
          <w:color w:val="000000"/>
          <w:spacing w:val="0"/>
          <w:w w:val="100"/>
          <w:lang w:val="ru-RU" w:eastAsia="ru-RU" w:bidi="ru-RU"/>
        </w:rPr>
      </w:pPr>
      <w:r>
        <w:rPr>
          <w:color w:val="000000"/>
          <w:spacing w:val="0"/>
          <w:w w:val="100"/>
          <w:shd w:fill="auto" w:val="clear"/>
          <w:lang w:val="ru-RU" w:eastAsia="ru-RU" w:bidi="ru-RU"/>
        </w:rPr>
        <w:t>Подпись _________________________       _______________________________________удостоверяем.</w:t>
      </w:r>
    </w:p>
    <w:p>
      <w:pPr>
        <w:pStyle w:val="71"/>
        <w:keepNext w:val="false"/>
        <w:keepLines w:val="false"/>
        <w:widowControl w:val="false"/>
        <w:shd w:val="clear" w:color="auto" w:fill="auto"/>
        <w:tabs>
          <w:tab w:val="clear" w:pos="720"/>
          <w:tab w:val="left" w:pos="5129" w:leader="none"/>
        </w:tabs>
        <w:bidi w:val="0"/>
        <w:spacing w:lineRule="auto" w:line="240" w:before="0" w:after="240"/>
        <w:ind w:left="1740" w:right="0" w:hanging="0"/>
        <w:jc w:val="both"/>
        <w:rPr>
          <w:color w:val="000000"/>
          <w:spacing w:val="0"/>
          <w:w w:val="100"/>
          <w:lang w:val="ru-RU" w:eastAsia="ru-RU" w:bidi="ru-RU"/>
        </w:rPr>
      </w:pPr>
      <w:r>
        <w:rPr>
          <w:color w:val="000000"/>
          <w:spacing w:val="0"/>
          <w:w w:val="100"/>
          <w:shd w:fill="auto" w:val="clear"/>
          <w:lang w:val="ru-RU" w:eastAsia="ru-RU" w:bidi="ru-RU"/>
        </w:rPr>
        <w:t>(Ф.И.О. удостоверяемого)</w:t>
        <w:tab/>
        <w:t>(Подпись удостоверяемого)</w:t>
      </w:r>
    </w:p>
    <w:p>
      <w:pPr>
        <w:pStyle w:val="Style23"/>
        <w:keepNext w:val="false"/>
        <w:keepLines w:val="false"/>
        <w:widowControl w:val="false"/>
        <w:shd w:val="clear" w:color="auto" w:fill="auto"/>
        <w:tabs>
          <w:tab w:val="clear" w:pos="720"/>
          <w:tab w:val="left" w:pos="4085" w:leader="none"/>
          <w:tab w:val="left" w:pos="7138" w:leader="underscore"/>
        </w:tabs>
        <w:bidi w:val="0"/>
        <w:spacing w:lineRule="auto" w:line="259" w:before="0" w:after="120"/>
        <w:ind w:left="0" w:right="0" w:hanging="0"/>
        <w:jc w:val="both"/>
        <w:rPr>
          <w:color w:val="000000"/>
          <w:spacing w:val="0"/>
          <w:w w:val="100"/>
          <w:lang w:val="ru-RU" w:eastAsia="ru-RU" w:bidi="ru-RU"/>
        </w:rPr>
      </w:pPr>
      <w:r>
        <w:rPr>
          <w:color w:val="000000"/>
          <w:spacing w:val="0"/>
          <w:w w:val="100"/>
          <w:shd w:fill="auto" w:val="clear"/>
          <w:lang w:val="ru-RU" w:eastAsia="ru-RU" w:bidi="ru-RU"/>
        </w:rPr>
        <w:t>Доверенность действительна по « _______</w:t>
        <w:tab/>
        <w:t>» ________________20_____г.</w:t>
      </w:r>
    </w:p>
    <w:p>
      <w:pPr>
        <w:pStyle w:val="Style23"/>
        <w:keepNext w:val="false"/>
        <w:keepLines w:val="false"/>
        <w:widowControl w:val="false"/>
        <w:shd w:val="clear" w:color="auto" w:fill="auto"/>
        <w:bidi w:val="0"/>
        <w:spacing w:lineRule="auto" w:line="259" w:before="0" w:after="120"/>
        <w:ind w:left="0" w:right="0" w:hanging="0"/>
        <w:jc w:val="both"/>
        <w:rPr>
          <w:color w:val="000000"/>
          <w:spacing w:val="0"/>
          <w:w w:val="100"/>
          <w:lang w:val="ru-RU" w:eastAsia="ru-RU" w:bidi="ru-RU"/>
        </w:rPr>
      </w:pPr>
      <w:r>
        <w:rPr>
          <w:color w:val="000000"/>
          <w:spacing w:val="0"/>
          <w:w w:val="100"/>
          <w:shd w:fill="auto" w:val="clear"/>
          <w:lang w:val="ru-RU" w:eastAsia="ru-RU" w:bidi="ru-RU"/>
        </w:rPr>
        <w:t>Руководитель организации ______________________________   (_________________)</w:t>
      </w:r>
    </w:p>
    <w:p>
      <w:pPr>
        <w:pStyle w:val="71"/>
        <w:keepNext w:val="false"/>
        <w:keepLines w:val="false"/>
        <w:widowControl w:val="false"/>
        <w:shd w:val="clear" w:color="auto" w:fill="auto"/>
        <w:bidi w:val="0"/>
        <w:spacing w:lineRule="auto" w:line="240" w:before="0" w:after="160"/>
        <w:ind w:left="6780" w:right="0" w:hanging="0"/>
        <w:jc w:val="both"/>
        <w:rPr>
          <w:color w:val="000000"/>
          <w:spacing w:val="0"/>
          <w:w w:val="100"/>
          <w:lang w:val="ru-RU" w:eastAsia="ru-RU" w:bidi="ru-RU"/>
        </w:rPr>
      </w:pPr>
      <w:r>
        <w:rPr>
          <w:color w:val="000000"/>
          <w:spacing w:val="0"/>
          <w:w w:val="100"/>
          <w:shd w:fill="auto" w:val="clear"/>
          <w:lang w:val="ru-RU" w:eastAsia="ru-RU" w:bidi="ru-RU"/>
        </w:rPr>
        <w:t>(Ф.И.О.)</w:t>
      </w:r>
    </w:p>
    <w:p>
      <w:pPr>
        <w:pStyle w:val="Style23"/>
        <w:keepNext w:val="false"/>
        <w:keepLines w:val="false"/>
        <w:widowControl w:val="false"/>
        <w:shd w:val="clear" w:color="auto" w:fill="auto"/>
        <w:bidi w:val="0"/>
        <w:spacing w:lineRule="auto" w:line="259" w:before="0" w:after="340"/>
        <w:ind w:left="5980" w:right="0" w:hanging="0"/>
        <w:jc w:val="both"/>
        <w:rPr>
          <w:color w:val="000000"/>
          <w:spacing w:val="0"/>
          <w:w w:val="100"/>
          <w:lang w:val="ru-RU" w:eastAsia="ru-RU" w:bidi="ru-RU"/>
        </w:rPr>
      </w:pPr>
      <w:r>
        <w:rPr>
          <w:color w:val="000000"/>
          <w:spacing w:val="0"/>
          <w:w w:val="100"/>
          <w:shd w:fill="auto" w:val="clear"/>
          <w:lang w:val="ru-RU" w:eastAsia="ru-RU" w:bidi="ru-RU"/>
        </w:rPr>
        <w:t>м.п.</w:t>
      </w:r>
    </w:p>
    <w:p>
      <w:pPr>
        <w:pStyle w:val="11"/>
        <w:keepNext w:val="true"/>
        <w:keepLines/>
        <w:widowControl w:val="false"/>
        <w:shd w:val="clear" w:color="auto" w:fill="auto"/>
        <w:bidi w:val="0"/>
        <w:spacing w:lineRule="auto" w:line="240" w:before="0" w:after="340"/>
        <w:ind w:left="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340"/>
        <w:ind w:left="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340"/>
        <w:ind w:left="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340"/>
        <w:ind w:left="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340"/>
        <w:ind w:left="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340"/>
        <w:ind w:left="0" w:right="0" w:hanging="0"/>
        <w:jc w:val="both"/>
        <w:rPr>
          <w:color w:val="000000"/>
          <w:spacing w:val="0"/>
          <w:w w:val="100"/>
          <w:lang w:val="ru-RU" w:eastAsia="ru-RU" w:bidi="ru-RU"/>
        </w:rPr>
      </w:pPr>
      <w:bookmarkStart w:id="44" w:name="bookmark89"/>
      <w:r>
        <w:rPr>
          <w:color w:val="000000"/>
          <w:spacing w:val="0"/>
          <w:w w:val="100"/>
          <w:shd w:fill="auto" w:val="clear"/>
          <w:lang w:val="ru-RU" w:eastAsia="ru-RU" w:bidi="ru-RU"/>
        </w:rPr>
        <w:t>ЧАСТЬ II.</w:t>
      </w:r>
      <w:bookmarkEnd w:id="44"/>
    </w:p>
    <w:p>
      <w:pPr>
        <w:pStyle w:val="Style23"/>
        <w:keepNext w:val="false"/>
        <w:keepLines w:val="false"/>
        <w:widowControl w:val="false"/>
        <w:shd w:val="clear" w:color="auto" w:fill="auto"/>
        <w:bidi w:val="0"/>
        <w:spacing w:lineRule="auto" w:line="259" w:before="0" w:after="340"/>
        <w:ind w:left="0" w:right="0" w:hanging="0"/>
        <w:jc w:val="both"/>
        <w:rPr>
          <w:color w:val="000000"/>
          <w:spacing w:val="0"/>
          <w:w w:val="100"/>
          <w:lang w:val="ru-RU" w:eastAsia="ru-RU" w:bidi="ru-RU"/>
        </w:rPr>
      </w:pPr>
      <w:r>
        <w:rPr>
          <w:color w:val="000000"/>
          <w:spacing w:val="0"/>
          <w:w w:val="100"/>
          <w:shd w:fill="auto" w:val="clear"/>
          <w:lang w:val="ru-RU" w:eastAsia="ru-RU" w:bidi="ru-RU"/>
        </w:rPr>
        <w:t>ПРИЛОЖЕНИЯ К КОНКУРСНОЙ ДОКУМЕНТАЦИИ</w:t>
      </w:r>
    </w:p>
    <w:p>
      <w:pPr>
        <w:pStyle w:val="Style23"/>
        <w:keepNext w:val="false"/>
        <w:keepLines w:val="false"/>
        <w:widowControl w:val="false"/>
        <w:shd w:val="clear" w:color="auto" w:fill="auto"/>
        <w:bidi w:val="0"/>
        <w:spacing w:lineRule="auto" w:line="259" w:before="0" w:after="380"/>
        <w:ind w:left="440" w:right="0" w:hanging="440"/>
        <w:jc w:val="both"/>
        <w:rPr>
          <w:color w:val="000000"/>
          <w:spacing w:val="0"/>
          <w:w w:val="100"/>
          <w:lang w:val="ru-RU" w:eastAsia="ru-RU" w:bidi="ru-RU"/>
        </w:rPr>
      </w:pPr>
      <w:r>
        <w:rPr>
          <w:b/>
          <w:bCs/>
          <w:i/>
          <w:iCs/>
          <w:color w:val="000000"/>
          <w:spacing w:val="0"/>
          <w:w w:val="100"/>
          <w:shd w:fill="auto" w:val="clear"/>
          <w:lang w:val="ru-RU" w:eastAsia="ru-RU" w:bidi="ru-RU"/>
        </w:rPr>
        <w:t>Приложение № 1 к Конкурсной документации: Акт о состоянии общего имущества собственников помещений в многоквартирном доме, являющегося объектом конкурса в приложении к Конкурсной документации.</w:t>
      </w:r>
    </w:p>
    <w:p>
      <w:pPr>
        <w:pStyle w:val="Style23"/>
        <w:keepNext w:val="false"/>
        <w:keepLines w:val="false"/>
        <w:widowControl w:val="false"/>
        <w:shd w:val="clear" w:color="auto" w:fill="auto"/>
        <w:bidi w:val="0"/>
        <w:spacing w:lineRule="auto" w:line="259" w:before="0" w:after="240"/>
        <w:ind w:left="0" w:right="0" w:hanging="0"/>
        <w:jc w:val="both"/>
        <w:rPr>
          <w:color w:val="000000"/>
          <w:spacing w:val="0"/>
          <w:w w:val="100"/>
          <w:lang w:val="ru-RU" w:eastAsia="ru-RU" w:bidi="ru-RU"/>
        </w:rPr>
      </w:pPr>
      <w:r>
        <w:rPr>
          <w:b/>
          <w:bCs/>
          <w:i/>
          <w:iCs/>
          <w:color w:val="000000"/>
          <w:spacing w:val="0"/>
          <w:w w:val="100"/>
          <w:shd w:fill="auto" w:val="clear"/>
          <w:lang w:val="ru-RU" w:eastAsia="ru-RU" w:bidi="ru-RU"/>
        </w:rPr>
        <w:t xml:space="preserve">Приложение № 2 к Конкурсной документации: «Перечень обязательных работ и услуг по </w:t>
      </w:r>
      <w:r>
        <w:rPr>
          <w:color w:val="000000"/>
          <w:spacing w:val="0"/>
          <w:w w:val="100"/>
          <w:shd w:fill="auto" w:val="clear"/>
          <w:lang w:val="ru-RU" w:eastAsia="ru-RU" w:bidi="ru-RU"/>
        </w:rPr>
        <w:t xml:space="preserve">с.. </w:t>
      </w:r>
      <w:r>
        <w:rPr>
          <w:b/>
          <w:bCs/>
          <w:i/>
          <w:iCs/>
          <w:color w:val="000000"/>
          <w:spacing w:val="0"/>
          <w:w w:val="100"/>
          <w:shd w:fill="auto" w:val="clear"/>
          <w:lang w:val="ru-RU" w:eastAsia="ru-RU" w:bidi="ru-RU"/>
        </w:rPr>
        <w:t>держанию и ремонту общего имущества в многоквартирном доме» в приложении к Конкурсной документации.</w:t>
      </w:r>
    </w:p>
    <w:p>
      <w:pPr>
        <w:pStyle w:val="Style23"/>
        <w:keepNext w:val="false"/>
        <w:keepLines w:val="false"/>
        <w:widowControl w:val="false"/>
        <w:shd w:val="clear" w:color="auto" w:fill="auto"/>
        <w:bidi w:val="0"/>
        <w:spacing w:before="0" w:after="480"/>
        <w:ind w:left="0" w:right="0" w:hanging="0"/>
        <w:jc w:val="both"/>
        <w:rPr>
          <w:color w:val="000000"/>
          <w:spacing w:val="0"/>
          <w:w w:val="100"/>
          <w:lang w:val="ru-RU" w:eastAsia="ru-RU" w:bidi="ru-RU"/>
        </w:rPr>
      </w:pPr>
      <w:r>
        <w:rPr>
          <w:b/>
          <w:bCs/>
          <w:i/>
          <w:iCs/>
          <w:color w:val="000000"/>
          <w:spacing w:val="0"/>
          <w:w w:val="100"/>
          <w:shd w:fill="auto" w:val="clear"/>
          <w:lang w:val="ru-RU" w:eastAsia="ru-RU" w:bidi="ru-RU"/>
        </w:rPr>
        <w:t>Приложение № 3 к Конкурсной документации: «Перечень дополнительных работ и услуг по содержанию и ремонту общего имущества в многоквартирном доме» в приложении к Конкурсной документации.</w:t>
      </w:r>
    </w:p>
    <w:p>
      <w:pPr>
        <w:pStyle w:val="Style23"/>
        <w:keepNext w:val="false"/>
        <w:keepLines w:val="false"/>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color w:val="000000"/>
          <w:spacing w:val="0"/>
          <w:w w:val="100"/>
          <w:lang w:val="ru-RU" w:eastAsia="ru-RU" w:bidi="ru-RU"/>
        </w:rPr>
      </w:pPr>
      <w:r>
        <w:rPr>
          <w:b/>
          <w:bCs/>
          <w:i/>
          <w:iCs/>
          <w:color w:val="000000"/>
          <w:spacing w:val="0"/>
          <w:w w:val="100"/>
          <w:shd w:fill="auto" w:val="clear"/>
          <w:lang w:val="ru-RU" w:eastAsia="ru-RU" w:bidi="ru-RU"/>
        </w:rPr>
        <w:t xml:space="preserve">Приложение № 1 </w:t>
      </w:r>
    </w:p>
    <w:p>
      <w:pPr>
        <w:pStyle w:val="Style23"/>
        <w:widowControl w:val="false"/>
        <w:shd w:val="clear" w:color="auto" w:fill="auto"/>
        <w:bidi w:val="0"/>
        <w:spacing w:lineRule="auto" w:line="240" w:before="0" w:after="483"/>
        <w:ind w:left="0" w:right="0" w:hanging="0"/>
        <w:jc w:val="both"/>
        <w:rPr>
          <w:color w:val="000000"/>
          <w:spacing w:val="0"/>
          <w:w w:val="100"/>
          <w:lang w:val="ru-RU" w:eastAsia="ru-RU" w:bidi="ru-RU"/>
        </w:rPr>
      </w:pPr>
      <w:r>
        <w:rPr>
          <w:b/>
          <w:bCs/>
          <w:i/>
          <w:iCs/>
          <w:color w:val="000000"/>
          <w:spacing w:val="0"/>
          <w:w w:val="100"/>
          <w:shd w:fill="auto" w:val="clear"/>
          <w:lang w:val="ru-RU" w:eastAsia="ru-RU" w:bidi="ru-RU"/>
        </w:rPr>
        <w:t xml:space="preserve">                                                                                                                      </w:t>
      </w:r>
      <w:r>
        <w:rPr>
          <w:b/>
          <w:bCs/>
          <w:i/>
          <w:iCs/>
          <w:color w:val="000000"/>
          <w:spacing w:val="0"/>
          <w:w w:val="100"/>
          <w:shd w:fill="auto" w:val="clear"/>
          <w:lang w:val="ru-RU" w:eastAsia="ru-RU" w:bidi="ru-RU"/>
        </w:rPr>
        <w:t>к Конкурсной документации</w:t>
      </w:r>
    </w:p>
    <w:p>
      <w:pPr>
        <w:pStyle w:val="Style23"/>
        <w:keepNext w:val="false"/>
        <w:keepLines w:val="false"/>
        <w:widowControl w:val="false"/>
        <w:shd w:val="clear" w:color="auto" w:fill="auto"/>
        <w:bidi w:val="0"/>
        <w:spacing w:lineRule="auto" w:line="240" w:before="0" w:after="0"/>
        <w:ind w:left="0" w:right="0" w:hanging="0"/>
        <w:jc w:val="center"/>
        <w:rPr>
          <w:color w:val="000000"/>
          <w:spacing w:val="0"/>
          <w:w w:val="100"/>
          <w:lang w:val="ru-RU" w:eastAsia="ru-RU" w:bidi="ru-RU"/>
        </w:rPr>
      </w:pPr>
      <w:r>
        <w:rPr>
          <w:b/>
          <w:bCs/>
          <w:color w:val="000000"/>
          <w:spacing w:val="0"/>
          <w:w w:val="100"/>
          <w:shd w:fill="auto" w:val="clear"/>
          <w:lang w:val="ru-RU" w:eastAsia="ru-RU" w:bidi="ru-RU"/>
        </w:rPr>
        <w:t>Лот № 1</w:t>
      </w:r>
    </w:p>
    <w:p>
      <w:pPr>
        <w:pStyle w:val="Style23"/>
        <w:keepNext w:val="false"/>
        <w:keepLines w:val="false"/>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shd w:fill="auto" w:val="clear"/>
          <w:lang w:val="ru-RU" w:eastAsia="ru-RU" w:bidi="ru-RU"/>
        </w:rPr>
        <w:t>АКТ</w:t>
        <w:br/>
        <w:t>о состоянии общего имущества собственников помещений в многоквартирном доме,</w:t>
        <w:br/>
        <w:t>являющегося объектом конкурса</w:t>
      </w:r>
    </w:p>
    <w:p>
      <w:pPr>
        <w:pStyle w:val="Style23"/>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Style23"/>
        <w:keepNext w:val="false"/>
        <w:keepLines w:val="false"/>
        <w:widowControl w:val="false"/>
        <w:numPr>
          <w:ilvl w:val="0"/>
          <w:numId w:val="0"/>
        </w:numPr>
        <w:shd w:val="clear" w:color="auto" w:fill="auto"/>
        <w:tabs>
          <w:tab w:val="clear" w:pos="720"/>
          <w:tab w:val="left" w:pos="307" w:leader="none"/>
        </w:tabs>
        <w:bidi w:val="0"/>
        <w:spacing w:lineRule="auto" w:line="240" w:before="0" w:after="240"/>
        <w:ind w:left="0" w:right="0" w:hanging="0"/>
        <w:jc w:val="center"/>
        <w:rPr>
          <w:color w:val="000000"/>
          <w:spacing w:val="0"/>
          <w:w w:val="100"/>
          <w:lang w:val="ru-RU" w:eastAsia="ru-RU" w:bidi="ru-RU"/>
        </w:rPr>
      </w:pPr>
      <w:r>
        <w:rPr>
          <w:color w:val="000000"/>
          <w:spacing w:val="0"/>
          <w:w w:val="100"/>
          <w:shd w:fill="auto" w:val="clear"/>
          <w:lang w:val="ru-RU" w:eastAsia="ru-RU" w:bidi="ru-RU"/>
        </w:rPr>
        <w:t>Общие сведения о многоквартирном доме</w:t>
      </w:r>
    </w:p>
    <w:p>
      <w:pPr>
        <w:pStyle w:val="Style23"/>
        <w:keepNext w:val="false"/>
        <w:keepLines w:val="false"/>
        <w:widowControl w:val="false"/>
        <w:numPr>
          <w:ilvl w:val="0"/>
          <w:numId w:val="18"/>
        </w:numPr>
        <w:shd w:val="clear" w:color="auto" w:fill="auto"/>
        <w:tabs>
          <w:tab w:val="clear" w:pos="720"/>
          <w:tab w:val="left" w:pos="322" w:leader="none"/>
        </w:tabs>
        <w:bidi w:val="0"/>
        <w:spacing w:lineRule="auto" w:line="240" w:before="0" w:after="69"/>
        <w:ind w:left="567" w:right="0" w:hanging="0"/>
        <w:jc w:val="both"/>
        <w:rPr>
          <w:color w:val="000000"/>
          <w:spacing w:val="0"/>
          <w:w w:val="100"/>
          <w:lang w:val="ru-RU" w:eastAsia="ru-RU" w:bidi="ru-RU"/>
        </w:rPr>
      </w:pPr>
      <w:r>
        <w:rPr>
          <w:color w:val="000000"/>
          <w:spacing w:val="0"/>
          <w:w w:val="100"/>
          <w:shd w:fill="auto" w:val="clear"/>
          <w:lang w:val="ru-RU" w:eastAsia="ru-RU" w:bidi="ru-RU"/>
        </w:rPr>
        <w:t>Адрес многоквартирного дома 243550 Брянская область, Погарский район, пгт Погар,</w:t>
      </w:r>
    </w:p>
    <w:p>
      <w:pPr>
        <w:pStyle w:val="Style23"/>
        <w:keepNext w:val="false"/>
        <w:keepLines w:val="false"/>
        <w:widowControl w:val="false"/>
        <w:shd w:val="clear" w:color="auto" w:fill="auto"/>
        <w:bidi w:val="0"/>
        <w:spacing w:lineRule="auto" w:line="252" w:before="0" w:after="40"/>
        <w:ind w:left="0" w:right="0" w:firstLine="800"/>
        <w:jc w:val="both"/>
        <w:rPr>
          <w:color w:val="000000"/>
          <w:spacing w:val="0"/>
          <w:w w:val="100"/>
          <w:lang w:val="ru-RU" w:eastAsia="ru-RU" w:bidi="ru-RU"/>
        </w:rPr>
      </w:pPr>
      <w:r>
        <w:rPr>
          <w:color w:val="000000"/>
          <w:spacing w:val="0"/>
          <w:w w:val="100"/>
          <w:shd w:fill="auto" w:val="clear"/>
          <w:lang w:val="ru-RU" w:eastAsia="ru-RU" w:bidi="ru-RU"/>
        </w:rPr>
        <w:t xml:space="preserve">ул. </w:t>
      </w: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shd w:fill="auto" w:val="clear"/>
          <w:lang w:val="ru-RU" w:eastAsia="ru-RU" w:bidi="ru-RU"/>
        </w:rPr>
        <w:t>Октябрьская</w:t>
      </w:r>
      <w:r>
        <w:rPr>
          <w:color w:val="000000"/>
          <w:spacing w:val="0"/>
          <w:w w:val="100"/>
          <w:shd w:fill="auto" w:val="clear"/>
          <w:lang w:val="ru-RU" w:eastAsia="ru-RU" w:bidi="ru-RU"/>
        </w:rPr>
        <w:t>, д 41.</w:t>
      </w:r>
    </w:p>
    <w:p>
      <w:pPr>
        <w:pStyle w:val="Style23"/>
        <w:keepNext w:val="false"/>
        <w:keepLines w:val="false"/>
        <w:widowControl w:val="false"/>
        <w:numPr>
          <w:ilvl w:val="0"/>
          <w:numId w:val="18"/>
        </w:numPr>
        <w:shd w:val="clear" w:color="auto" w:fill="auto"/>
        <w:tabs>
          <w:tab w:val="clear" w:pos="720"/>
          <w:tab w:val="left" w:pos="918" w:leader="none"/>
        </w:tabs>
        <w:bidi w:val="0"/>
        <w:spacing w:lineRule="auto" w:line="252" w:before="0" w:after="40"/>
        <w:ind w:left="0" w:right="0" w:firstLine="560"/>
        <w:jc w:val="both"/>
        <w:rPr>
          <w:color w:val="000000"/>
          <w:spacing w:val="0"/>
          <w:w w:val="100"/>
          <w:lang w:val="ru-RU" w:eastAsia="ru-RU" w:bidi="ru-RU"/>
        </w:rPr>
      </w:pPr>
      <w:r>
        <w:rPr>
          <w:color w:val="000000"/>
          <w:spacing w:val="0"/>
          <w:w w:val="100"/>
          <w:shd w:fill="auto" w:val="clear"/>
          <w:lang w:val="ru-RU" w:eastAsia="ru-RU" w:bidi="ru-RU"/>
        </w:rPr>
        <w:t>Кадастровый номер многоквартирного дома (при его наличии) _</w:t>
      </w:r>
      <w:r>
        <w:rPr>
          <w:color w:val="000000"/>
          <w:spacing w:val="0"/>
          <w:w w:val="100"/>
          <w:lang w:val="ru-RU" w:eastAsia="ru-RU" w:bidi="ru-RU"/>
        </w:rPr>
        <w:t>_</w:t>
      </w:r>
      <w:r>
        <w:rPr>
          <w:color w:val="000000"/>
          <w:spacing w:val="0"/>
          <w:w w:val="100"/>
          <w:u w:val="single"/>
          <w:lang w:val="ru-RU" w:eastAsia="ru-RU" w:bidi="ru-RU"/>
        </w:rPr>
        <w:t xml:space="preserve">32:19:0211202:91  </w:t>
      </w:r>
      <w:r>
        <w:rPr>
          <w:color w:val="000000"/>
          <w:spacing w:val="0"/>
          <w:w w:val="100"/>
          <w:u w:val="single"/>
          <w:shd w:fill="auto" w:val="clear"/>
          <w:lang w:val="ru-RU" w:eastAsia="ru-RU" w:bidi="ru-RU"/>
        </w:rPr>
        <w:t>__</w:t>
      </w:r>
      <w:r>
        <w:rPr>
          <w:color w:val="000000"/>
          <w:spacing w:val="0"/>
          <w:w w:val="100"/>
          <w:shd w:fill="auto" w:val="clear"/>
          <w:lang w:val="ru-RU" w:eastAsia="ru-RU" w:bidi="ru-RU"/>
        </w:rPr>
        <w:t>_____</w:t>
      </w:r>
    </w:p>
    <w:p>
      <w:pPr>
        <w:pStyle w:val="Style23"/>
        <w:keepNext w:val="false"/>
        <w:keepLines w:val="false"/>
        <w:widowControl w:val="false"/>
        <w:numPr>
          <w:ilvl w:val="0"/>
          <w:numId w:val="18"/>
        </w:numPr>
        <w:shd w:val="clear" w:color="auto" w:fill="auto"/>
        <w:tabs>
          <w:tab w:val="clear" w:pos="720"/>
          <w:tab w:val="left" w:pos="918" w:leader="none"/>
          <w:tab w:val="left" w:pos="10536" w:leader="underscore"/>
        </w:tabs>
        <w:bidi w:val="0"/>
        <w:spacing w:lineRule="auto" w:line="252" w:before="0" w:after="40"/>
        <w:ind w:left="0" w:right="0" w:firstLine="560"/>
        <w:jc w:val="both"/>
        <w:rPr>
          <w:color w:val="000000"/>
          <w:spacing w:val="0"/>
          <w:w w:val="100"/>
          <w:lang w:val="ru-RU" w:eastAsia="ru-RU" w:bidi="ru-RU"/>
        </w:rPr>
      </w:pPr>
      <w:r>
        <w:rPr>
          <w:color w:val="000000"/>
          <w:spacing w:val="0"/>
          <w:w w:val="100"/>
          <w:shd w:fill="auto" w:val="clear"/>
          <w:lang w:val="ru-RU" w:eastAsia="ru-RU" w:bidi="ru-RU"/>
        </w:rPr>
        <w:t>Серия, тип постройки _____________________________________________________________</w:t>
      </w:r>
    </w:p>
    <w:p>
      <w:pPr>
        <w:pStyle w:val="Style23"/>
        <w:keepNext w:val="false"/>
        <w:keepLines w:val="false"/>
        <w:widowControl w:val="false"/>
        <w:numPr>
          <w:ilvl w:val="0"/>
          <w:numId w:val="18"/>
        </w:numPr>
        <w:shd w:val="clear" w:color="auto" w:fill="auto"/>
        <w:tabs>
          <w:tab w:val="clear" w:pos="720"/>
          <w:tab w:val="left" w:pos="914" w:leader="none"/>
          <w:tab w:val="left" w:pos="10536" w:leader="underscore"/>
        </w:tabs>
        <w:bidi w:val="0"/>
        <w:spacing w:lineRule="auto" w:line="252" w:before="0" w:after="40"/>
        <w:ind w:left="0" w:right="0" w:firstLine="560"/>
        <w:jc w:val="both"/>
        <w:rPr>
          <w:color w:val="000000"/>
          <w:spacing w:val="0"/>
          <w:w w:val="100"/>
          <w:lang w:val="ru-RU" w:eastAsia="ru-RU" w:bidi="ru-RU"/>
        </w:rPr>
      </w:pPr>
      <w:r>
        <w:rPr>
          <w:color w:val="000000"/>
          <w:spacing w:val="0"/>
          <w:w w:val="100"/>
          <w:shd w:fill="auto" w:val="clear"/>
          <w:lang w:val="ru-RU" w:eastAsia="ru-RU" w:bidi="ru-RU"/>
        </w:rPr>
        <w:t xml:space="preserve">Год постройки  </w:t>
      </w:r>
      <w:r>
        <w:rPr>
          <w:color w:val="000000"/>
          <w:spacing w:val="0"/>
          <w:w w:val="100"/>
          <w:u w:val="single"/>
          <w:shd w:fill="auto" w:val="clear"/>
          <w:lang w:val="ru-RU" w:eastAsia="ru-RU" w:bidi="ru-RU"/>
        </w:rPr>
        <w:t xml:space="preserve">     </w:t>
      </w:r>
      <w:r>
        <w:rPr>
          <w:rFonts w:eastAsia="Times New Roman" w:cs="Times New Roman"/>
          <w:b w:val="false"/>
          <w:bCs w:val="false"/>
          <w:i w:val="false"/>
          <w:iCs w:val="false"/>
          <w:caps w:val="false"/>
          <w:smallCaps w:val="false"/>
          <w:strike w:val="false"/>
          <w:dstrike w:val="false"/>
          <w:color w:val="000000"/>
          <w:spacing w:val="0"/>
          <w:w w:val="100"/>
          <w:kern w:val="0"/>
          <w:sz w:val="22"/>
          <w:szCs w:val="22"/>
          <w:u w:val="single"/>
          <w:shd w:fill="auto" w:val="clear"/>
          <w:lang w:val="ru-RU" w:eastAsia="ru-RU" w:bidi="ru-RU"/>
        </w:rPr>
        <w:t>1949-1953 г</w:t>
      </w:r>
      <w:r>
        <w:rPr>
          <w:color w:val="000000"/>
          <w:spacing w:val="0"/>
          <w:w w:val="100"/>
          <w:u w:val="single"/>
          <w:lang w:val="ru-RU" w:eastAsia="ru-RU" w:bidi="ru-RU"/>
        </w:rPr>
        <w:t xml:space="preserve">г  </w:t>
      </w:r>
      <w:r>
        <w:rPr>
          <w:color w:val="000000"/>
          <w:spacing w:val="0"/>
          <w:w w:val="100"/>
          <w:u w:val="single"/>
          <w:shd w:fill="auto" w:val="clear"/>
          <w:lang w:val="ru-RU" w:eastAsia="ru-RU" w:bidi="ru-RU"/>
        </w:rPr>
        <w:t xml:space="preserve">                                                                                                                   </w:t>
      </w:r>
    </w:p>
    <w:p>
      <w:pPr>
        <w:pStyle w:val="Style23"/>
        <w:keepNext w:val="false"/>
        <w:keepLines w:val="false"/>
        <w:widowControl w:val="false"/>
        <w:numPr>
          <w:ilvl w:val="0"/>
          <w:numId w:val="18"/>
        </w:numPr>
        <w:shd w:val="clear" w:color="auto" w:fill="auto"/>
        <w:tabs>
          <w:tab w:val="clear" w:pos="720"/>
          <w:tab w:val="left" w:pos="914" w:leader="none"/>
        </w:tabs>
        <w:bidi w:val="0"/>
        <w:spacing w:lineRule="auto" w:line="252" w:before="0" w:after="40"/>
        <w:ind w:left="0" w:right="0" w:firstLine="560"/>
        <w:jc w:val="both"/>
        <w:rPr>
          <w:color w:val="000000"/>
          <w:spacing w:val="0"/>
          <w:w w:val="100"/>
          <w:lang w:val="ru-RU" w:eastAsia="ru-RU" w:bidi="ru-RU"/>
        </w:rPr>
      </w:pPr>
      <w:r>
        <w:rPr>
          <w:color w:val="000000"/>
          <w:spacing w:val="0"/>
          <w:w w:val="100"/>
          <w:shd w:fill="auto" w:val="clear"/>
          <w:lang w:val="ru-RU" w:eastAsia="ru-RU" w:bidi="ru-RU"/>
        </w:rPr>
        <w:t>Степень износа по данным государственного технического учета</w:t>
      </w:r>
      <w:r>
        <w:rPr>
          <w:color w:val="000000"/>
          <w:spacing w:val="0"/>
          <w:w w:val="100"/>
          <w:u w:val="single"/>
          <w:shd w:fill="auto" w:val="clear"/>
          <w:lang w:val="ru-RU" w:eastAsia="ru-RU" w:bidi="ru-RU"/>
        </w:rPr>
        <w:t xml:space="preserve">                                                 </w:t>
      </w:r>
    </w:p>
    <w:p>
      <w:pPr>
        <w:pStyle w:val="Style23"/>
        <w:keepNext w:val="false"/>
        <w:keepLines w:val="false"/>
        <w:widowControl w:val="false"/>
        <w:numPr>
          <w:ilvl w:val="0"/>
          <w:numId w:val="18"/>
        </w:numPr>
        <w:shd w:val="clear" w:color="auto" w:fill="auto"/>
        <w:tabs>
          <w:tab w:val="clear" w:pos="720"/>
          <w:tab w:val="left" w:pos="914" w:leader="none"/>
          <w:tab w:val="left" w:pos="10536" w:leader="underscore"/>
        </w:tabs>
        <w:bidi w:val="0"/>
        <w:spacing w:lineRule="auto" w:line="252" w:before="0" w:after="40"/>
        <w:ind w:left="0" w:right="0" w:firstLine="560"/>
        <w:jc w:val="both"/>
        <w:rPr>
          <w:color w:val="000000"/>
          <w:spacing w:val="0"/>
          <w:w w:val="100"/>
          <w:lang w:val="ru-RU" w:eastAsia="ru-RU" w:bidi="ru-RU"/>
        </w:rPr>
      </w:pPr>
      <w:r>
        <w:rPr>
          <w:color w:val="000000"/>
          <w:spacing w:val="0"/>
          <w:w w:val="100"/>
          <w:shd w:fill="auto" w:val="clear"/>
          <w:lang w:val="ru-RU" w:eastAsia="ru-RU" w:bidi="ru-RU"/>
        </w:rPr>
        <w:t>Степень фактического износа</w:t>
      </w:r>
      <w:r>
        <w:rPr>
          <w:color w:val="000000"/>
          <w:spacing w:val="0"/>
          <w:w w:val="100"/>
          <w:u w:val="single"/>
          <w:lang w:val="ru-RU" w:eastAsia="ru-RU" w:bidi="ru-RU"/>
        </w:rPr>
        <w:t xml:space="preserve">           63,3</w:t>
      </w:r>
      <w:r>
        <w:rPr>
          <w:rFonts w:ascii="LilyUPC" w:hAnsi="LilyUPC"/>
          <w:color w:val="000000"/>
          <w:spacing w:val="0"/>
          <w:w w:val="100"/>
          <w:sz w:val="30"/>
          <w:u w:val="single"/>
          <w:lang w:val="ru-RU" w:eastAsia="ru-RU" w:bidi="ru-RU"/>
        </w:rPr>
        <w:t xml:space="preserve">%                   </w:t>
      </w:r>
      <w:r>
        <w:rPr>
          <w:color w:val="000000"/>
          <w:spacing w:val="0"/>
          <w:w w:val="100"/>
          <w:u w:val="single"/>
          <w:lang w:val="ru-RU" w:eastAsia="ru-RU" w:bidi="ru-RU"/>
        </w:rPr>
        <w:t xml:space="preserve">        </w:t>
      </w:r>
      <w:r>
        <w:rPr>
          <w:color w:val="000000"/>
          <w:spacing w:val="0"/>
          <w:w w:val="100"/>
          <w:highlight w:val="yellow"/>
          <w:u w:val="single"/>
          <w:lang w:val="ru-RU" w:eastAsia="ru-RU" w:bidi="ru-RU"/>
        </w:rPr>
        <w:t xml:space="preserve"> </w:t>
      </w:r>
      <w:r>
        <w:rPr>
          <w:color w:val="000000"/>
          <w:spacing w:val="0"/>
          <w:w w:val="100"/>
          <w:u w:val="single"/>
          <w:shd w:fill="auto" w:val="clear"/>
          <w:lang w:val="ru-RU" w:eastAsia="ru-RU" w:bidi="ru-RU"/>
        </w:rPr>
        <w:t xml:space="preserve">                                                                                                </w:t>
      </w:r>
    </w:p>
    <w:p>
      <w:pPr>
        <w:pStyle w:val="Style23"/>
        <w:keepNext w:val="false"/>
        <w:keepLines w:val="false"/>
        <w:widowControl w:val="false"/>
        <w:numPr>
          <w:ilvl w:val="0"/>
          <w:numId w:val="18"/>
        </w:numPr>
        <w:shd w:val="clear" w:color="auto" w:fill="auto"/>
        <w:tabs>
          <w:tab w:val="clear" w:pos="720"/>
          <w:tab w:val="left" w:pos="918" w:leader="none"/>
          <w:tab w:val="left" w:pos="10536" w:leader="underscore"/>
        </w:tabs>
        <w:bidi w:val="0"/>
        <w:spacing w:lineRule="auto" w:line="252" w:before="0" w:after="40"/>
        <w:ind w:left="0" w:right="0" w:firstLine="560"/>
        <w:jc w:val="both"/>
        <w:rPr>
          <w:color w:val="000000"/>
          <w:spacing w:val="0"/>
          <w:w w:val="100"/>
          <w:lang w:val="ru-RU" w:eastAsia="ru-RU" w:bidi="ru-RU"/>
        </w:rPr>
      </w:pPr>
      <w:r>
        <w:rPr>
          <w:color w:val="000000"/>
          <w:spacing w:val="0"/>
          <w:w w:val="100"/>
          <w:shd w:fill="auto" w:val="clear"/>
          <w:lang w:val="ru-RU" w:eastAsia="ru-RU" w:bidi="ru-RU"/>
        </w:rPr>
        <w:t xml:space="preserve">Год последнего капитального ремонта  </w:t>
      </w:r>
      <w:r>
        <w:rPr>
          <w:color w:val="000000"/>
          <w:spacing w:val="0"/>
          <w:w w:val="100"/>
          <w:u w:val="single"/>
          <w:shd w:fill="auto" w:val="clear"/>
          <w:lang w:val="ru-RU" w:eastAsia="ru-RU" w:bidi="ru-RU"/>
        </w:rPr>
        <w:t xml:space="preserve">  2016 г.                                                                              </w:t>
      </w:r>
    </w:p>
    <w:p>
      <w:pPr>
        <w:pStyle w:val="Style23"/>
        <w:keepNext w:val="false"/>
        <w:keepLines w:val="false"/>
        <w:widowControl w:val="false"/>
        <w:numPr>
          <w:ilvl w:val="0"/>
          <w:numId w:val="18"/>
        </w:numPr>
        <w:shd w:val="clear" w:color="auto" w:fill="auto"/>
        <w:tabs>
          <w:tab w:val="clear" w:pos="720"/>
          <w:tab w:val="left" w:pos="930" w:leader="none"/>
          <w:tab w:val="left" w:pos="10546" w:leader="underscore"/>
        </w:tabs>
        <w:bidi w:val="0"/>
        <w:spacing w:lineRule="auto" w:line="252" w:before="0" w:after="40"/>
        <w:ind w:left="0" w:right="0" w:firstLine="580"/>
        <w:jc w:val="both"/>
        <w:rPr>
          <w:color w:val="000000"/>
          <w:spacing w:val="0"/>
          <w:w w:val="100"/>
          <w:lang w:val="ru-RU" w:eastAsia="ru-RU" w:bidi="ru-RU"/>
        </w:rPr>
      </w:pPr>
      <w:r>
        <w:rPr>
          <w:color w:val="000000"/>
          <w:spacing w:val="0"/>
          <w:w w:val="100"/>
          <w:shd w:fill="auto" w:val="clear"/>
          <w:lang w:val="ru-RU" w:eastAsia="ru-RU" w:bidi="ru-RU"/>
        </w:rPr>
        <w:t>Реквизиты правового акта о признании многоквартирного дома аварийным и подлежащим сносу ___________________________________________________________________________________</w:t>
      </w:r>
    </w:p>
    <w:p>
      <w:pPr>
        <w:pStyle w:val="Style23"/>
        <w:keepNext w:val="false"/>
        <w:keepLines w:val="false"/>
        <w:widowControl w:val="false"/>
        <w:numPr>
          <w:ilvl w:val="0"/>
          <w:numId w:val="18"/>
        </w:numPr>
        <w:shd w:val="clear" w:color="auto" w:fill="auto"/>
        <w:tabs>
          <w:tab w:val="clear" w:pos="720"/>
          <w:tab w:val="left" w:pos="934" w:leader="none"/>
          <w:tab w:val="left" w:pos="10536" w:leader="underscore"/>
        </w:tabs>
        <w:bidi w:val="0"/>
        <w:spacing w:lineRule="auto" w:line="252" w:before="0" w:after="40"/>
        <w:ind w:left="0" w:right="0" w:firstLine="580"/>
        <w:jc w:val="both"/>
        <w:rPr>
          <w:color w:val="000000"/>
          <w:spacing w:val="0"/>
          <w:w w:val="100"/>
          <w:lang w:val="ru-RU" w:eastAsia="ru-RU" w:bidi="ru-RU"/>
        </w:rPr>
      </w:pPr>
      <w:r>
        <w:rPr>
          <w:color w:val="000000"/>
          <w:spacing w:val="0"/>
          <w:w w:val="100"/>
          <w:shd w:fill="auto" w:val="clear"/>
          <w:lang w:val="ru-RU" w:eastAsia="ru-RU" w:bidi="ru-RU"/>
        </w:rPr>
        <w:t>Количество этажей</w:t>
      </w:r>
      <w:r>
        <w:rPr>
          <w:color w:val="000000"/>
          <w:spacing w:val="0"/>
          <w:w w:val="100"/>
          <w:u w:val="single"/>
          <w:shd w:fill="auto" w:val="clear"/>
          <w:lang w:val="ru-RU" w:eastAsia="ru-RU" w:bidi="ru-RU"/>
        </w:rPr>
        <w:t xml:space="preserve">    </w:t>
      </w:r>
      <w:r>
        <w:rPr>
          <w:color w:val="000000"/>
          <w:spacing w:val="0"/>
          <w:w w:val="100"/>
          <w:u w:val="single"/>
          <w:lang w:val="ru-RU" w:eastAsia="ru-RU" w:bidi="ru-RU"/>
        </w:rPr>
        <w:t xml:space="preserve">  2  </w:t>
      </w:r>
      <w:r>
        <w:rPr>
          <w:color w:val="000000"/>
          <w:spacing w:val="0"/>
          <w:w w:val="100"/>
          <w:u w:val="single"/>
          <w:shd w:fill="auto" w:val="clear"/>
          <w:lang w:val="ru-RU" w:eastAsia="ru-RU" w:bidi="ru-RU"/>
        </w:rPr>
        <w:t xml:space="preserve">                                                                                                                     </w:t>
      </w:r>
    </w:p>
    <w:p>
      <w:pPr>
        <w:pStyle w:val="Style23"/>
        <w:keepNext w:val="false"/>
        <w:keepLines w:val="false"/>
        <w:widowControl w:val="false"/>
        <w:numPr>
          <w:ilvl w:val="0"/>
          <w:numId w:val="18"/>
        </w:numPr>
        <w:shd w:val="clear" w:color="auto" w:fill="auto"/>
        <w:tabs>
          <w:tab w:val="clear" w:pos="720"/>
          <w:tab w:val="left" w:pos="1034" w:leader="none"/>
          <w:tab w:val="left" w:pos="10536" w:leader="underscore"/>
        </w:tabs>
        <w:bidi w:val="0"/>
        <w:spacing w:lineRule="auto" w:line="252" w:before="0" w:after="40"/>
        <w:ind w:left="0" w:right="0" w:firstLine="580"/>
        <w:jc w:val="both"/>
        <w:rPr>
          <w:color w:val="000000"/>
          <w:spacing w:val="0"/>
          <w:w w:val="100"/>
          <w:lang w:val="ru-RU" w:eastAsia="ru-RU" w:bidi="ru-RU"/>
        </w:rPr>
      </w:pPr>
      <w:r>
        <w:rPr>
          <w:color w:val="000000"/>
          <w:spacing w:val="0"/>
          <w:w w:val="100"/>
          <w:shd w:fill="auto" w:val="clear"/>
          <w:lang w:val="ru-RU" w:eastAsia="ru-RU" w:bidi="ru-RU"/>
        </w:rPr>
        <w:t xml:space="preserve">Наличие подвала </w:t>
      </w:r>
      <w:r>
        <w:rPr>
          <w:color w:val="000000"/>
          <w:spacing w:val="0"/>
          <w:w w:val="100"/>
          <w:u w:val="single"/>
          <w:shd w:fill="auto" w:val="clear"/>
          <w:lang w:val="ru-RU" w:eastAsia="ru-RU" w:bidi="ru-RU"/>
        </w:rPr>
        <w:t xml:space="preserve">    Да</w:t>
      </w:r>
      <w:r>
        <w:rPr>
          <w:color w:val="000000"/>
          <w:spacing w:val="0"/>
          <w:w w:val="100"/>
          <w:u w:val="single"/>
          <w:lang w:val="ru-RU" w:eastAsia="ru-RU" w:bidi="ru-RU"/>
        </w:rPr>
        <w:t xml:space="preserve">                                                                                                                       </w:t>
      </w:r>
    </w:p>
    <w:p>
      <w:pPr>
        <w:pStyle w:val="Style23"/>
        <w:keepNext w:val="false"/>
        <w:keepLines w:val="false"/>
        <w:widowControl w:val="false"/>
        <w:numPr>
          <w:ilvl w:val="0"/>
          <w:numId w:val="18"/>
        </w:numPr>
        <w:shd w:val="clear" w:color="auto" w:fill="auto"/>
        <w:tabs>
          <w:tab w:val="clear" w:pos="720"/>
          <w:tab w:val="left" w:pos="1025" w:leader="none"/>
          <w:tab w:val="left" w:pos="7444" w:leader="underscore"/>
          <w:tab w:val="left" w:pos="10536" w:leader="underscore"/>
        </w:tabs>
        <w:bidi w:val="0"/>
        <w:spacing w:lineRule="auto" w:line="252" w:before="0" w:after="40"/>
        <w:ind w:left="0" w:right="0" w:firstLine="580"/>
        <w:jc w:val="both"/>
        <w:rPr>
          <w:color w:val="000000"/>
          <w:spacing w:val="0"/>
          <w:w w:val="100"/>
          <w:lang w:val="ru-RU" w:eastAsia="ru-RU" w:bidi="ru-RU"/>
        </w:rPr>
      </w:pPr>
      <w:r>
        <w:rPr>
          <w:color w:val="000000"/>
          <w:spacing w:val="0"/>
          <w:w w:val="100"/>
          <w:shd w:fill="auto" w:val="clear"/>
          <w:lang w:val="ru-RU" w:eastAsia="ru-RU" w:bidi="ru-RU"/>
        </w:rPr>
        <w:t xml:space="preserve">Наличие цокольного этажа </w:t>
      </w:r>
      <w:r>
        <w:rPr>
          <w:color w:val="000000"/>
          <w:spacing w:val="0"/>
          <w:w w:val="100"/>
          <w:u w:val="single"/>
          <w:shd w:fill="auto" w:val="clear"/>
          <w:lang w:val="ru-RU" w:eastAsia="ru-RU" w:bidi="ru-RU"/>
        </w:rPr>
        <w:t xml:space="preserve">      </w:t>
      </w:r>
      <w:r>
        <w:rPr>
          <w:color w:val="000000"/>
          <w:spacing w:val="0"/>
          <w:w w:val="100"/>
          <w:u w:val="single"/>
          <w:lang w:val="ru-RU" w:eastAsia="ru-RU" w:bidi="ru-RU"/>
        </w:rPr>
        <w:t>Нет</w:t>
      </w:r>
      <w:r>
        <w:rPr>
          <w:color w:val="000000"/>
          <w:spacing w:val="0"/>
          <w:w w:val="100"/>
          <w:u w:val="single"/>
          <w:shd w:fill="auto" w:val="clear"/>
          <w:lang w:val="ru-RU" w:eastAsia="ru-RU" w:bidi="ru-RU"/>
        </w:rPr>
        <w:t xml:space="preserve">                                                                                                   </w:t>
      </w:r>
    </w:p>
    <w:p>
      <w:pPr>
        <w:pStyle w:val="Style23"/>
        <w:keepNext w:val="false"/>
        <w:keepLines w:val="false"/>
        <w:widowControl w:val="false"/>
        <w:numPr>
          <w:ilvl w:val="0"/>
          <w:numId w:val="18"/>
        </w:numPr>
        <w:shd w:val="clear" w:color="auto" w:fill="auto"/>
        <w:tabs>
          <w:tab w:val="clear" w:pos="720"/>
          <w:tab w:val="left" w:pos="1034" w:leader="none"/>
          <w:tab w:val="left" w:pos="10536" w:leader="underscore"/>
        </w:tabs>
        <w:bidi w:val="0"/>
        <w:spacing w:lineRule="auto" w:line="252" w:before="0" w:after="40"/>
        <w:ind w:left="0" w:right="0" w:firstLine="580"/>
        <w:jc w:val="both"/>
        <w:rPr>
          <w:color w:val="000000"/>
          <w:spacing w:val="0"/>
          <w:w w:val="100"/>
          <w:lang w:val="ru-RU" w:eastAsia="ru-RU" w:bidi="ru-RU"/>
        </w:rPr>
      </w:pPr>
      <w:r>
        <w:rPr>
          <w:color w:val="000000"/>
          <w:spacing w:val="0"/>
          <w:w w:val="100"/>
          <w:shd w:fill="auto" w:val="clear"/>
          <w:lang w:val="ru-RU" w:eastAsia="ru-RU" w:bidi="ru-RU"/>
        </w:rPr>
        <w:t xml:space="preserve">Наличие мансарды  </w:t>
      </w:r>
      <w:r>
        <w:rPr>
          <w:color w:val="000000"/>
          <w:spacing w:val="0"/>
          <w:w w:val="100"/>
          <w:u w:val="single"/>
          <w:shd w:fill="auto" w:val="clear"/>
          <w:lang w:val="ru-RU" w:eastAsia="ru-RU" w:bidi="ru-RU"/>
        </w:rPr>
        <w:t xml:space="preserve">      Нет                                                                                                                </w:t>
      </w:r>
    </w:p>
    <w:p>
      <w:pPr>
        <w:pStyle w:val="Style23"/>
        <w:keepNext w:val="false"/>
        <w:keepLines w:val="false"/>
        <w:widowControl w:val="false"/>
        <w:numPr>
          <w:ilvl w:val="0"/>
          <w:numId w:val="18"/>
        </w:numPr>
        <w:shd w:val="clear" w:color="auto" w:fill="auto"/>
        <w:tabs>
          <w:tab w:val="clear" w:pos="720"/>
          <w:tab w:val="left" w:pos="1034" w:leader="none"/>
          <w:tab w:val="left" w:pos="10536" w:leader="underscore"/>
        </w:tabs>
        <w:bidi w:val="0"/>
        <w:spacing w:lineRule="auto" w:line="252" w:before="0" w:after="40"/>
        <w:ind w:left="0" w:right="0" w:firstLine="580"/>
        <w:jc w:val="both"/>
        <w:rPr>
          <w:color w:val="000000"/>
          <w:spacing w:val="0"/>
          <w:w w:val="100"/>
          <w:lang w:val="ru-RU" w:eastAsia="ru-RU" w:bidi="ru-RU"/>
        </w:rPr>
      </w:pPr>
      <w:r>
        <w:rPr>
          <w:color w:val="000000"/>
          <w:spacing w:val="0"/>
          <w:w w:val="100"/>
          <w:shd w:fill="auto" w:val="clear"/>
          <w:lang w:val="ru-RU" w:eastAsia="ru-RU" w:bidi="ru-RU"/>
        </w:rPr>
        <w:t xml:space="preserve">Наличие мезонина   </w:t>
      </w:r>
      <w:r>
        <w:rPr>
          <w:color w:val="000000"/>
          <w:spacing w:val="0"/>
          <w:w w:val="100"/>
          <w:u w:val="single"/>
          <w:lang w:val="ru-RU" w:eastAsia="ru-RU" w:bidi="ru-RU"/>
        </w:rPr>
        <w:t xml:space="preserve">   Нет</w:t>
      </w:r>
      <w:r>
        <w:rPr>
          <w:color w:val="000000"/>
          <w:spacing w:val="0"/>
          <w:w w:val="100"/>
          <w:u w:val="single"/>
          <w:shd w:fill="auto" w:val="clear"/>
          <w:lang w:val="ru-RU" w:eastAsia="ru-RU" w:bidi="ru-RU"/>
        </w:rPr>
        <w:t xml:space="preserve">                                                                                                                  </w:t>
      </w:r>
    </w:p>
    <w:p>
      <w:pPr>
        <w:pStyle w:val="Style23"/>
        <w:keepNext w:val="false"/>
        <w:keepLines w:val="false"/>
        <w:widowControl w:val="false"/>
        <w:numPr>
          <w:ilvl w:val="0"/>
          <w:numId w:val="18"/>
        </w:numPr>
        <w:shd w:val="clear" w:color="auto" w:fill="auto"/>
        <w:tabs>
          <w:tab w:val="clear" w:pos="720"/>
          <w:tab w:val="left" w:pos="1039" w:leader="none"/>
          <w:tab w:val="left" w:pos="10536" w:leader="underscore"/>
        </w:tabs>
        <w:bidi w:val="0"/>
        <w:spacing w:lineRule="auto" w:line="252" w:before="0" w:after="40"/>
        <w:ind w:left="0" w:right="0" w:firstLine="580"/>
        <w:jc w:val="both"/>
        <w:rPr>
          <w:color w:val="000000"/>
          <w:spacing w:val="0"/>
          <w:w w:val="100"/>
          <w:lang w:val="ru-RU" w:eastAsia="ru-RU" w:bidi="ru-RU"/>
        </w:rPr>
      </w:pPr>
      <w:r>
        <w:rPr>
          <w:color w:val="000000"/>
          <w:spacing w:val="0"/>
          <w:w w:val="100"/>
          <w:shd w:fill="auto" w:val="clear"/>
          <w:lang w:val="ru-RU" w:eastAsia="ru-RU" w:bidi="ru-RU"/>
        </w:rPr>
        <w:t>Количество квартир</w:t>
      </w:r>
      <w:r>
        <w:rPr>
          <w:color w:val="000000"/>
          <w:spacing w:val="0"/>
          <w:w w:val="100"/>
          <w:u w:val="none"/>
          <w:shd w:fill="auto" w:val="clear"/>
          <w:lang w:val="ru-RU" w:eastAsia="ru-RU" w:bidi="ru-RU"/>
        </w:rPr>
        <w:t xml:space="preserve"> </w:t>
      </w:r>
      <w:r>
        <w:rPr>
          <w:color w:val="000000"/>
          <w:spacing w:val="0"/>
          <w:w w:val="100"/>
          <w:u w:val="single"/>
          <w:shd w:fill="auto" w:val="clear"/>
          <w:lang w:val="ru-RU" w:eastAsia="ru-RU" w:bidi="ru-RU"/>
        </w:rPr>
        <w:t xml:space="preserve">    8                                                                                                                    </w:t>
      </w:r>
    </w:p>
    <w:p>
      <w:pPr>
        <w:pStyle w:val="Style23"/>
        <w:keepNext w:val="false"/>
        <w:keepLines w:val="false"/>
        <w:widowControl w:val="false"/>
        <w:numPr>
          <w:ilvl w:val="0"/>
          <w:numId w:val="18"/>
        </w:numPr>
        <w:shd w:val="clear" w:color="auto" w:fill="auto"/>
        <w:tabs>
          <w:tab w:val="clear" w:pos="720"/>
          <w:tab w:val="left" w:pos="1039" w:leader="none"/>
        </w:tabs>
        <w:bidi w:val="0"/>
        <w:spacing w:lineRule="auto" w:line="259" w:before="0" w:after="40"/>
        <w:ind w:left="0" w:right="0" w:firstLine="580"/>
        <w:jc w:val="both"/>
        <w:rPr>
          <w:color w:val="000000"/>
          <w:spacing w:val="0"/>
          <w:w w:val="100"/>
          <w:lang w:val="ru-RU" w:eastAsia="ru-RU" w:bidi="ru-RU"/>
        </w:rPr>
      </w:pPr>
      <w:r>
        <w:rPr>
          <w:color w:val="000000"/>
          <w:spacing w:val="0"/>
          <w:w w:val="100"/>
          <w:shd w:fill="auto" w:val="clear"/>
          <w:lang w:val="ru-RU" w:eastAsia="ru-RU" w:bidi="ru-RU"/>
        </w:rPr>
        <w:t>Количество нежилых помещений, не входящих в состав общего имущества</w:t>
      </w:r>
      <w:r>
        <w:rPr>
          <w:color w:val="000000"/>
          <w:spacing w:val="0"/>
          <w:w w:val="100"/>
          <w:u w:val="single"/>
          <w:shd w:fill="auto" w:val="clear"/>
          <w:lang w:val="ru-RU" w:eastAsia="ru-RU" w:bidi="ru-RU"/>
        </w:rPr>
        <w:t xml:space="preserve">    </w:t>
      </w:r>
      <w:r>
        <w:rPr>
          <w:color w:val="000000"/>
          <w:spacing w:val="0"/>
          <w:w w:val="100"/>
          <w:u w:val="single"/>
          <w:lang w:val="ru-RU" w:eastAsia="ru-RU" w:bidi="ru-RU"/>
        </w:rPr>
        <w:t xml:space="preserve">Нет </w:t>
      </w:r>
      <w:r>
        <w:rPr>
          <w:color w:val="000000"/>
          <w:spacing w:val="0"/>
          <w:w w:val="100"/>
          <w:u w:val="single"/>
          <w:shd w:fill="auto" w:val="clear"/>
          <w:lang w:val="ru-RU" w:eastAsia="ru-RU" w:bidi="ru-RU"/>
        </w:rPr>
        <w:t xml:space="preserve">                 </w:t>
      </w:r>
    </w:p>
    <w:p>
      <w:pPr>
        <w:pStyle w:val="Style23"/>
        <w:keepNext w:val="false"/>
        <w:keepLines w:val="false"/>
        <w:widowControl w:val="false"/>
        <w:numPr>
          <w:ilvl w:val="0"/>
          <w:numId w:val="18"/>
        </w:numPr>
        <w:shd w:val="clear" w:color="auto" w:fill="auto"/>
        <w:tabs>
          <w:tab w:val="clear" w:pos="720"/>
          <w:tab w:val="left" w:pos="1054" w:leader="none"/>
          <w:tab w:val="left" w:pos="10536" w:leader="underscore"/>
        </w:tabs>
        <w:bidi w:val="0"/>
        <w:spacing w:lineRule="auto" w:line="259" w:before="0" w:after="40"/>
        <w:ind w:left="0" w:right="0" w:firstLine="580"/>
        <w:jc w:val="both"/>
        <w:rPr>
          <w:color w:val="000000"/>
          <w:spacing w:val="0"/>
          <w:w w:val="100"/>
          <w:lang w:val="ru-RU" w:eastAsia="ru-RU" w:bidi="ru-RU"/>
        </w:rPr>
      </w:pPr>
      <w:r>
        <w:rPr>
          <w:color w:val="000000"/>
          <w:spacing w:val="0"/>
          <w:w w:val="100"/>
          <w:shd w:fill="auto" w:val="clear"/>
          <w:lang w:val="ru-RU" w:eastAsia="ru-RU" w:bidi="ru-RU"/>
        </w:rPr>
        <w:t xml:space="preserve">Реквизиты правового акта о признании всех жилых помещений в многоквартирном доме непригодными для проживания </w:t>
      </w:r>
      <w:r>
        <w:rPr>
          <w:color w:val="000000"/>
          <w:spacing w:val="0"/>
          <w:w w:val="100"/>
          <w:u w:val="single"/>
          <w:shd w:fill="auto" w:val="clear"/>
          <w:lang w:val="ru-RU" w:eastAsia="ru-RU" w:bidi="ru-RU"/>
        </w:rPr>
        <w:t xml:space="preserve">   </w:t>
      </w:r>
      <w:r>
        <w:rPr>
          <w:color w:val="000000"/>
          <w:spacing w:val="0"/>
          <w:w w:val="100"/>
          <w:u w:val="single"/>
          <w:lang w:val="ru-RU" w:eastAsia="ru-RU" w:bidi="ru-RU"/>
        </w:rPr>
        <w:t xml:space="preserve">Нет </w:t>
      </w:r>
      <w:r>
        <w:rPr>
          <w:color w:val="000000"/>
          <w:spacing w:val="0"/>
          <w:w w:val="100"/>
          <w:highlight w:val="yellow"/>
          <w:u w:val="single"/>
          <w:lang w:val="ru-RU" w:eastAsia="ru-RU" w:bidi="ru-RU"/>
        </w:rPr>
        <w:t xml:space="preserve">   </w:t>
      </w:r>
      <w:r>
        <w:rPr>
          <w:color w:val="000000"/>
          <w:spacing w:val="0"/>
          <w:w w:val="100"/>
          <w:u w:val="single"/>
          <w:shd w:fill="auto" w:val="clear"/>
          <w:lang w:val="ru-RU" w:eastAsia="ru-RU" w:bidi="ru-RU"/>
        </w:rPr>
        <w:t xml:space="preserve">                                                                                                             </w:t>
      </w:r>
    </w:p>
    <w:p>
      <w:pPr>
        <w:pStyle w:val="Style23"/>
        <w:keepNext w:val="false"/>
        <w:keepLines w:val="false"/>
        <w:widowControl w:val="false"/>
        <w:numPr>
          <w:ilvl w:val="0"/>
          <w:numId w:val="18"/>
        </w:numPr>
        <w:pBdr>
          <w:bottom w:val="single" w:sz="4" w:space="0" w:color="000000"/>
        </w:pBdr>
        <w:shd w:val="clear" w:color="auto" w:fill="auto"/>
        <w:tabs>
          <w:tab w:val="clear" w:pos="720"/>
          <w:tab w:val="left" w:pos="1060" w:leader="none"/>
          <w:tab w:val="left" w:pos="10555" w:leader="underscore"/>
        </w:tabs>
        <w:bidi w:val="0"/>
        <w:spacing w:lineRule="auto" w:line="252" w:before="0" w:after="40"/>
        <w:ind w:left="0" w:right="0" w:firstLine="580"/>
        <w:jc w:val="both"/>
        <w:rPr>
          <w:color w:val="000000"/>
          <w:spacing w:val="0"/>
          <w:w w:val="100"/>
          <w:lang w:val="ru-RU" w:eastAsia="ru-RU" w:bidi="ru-RU"/>
        </w:rPr>
      </w:pPr>
      <w:r>
        <w:rPr>
          <w:color w:val="000000"/>
          <w:spacing w:val="0"/>
          <w:w w:val="100"/>
          <w:shd w:fill="auto" w:val="clear"/>
          <w:lang w:val="ru-RU" w:eastAsia="ru-RU" w:bidi="ru-RU"/>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color w:val="000000"/>
          <w:spacing w:val="0"/>
          <w:w w:val="100"/>
          <w:u w:val="single"/>
          <w:shd w:fill="auto" w:val="clear"/>
          <w:lang w:val="ru-RU" w:eastAsia="ru-RU" w:bidi="ru-RU"/>
        </w:rPr>
        <w:t xml:space="preserve">  Нет          </w:t>
      </w:r>
    </w:p>
    <w:p>
      <w:pPr>
        <w:pStyle w:val="Style23"/>
        <w:widowControl w:val="false"/>
        <w:numPr>
          <w:ilvl w:val="0"/>
          <w:numId w:val="18"/>
        </w:numPr>
        <w:pBdr>
          <w:bottom w:val="single" w:sz="4" w:space="0" w:color="000000"/>
        </w:pBdr>
        <w:shd w:val="clear" w:color="auto" w:fill="auto"/>
        <w:tabs>
          <w:tab w:val="clear" w:pos="720"/>
          <w:tab w:val="left" w:pos="1060" w:leader="none"/>
          <w:tab w:val="left" w:pos="10555" w:leader="underscore"/>
        </w:tabs>
        <w:bidi w:val="0"/>
        <w:spacing w:lineRule="auto" w:line="252" w:before="0" w:after="40"/>
        <w:ind w:left="0" w:right="0" w:firstLine="580"/>
        <w:jc w:val="both"/>
        <w:rPr>
          <w:color w:val="000000"/>
          <w:spacing w:val="0"/>
          <w:w w:val="100"/>
          <w:lang w:val="ru-RU" w:eastAsia="ru-RU" w:bidi="ru-RU"/>
        </w:rPr>
      </w:pPr>
      <w:r>
        <w:rPr>
          <w:color w:val="000000"/>
          <w:spacing w:val="0"/>
          <w:w w:val="100"/>
          <w:shd w:fill="auto" w:val="clear"/>
          <w:lang w:val="ru-RU" w:eastAsia="ru-RU" w:bidi="ru-RU"/>
        </w:rPr>
        <w:t xml:space="preserve">Строительный объем        </w:t>
      </w:r>
      <w:r>
        <w:rPr>
          <w:color w:val="000000"/>
          <w:spacing w:val="0"/>
          <w:w w:val="100"/>
          <w:lang w:val="ru-RU" w:eastAsia="ru-RU" w:bidi="ru-RU"/>
        </w:rPr>
        <w:t xml:space="preserve"> 2545</w:t>
      </w: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 xml:space="preserve"> куб.м.</w:t>
      </w:r>
    </w:p>
    <w:p>
      <w:pPr>
        <w:pStyle w:val="Style23"/>
        <w:widowControl w:val="false"/>
        <w:numPr>
          <w:ilvl w:val="0"/>
          <w:numId w:val="19"/>
        </w:numPr>
        <w:shd w:val="clear" w:color="auto" w:fill="auto"/>
        <w:tabs>
          <w:tab w:val="clear" w:pos="720"/>
          <w:tab w:val="left" w:pos="954" w:leader="none"/>
        </w:tabs>
        <w:bidi w:val="0"/>
        <w:spacing w:lineRule="auto" w:line="264" w:before="0" w:after="40"/>
        <w:ind w:left="0" w:right="0" w:firstLine="580"/>
        <w:jc w:val="both"/>
        <w:rPr>
          <w:color w:val="000000"/>
          <w:spacing w:val="0"/>
          <w:w w:val="100"/>
          <w:lang w:val="ru-RU" w:eastAsia="ru-RU" w:bidi="ru-RU"/>
        </w:rPr>
      </w:pPr>
      <w:r>
        <w:rPr>
          <w:color w:val="000000"/>
          <w:spacing w:val="0"/>
          <w:w w:val="100"/>
          <w:shd w:fill="auto" w:val="clear"/>
          <w:lang w:val="ru-RU" w:eastAsia="ru-RU" w:bidi="ru-RU"/>
        </w:rPr>
        <w:t xml:space="preserve">многоквартирного дома с лоджиями, балконами, шкафами, коридорами и лестничными клетками </w:t>
      </w:r>
      <w:r>
        <w:rPr>
          <w:color w:val="000000"/>
          <w:spacing w:val="0"/>
          <w:w w:val="100"/>
          <w:u w:val="single"/>
          <w:shd w:fill="auto" w:val="clear"/>
          <w:lang w:val="ru-RU" w:eastAsia="ru-RU" w:bidi="ru-RU"/>
        </w:rPr>
        <w:t xml:space="preserve">   577,4 кв.м.                                                                                                                                             </w:t>
      </w:r>
    </w:p>
    <w:p>
      <w:pPr>
        <w:pStyle w:val="Style23"/>
        <w:widowControl w:val="false"/>
        <w:numPr>
          <w:ilvl w:val="0"/>
          <w:numId w:val="19"/>
        </w:numPr>
        <w:shd w:val="clear" w:color="auto" w:fill="auto"/>
        <w:tabs>
          <w:tab w:val="clear" w:pos="720"/>
          <w:tab w:val="left" w:pos="954" w:leader="none"/>
        </w:tabs>
        <w:bidi w:val="0"/>
        <w:spacing w:lineRule="auto" w:line="264" w:before="0" w:after="40"/>
        <w:ind w:left="0" w:right="0" w:firstLine="580"/>
        <w:jc w:val="both"/>
        <w:rPr>
          <w:color w:val="000000"/>
          <w:spacing w:val="0"/>
          <w:w w:val="100"/>
          <w:lang w:val="ru-RU" w:eastAsia="ru-RU" w:bidi="ru-RU"/>
        </w:rPr>
      </w:pPr>
      <w:r>
        <w:rPr>
          <w:color w:val="000000"/>
          <w:spacing w:val="0"/>
          <w:w w:val="100"/>
          <w:shd w:fill="auto" w:val="clear"/>
          <w:lang w:val="ru-RU" w:eastAsia="ru-RU" w:bidi="ru-RU"/>
        </w:rPr>
        <w:t xml:space="preserve">жилых помещений (общая площадь квартир) </w:t>
      </w:r>
      <w:r>
        <w:rPr>
          <w:color w:val="000000"/>
          <w:spacing w:val="0"/>
          <w:w w:val="100"/>
          <w:u w:val="single"/>
          <w:shd w:fill="auto" w:val="clear"/>
          <w:lang w:val="ru-RU" w:eastAsia="ru-RU" w:bidi="ru-RU"/>
        </w:rPr>
        <w:t xml:space="preserve">   378,6 кв.м.                                                              </w:t>
      </w:r>
    </w:p>
    <w:p>
      <w:pPr>
        <w:pStyle w:val="Style23"/>
        <w:widowControl w:val="false"/>
        <w:numPr>
          <w:ilvl w:val="0"/>
          <w:numId w:val="19"/>
        </w:numPr>
        <w:shd w:val="clear" w:color="auto" w:fill="auto"/>
        <w:tabs>
          <w:tab w:val="clear" w:pos="720"/>
          <w:tab w:val="left" w:pos="954" w:leader="none"/>
        </w:tabs>
        <w:bidi w:val="0"/>
        <w:spacing w:lineRule="auto" w:line="264" w:before="0" w:after="40"/>
        <w:ind w:left="0" w:right="0" w:firstLine="580"/>
        <w:jc w:val="both"/>
        <w:rPr>
          <w:color w:val="000000"/>
          <w:spacing w:val="0"/>
          <w:w w:val="100"/>
          <w:lang w:val="ru-RU" w:eastAsia="ru-RU" w:bidi="ru-RU"/>
        </w:rPr>
      </w:pPr>
      <w:r>
        <w:rPr>
          <w:color w:val="000000"/>
          <w:spacing w:val="0"/>
          <w:w w:val="100"/>
          <w:shd w:fill="auto" w:val="clear"/>
          <w:lang w:val="ru-RU" w:eastAsia="ru-RU" w:bidi="ru-RU"/>
        </w:rPr>
        <w:t>нежилых помещений (общая площадь нежилых помещений, не входящих в состав общего имущества в многоквартирном доме)</w:t>
      </w:r>
      <w:r>
        <w:rPr>
          <w:color w:val="000000"/>
          <w:spacing w:val="0"/>
          <w:w w:val="100"/>
          <w:u w:val="single"/>
          <w:shd w:fill="auto" w:val="clear"/>
          <w:lang w:val="ru-RU" w:eastAsia="ru-RU" w:bidi="ru-RU"/>
        </w:rPr>
        <w:t xml:space="preserve">    </w:t>
      </w:r>
      <w:r>
        <w:rPr>
          <w:color w:val="000000"/>
          <w:spacing w:val="0"/>
          <w:w w:val="100"/>
          <w:u w:val="none"/>
          <w:lang w:val="ru-RU" w:eastAsia="ru-RU" w:bidi="ru-RU"/>
        </w:rPr>
        <w:t xml:space="preserve">  Нет  </w:t>
      </w:r>
      <w:r>
        <w:rPr>
          <w:color w:val="000000"/>
          <w:spacing w:val="0"/>
          <w:w w:val="100"/>
          <w:u w:val="single"/>
          <w:shd w:fill="auto" w:val="clear"/>
          <w:lang w:val="ru-RU" w:eastAsia="ru-RU" w:bidi="ru-RU"/>
        </w:rPr>
        <w:t xml:space="preserve">                                                                                           </w:t>
      </w:r>
      <w:r>
        <w:rPr>
          <w:color w:val="000000"/>
          <w:spacing w:val="0"/>
          <w:w w:val="100"/>
          <w:shd w:fill="auto" w:val="clear"/>
          <w:lang w:val="ru-RU" w:eastAsia="ru-RU" w:bidi="ru-RU"/>
        </w:rPr>
        <w:t>кв.м</w:t>
      </w:r>
    </w:p>
    <w:p>
      <w:pPr>
        <w:pStyle w:val="Style23"/>
        <w:keepNext w:val="false"/>
        <w:keepLines w:val="false"/>
        <w:widowControl w:val="false"/>
        <w:numPr>
          <w:ilvl w:val="0"/>
          <w:numId w:val="19"/>
        </w:numPr>
        <w:shd w:val="clear" w:color="auto" w:fill="auto"/>
        <w:tabs>
          <w:tab w:val="clear" w:pos="720"/>
          <w:tab w:val="left" w:pos="944" w:leader="none"/>
        </w:tabs>
        <w:bidi w:val="0"/>
        <w:spacing w:lineRule="auto" w:line="259" w:before="0" w:after="40"/>
        <w:ind w:left="0" w:right="0" w:firstLine="580"/>
        <w:jc w:val="both"/>
        <w:rPr>
          <w:color w:val="000000"/>
          <w:spacing w:val="0"/>
          <w:w w:val="100"/>
          <w:lang w:val="ru-RU" w:eastAsia="ru-RU" w:bidi="ru-RU"/>
        </w:rPr>
      </w:pPr>
      <w:r>
        <w:rPr>
          <w:color w:val="000000"/>
          <w:spacing w:val="0"/>
          <w:w w:val="100"/>
          <w:shd w:fill="auto" w:val="clear"/>
          <w:lang w:val="ru-RU" w:eastAsia="ru-RU" w:bidi="ru-RU"/>
        </w:rPr>
        <w:t xml:space="preserve">помещений общего пользования (общая площадь нежилых помещений, входящих в состав общего имущества в многоквартирном доме)  </w:t>
      </w:r>
      <w:r>
        <w:rPr>
          <w:color w:val="000000"/>
          <w:spacing w:val="0"/>
          <w:w w:val="100"/>
          <w:u w:val="single"/>
          <w:shd w:fill="auto" w:val="clear"/>
          <w:lang w:val="ru-RU" w:eastAsia="ru-RU" w:bidi="ru-RU"/>
        </w:rPr>
        <w:t xml:space="preserve"> </w:t>
      </w:r>
      <w:r>
        <w:rPr>
          <w:color w:val="000000"/>
          <w:spacing w:val="0"/>
          <w:w w:val="100"/>
          <w:u w:val="single"/>
          <w:lang w:val="ru-RU" w:eastAsia="ru-RU" w:bidi="ru-RU"/>
        </w:rPr>
        <w:t xml:space="preserve">  Нет </w:t>
      </w:r>
      <w:r>
        <w:rPr>
          <w:color w:val="000000"/>
          <w:spacing w:val="0"/>
          <w:w w:val="100"/>
          <w:u w:val="single"/>
          <w:shd w:fill="auto" w:val="clear"/>
          <w:lang w:val="ru-RU" w:eastAsia="ru-RU" w:bidi="ru-RU"/>
        </w:rPr>
        <w:t xml:space="preserve">                                                                                       </w:t>
      </w:r>
    </w:p>
    <w:p>
      <w:pPr>
        <w:pStyle w:val="Style23"/>
        <w:keepNext w:val="false"/>
        <w:keepLines w:val="false"/>
        <w:widowControl w:val="false"/>
        <w:shd w:val="clear" w:color="auto" w:fill="auto"/>
        <w:tabs>
          <w:tab w:val="clear" w:pos="720"/>
          <w:tab w:val="left" w:pos="1058" w:leader="none"/>
        </w:tabs>
        <w:bidi w:val="0"/>
        <w:spacing w:before="0" w:after="40"/>
        <w:ind w:left="0" w:right="0" w:firstLine="580"/>
        <w:jc w:val="both"/>
        <w:rPr>
          <w:color w:val="000000"/>
          <w:spacing w:val="0"/>
          <w:w w:val="100"/>
          <w:lang w:val="ru-RU" w:eastAsia="ru-RU" w:bidi="ru-RU"/>
        </w:rPr>
      </w:pPr>
      <w:r>
        <w:rPr>
          <w:color w:val="000000"/>
          <w:spacing w:val="0"/>
          <w:w w:val="100"/>
          <w:shd w:fill="auto" w:val="clear"/>
          <w:lang w:val="ru-RU" w:eastAsia="ru-RU" w:bidi="ru-RU"/>
        </w:rPr>
        <w:t>19. Количество лестниц</w:t>
      </w:r>
      <w:r>
        <w:rPr>
          <w:color w:val="000000"/>
          <w:spacing w:val="0"/>
          <w:w w:val="100"/>
          <w:u w:val="single"/>
          <w:shd w:fill="auto" w:val="clear"/>
          <w:lang w:val="ru-RU" w:eastAsia="ru-RU" w:bidi="ru-RU"/>
        </w:rPr>
        <w:t xml:space="preserve">  </w:t>
      </w:r>
      <w:r>
        <w:rPr>
          <w:color w:val="000000"/>
          <w:spacing w:val="0"/>
          <w:w w:val="100"/>
          <w:u w:val="single"/>
          <w:lang w:val="ru-RU" w:eastAsia="ru-RU" w:bidi="ru-RU"/>
        </w:rPr>
        <w:t xml:space="preserve">  2  </w:t>
      </w:r>
      <w:r>
        <w:rPr>
          <w:color w:val="000000"/>
          <w:spacing w:val="0"/>
          <w:w w:val="100"/>
          <w:u w:val="single"/>
          <w:shd w:fill="auto" w:val="clear"/>
          <w:lang w:val="ru-RU" w:eastAsia="ru-RU" w:bidi="ru-RU"/>
        </w:rPr>
        <w:t xml:space="preserve">                                                                                                               </w:t>
      </w:r>
      <w:r>
        <w:rPr>
          <w:color w:val="000000"/>
          <w:spacing w:val="0"/>
          <w:w w:val="100"/>
          <w:u w:val="none"/>
          <w:shd w:fill="auto" w:val="clear"/>
          <w:lang w:val="ru-RU" w:eastAsia="ru-RU" w:bidi="ru-RU"/>
        </w:rPr>
        <w:t xml:space="preserve"> </w:t>
      </w:r>
      <w:r>
        <w:rPr>
          <w:color w:val="000000"/>
          <w:spacing w:val="0"/>
          <w:w w:val="100"/>
          <w:shd w:fill="auto" w:val="clear"/>
          <w:lang w:val="ru-RU" w:eastAsia="ru-RU" w:bidi="ru-RU"/>
        </w:rPr>
        <w:t>шт.</w:t>
      </w:r>
    </w:p>
    <w:p>
      <w:pPr>
        <w:pStyle w:val="Style23"/>
        <w:keepNext w:val="false"/>
        <w:keepLines w:val="false"/>
        <w:widowControl w:val="false"/>
        <w:numPr>
          <w:ilvl w:val="0"/>
          <w:numId w:val="20"/>
        </w:numPr>
        <w:shd w:val="clear" w:color="auto" w:fill="auto"/>
        <w:tabs>
          <w:tab w:val="clear" w:pos="720"/>
          <w:tab w:val="left" w:pos="1063" w:leader="none"/>
        </w:tabs>
        <w:bidi w:val="0"/>
        <w:spacing w:before="0" w:after="0"/>
        <w:ind w:left="0" w:right="0" w:firstLine="580"/>
        <w:jc w:val="both"/>
        <w:rPr>
          <w:color w:val="000000"/>
          <w:spacing w:val="0"/>
          <w:w w:val="100"/>
          <w:lang w:val="ru-RU" w:eastAsia="ru-RU" w:bidi="ru-RU"/>
        </w:rPr>
      </w:pPr>
      <w:r>
        <w:rPr>
          <w:color w:val="000000"/>
          <w:spacing w:val="0"/>
          <w:w w:val="100"/>
          <w:shd w:fill="auto" w:val="clear"/>
          <w:lang w:val="ru-RU" w:eastAsia="ru-RU" w:bidi="ru-RU"/>
        </w:rPr>
        <w:t xml:space="preserve">Уборочная площадь лестниц (включая межквартирные лестничные площадки)  </w:t>
      </w:r>
      <w:r>
        <w:rPr>
          <w:color w:val="000000"/>
          <w:spacing w:val="0"/>
          <w:w w:val="100"/>
          <w:u w:val="single"/>
          <w:lang w:val="ru-RU" w:eastAsia="ru-RU" w:bidi="ru-RU"/>
        </w:rPr>
        <w:t xml:space="preserve">  37,1 </w:t>
      </w:r>
      <w:r>
        <w:rPr>
          <w:color w:val="000000"/>
          <w:spacing w:val="0"/>
          <w:w w:val="100"/>
          <w:u w:val="single"/>
          <w:shd w:fill="auto" w:val="clear"/>
          <w:lang w:val="ru-RU" w:eastAsia="ru-RU" w:bidi="ru-RU"/>
        </w:rPr>
        <w:t xml:space="preserve"> кв.м</w:t>
      </w:r>
    </w:p>
    <w:p>
      <w:pPr>
        <w:pStyle w:val="Style23"/>
        <w:keepNext w:val="false"/>
        <w:keepLines w:val="false"/>
        <w:widowControl w:val="false"/>
        <w:numPr>
          <w:ilvl w:val="0"/>
          <w:numId w:val="20"/>
        </w:numPr>
        <w:shd w:val="clear" w:color="auto" w:fill="auto"/>
        <w:tabs>
          <w:tab w:val="clear" w:pos="720"/>
          <w:tab w:val="left" w:pos="1038" w:leader="none"/>
        </w:tabs>
        <w:bidi w:val="0"/>
        <w:spacing w:before="0" w:after="40"/>
        <w:ind w:left="0" w:right="0" w:firstLine="560"/>
        <w:jc w:val="both"/>
        <w:rPr>
          <w:color w:val="000000"/>
          <w:spacing w:val="0"/>
          <w:w w:val="100"/>
          <w:lang w:val="ru-RU" w:eastAsia="ru-RU" w:bidi="ru-RU"/>
        </w:rPr>
      </w:pPr>
      <w:r>
        <w:rPr>
          <w:color w:val="000000"/>
          <w:spacing w:val="0"/>
          <w:w w:val="100"/>
          <w:shd w:fill="auto" w:val="clear"/>
          <w:lang w:val="ru-RU" w:eastAsia="ru-RU" w:bidi="ru-RU"/>
        </w:rPr>
        <w:t xml:space="preserve">Уборочная площадь общих коридоров </w:t>
      </w:r>
      <w:r>
        <w:rPr>
          <w:color w:val="000000"/>
          <w:spacing w:val="0"/>
          <w:w w:val="100"/>
          <w:lang w:val="ru-RU" w:eastAsia="ru-RU" w:bidi="ru-RU"/>
        </w:rPr>
        <w:t>_________________________________________</w:t>
      </w:r>
      <w:r>
        <w:rPr>
          <w:color w:val="000000"/>
          <w:spacing w:val="0"/>
          <w:w w:val="100"/>
          <w:shd w:fill="auto" w:val="clear"/>
          <w:lang w:val="ru-RU" w:eastAsia="ru-RU" w:bidi="ru-RU"/>
        </w:rPr>
        <w:t>кв. м</w:t>
      </w:r>
    </w:p>
    <w:p>
      <w:pPr>
        <w:pStyle w:val="Style23"/>
        <w:keepNext w:val="false"/>
        <w:keepLines w:val="false"/>
        <w:widowControl w:val="false"/>
        <w:numPr>
          <w:ilvl w:val="0"/>
          <w:numId w:val="20"/>
        </w:numPr>
        <w:shd w:val="clear" w:color="auto" w:fill="auto"/>
        <w:tabs>
          <w:tab w:val="clear" w:pos="720"/>
          <w:tab w:val="left" w:pos="1054" w:leader="none"/>
        </w:tabs>
        <w:bidi w:val="0"/>
        <w:spacing w:lineRule="auto" w:line="264" w:before="0" w:after="40"/>
        <w:ind w:left="0" w:right="0" w:firstLine="580"/>
        <w:jc w:val="both"/>
        <w:rPr>
          <w:color w:val="000000"/>
          <w:spacing w:val="0"/>
          <w:w w:val="100"/>
          <w:lang w:val="ru-RU" w:eastAsia="ru-RU" w:bidi="ru-RU"/>
        </w:rPr>
      </w:pPr>
      <w:r>
        <w:rPr>
          <w:color w:val="000000"/>
          <w:spacing w:val="0"/>
          <w:w w:val="100"/>
          <w:shd w:fill="auto" w:val="clear"/>
          <w:lang w:val="ru-RU" w:eastAsia="ru-RU" w:bidi="ru-RU"/>
        </w:rPr>
        <w:t xml:space="preserve">Уборочная площадь других помещений общего пользования (включая технические этажи, чердаки, технические подвалы) </w:t>
      </w:r>
      <w:r>
        <w:rPr>
          <w:color w:val="000000"/>
          <w:spacing w:val="0"/>
          <w:w w:val="100"/>
          <w:lang w:val="ru-RU" w:eastAsia="ru-RU" w:bidi="ru-RU"/>
        </w:rPr>
        <w:t>_________________________________________________________</w:t>
      </w:r>
      <w:r>
        <w:rPr>
          <w:color w:val="000000"/>
          <w:spacing w:val="0"/>
          <w:w w:val="100"/>
          <w:shd w:fill="auto" w:val="clear"/>
          <w:lang w:val="ru-RU" w:eastAsia="ru-RU" w:bidi="ru-RU"/>
        </w:rPr>
        <w:t>кв. м</w:t>
      </w:r>
    </w:p>
    <w:p>
      <w:pPr>
        <w:pStyle w:val="Style23"/>
        <w:keepNext w:val="false"/>
        <w:keepLines w:val="false"/>
        <w:widowControl w:val="false"/>
        <w:numPr>
          <w:ilvl w:val="0"/>
          <w:numId w:val="20"/>
        </w:numPr>
        <w:shd w:val="clear" w:color="auto" w:fill="auto"/>
        <w:tabs>
          <w:tab w:val="clear" w:pos="720"/>
          <w:tab w:val="left" w:pos="1038" w:leader="none"/>
        </w:tabs>
        <w:bidi w:val="0"/>
        <w:spacing w:before="0" w:after="40"/>
        <w:ind w:left="0" w:right="0" w:firstLine="560"/>
        <w:jc w:val="both"/>
        <w:rPr>
          <w:color w:val="000000"/>
          <w:spacing w:val="0"/>
          <w:w w:val="100"/>
          <w:lang w:val="ru-RU" w:eastAsia="ru-RU" w:bidi="ru-RU"/>
        </w:rPr>
      </w:pPr>
      <w:r>
        <w:rPr>
          <w:color w:val="000000"/>
          <w:spacing w:val="0"/>
          <w:w w:val="100"/>
          <w:shd w:fill="auto" w:val="clear"/>
          <w:lang w:val="ru-RU" w:eastAsia="ru-RU" w:bidi="ru-RU"/>
        </w:rPr>
        <w:t xml:space="preserve">Площадь земельного участка, входящего в состав общего имущества многоквартирного дома </w:t>
      </w:r>
      <w:r>
        <w:rPr>
          <w:color w:val="000000"/>
          <w:spacing w:val="0"/>
          <w:w w:val="100"/>
          <w:u w:val="single"/>
          <w:shd w:fill="auto" w:val="clear"/>
          <w:lang w:val="ru-RU" w:eastAsia="ru-RU" w:bidi="ru-RU"/>
        </w:rPr>
        <w:t xml:space="preserve">  2128 кв.м.                                                                                                                                                               </w:t>
      </w:r>
    </w:p>
    <w:p>
      <w:pPr>
        <w:sectPr>
          <w:headerReference w:type="default" r:id="rId11"/>
          <w:footerReference w:type="default" r:id="rId12"/>
          <w:type w:val="nextPage"/>
          <w:pgSz w:w="11906" w:h="16838"/>
          <w:pgMar w:left="1437" w:right="601" w:header="881" w:top="1309" w:footer="3" w:bottom="384" w:gutter="0"/>
          <w:pgNumType w:start="32" w:fmt="decimal"/>
          <w:formProt w:val="false"/>
          <w:textDirection w:val="lrTb"/>
          <w:docGrid w:type="default" w:linePitch="360" w:charSpace="0"/>
        </w:sectPr>
        <w:pStyle w:val="Style23"/>
        <w:keepNext w:val="false"/>
        <w:keepLines w:val="false"/>
        <w:widowControl w:val="false"/>
        <w:numPr>
          <w:ilvl w:val="0"/>
          <w:numId w:val="0"/>
        </w:numPr>
        <w:shd w:val="clear" w:color="auto" w:fill="auto"/>
        <w:tabs>
          <w:tab w:val="clear" w:pos="720"/>
          <w:tab w:val="left" w:pos="1038" w:leader="none"/>
        </w:tabs>
        <w:bidi w:val="0"/>
        <w:spacing w:lineRule="auto" w:line="259" w:before="0" w:after="4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 xml:space="preserve">24. Кадастровый номер земельного участка (при его наличии)     </w:t>
      </w:r>
      <w:r>
        <w:rPr>
          <w:color w:val="000000"/>
          <w:spacing w:val="0"/>
          <w:w w:val="100"/>
          <w:lang w:val="ru-RU" w:eastAsia="ru-RU" w:bidi="ru-RU"/>
        </w:rPr>
        <w:t xml:space="preserve">   </w:t>
      </w:r>
      <w:r>
        <w:rPr>
          <w:color w:val="000000"/>
          <w:spacing w:val="0"/>
          <w:w w:val="100"/>
          <w:u w:val="single"/>
          <w:lang w:val="ru-RU" w:eastAsia="ru-RU" w:bidi="ru-RU"/>
        </w:rPr>
        <w:t>32:19:0211204:9</w:t>
      </w:r>
      <w:r>
        <w:rPr>
          <w:color w:val="000000"/>
          <w:spacing w:val="0"/>
          <w:w w:val="100"/>
          <w:highlight w:val="yellow"/>
          <w:u w:val="single"/>
          <w:lang w:val="ru-RU" w:eastAsia="ru-RU" w:bidi="ru-RU"/>
        </w:rPr>
        <w:t xml:space="preserve">  </w:t>
      </w:r>
      <w:r>
        <w:rPr>
          <w:color w:val="000000"/>
          <w:spacing w:val="0"/>
          <w:w w:val="100"/>
          <w:u w:val="single"/>
          <w:lang w:val="ru-RU" w:eastAsia="ru-RU" w:bidi="ru-RU"/>
        </w:rPr>
        <w:t xml:space="preserve"> </w:t>
      </w:r>
      <w:r>
        <w:rPr>
          <w:color w:val="000000"/>
          <w:spacing w:val="0"/>
          <w:w w:val="100"/>
          <w:u w:val="single"/>
          <w:shd w:fill="auto" w:val="clear"/>
          <w:lang w:val="ru-RU" w:eastAsia="ru-RU" w:bidi="ru-RU"/>
        </w:rPr>
        <w:t xml:space="preserve">               </w:t>
      </w:r>
    </w:p>
    <w:tbl>
      <w:tblPr>
        <w:tblW w:w="9705" w:type="dxa"/>
        <w:jc w:val="left"/>
        <w:tblInd w:w="1270" w:type="dxa"/>
        <w:tblLayout w:type="fixed"/>
        <w:tblCellMar>
          <w:top w:w="0" w:type="dxa"/>
          <w:left w:w="98" w:type="dxa"/>
          <w:bottom w:w="0" w:type="dxa"/>
          <w:right w:w="108" w:type="dxa"/>
        </w:tblCellMar>
      </w:tblPr>
      <w:tblGrid>
        <w:gridCol w:w="2895"/>
        <w:gridCol w:w="3509"/>
        <w:gridCol w:w="3301"/>
      </w:tblGrid>
      <w:tr>
        <w:trPr>
          <w:trHeight w:val="859" w:hRule="exact"/>
        </w:trPr>
        <w:tc>
          <w:tcPr>
            <w:tcW w:w="2895"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64"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наименование конструк</w:t>
              <w:softHyphen/>
              <w:t>тивных элементов</w:t>
            </w:r>
          </w:p>
        </w:tc>
        <w:tc>
          <w:tcPr>
            <w:tcW w:w="3509"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64"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Описание элементов (материал, конструкция или система, отделка и прочее)</w:t>
            </w:r>
          </w:p>
        </w:tc>
        <w:tc>
          <w:tcPr>
            <w:tcW w:w="3301"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64"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Техническое состояние элементов общего имущества многоквартирного дома</w:t>
            </w:r>
          </w:p>
        </w:tc>
      </w:tr>
      <w:tr>
        <w:trPr>
          <w:trHeight w:val="346" w:hRule="exact"/>
        </w:trPr>
        <w:tc>
          <w:tcPr>
            <w:tcW w:w="2895"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1. Фундамент</w:t>
            </w:r>
          </w:p>
        </w:tc>
        <w:tc>
          <w:tcPr>
            <w:tcW w:w="3509"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Ленточный монолит</w:t>
            </w:r>
          </w:p>
        </w:tc>
        <w:tc>
          <w:tcPr>
            <w:tcW w:w="3301"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t>Замечаний нет</w:t>
            </w:r>
          </w:p>
        </w:tc>
      </w:tr>
      <w:tr>
        <w:trPr>
          <w:trHeight w:val="566" w:hRule="exact"/>
        </w:trPr>
        <w:tc>
          <w:tcPr>
            <w:tcW w:w="2895"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64"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2. Наружные и внутренние капитальные стены</w:t>
            </w:r>
          </w:p>
        </w:tc>
        <w:tc>
          <w:tcPr>
            <w:tcW w:w="3509"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Кирпичные</w:t>
            </w:r>
          </w:p>
        </w:tc>
        <w:tc>
          <w:tcPr>
            <w:tcW w:w="3301"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t>Замечаний нет</w:t>
            </w:r>
          </w:p>
        </w:tc>
      </w:tr>
      <w:tr>
        <w:trPr>
          <w:trHeight w:val="350" w:hRule="exact"/>
        </w:trPr>
        <w:tc>
          <w:tcPr>
            <w:tcW w:w="2895"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3. Перегородки</w:t>
            </w:r>
          </w:p>
        </w:tc>
        <w:tc>
          <w:tcPr>
            <w:tcW w:w="3509"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t>Кирпичные и тесовые</w:t>
            </w:r>
          </w:p>
        </w:tc>
        <w:tc>
          <w:tcPr>
            <w:tcW w:w="3301"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t>Замечаний нет</w:t>
            </w:r>
          </w:p>
        </w:tc>
      </w:tr>
      <w:tr>
        <w:trPr>
          <w:trHeight w:val="1621" w:hRule="exact"/>
        </w:trPr>
        <w:tc>
          <w:tcPr>
            <w:tcW w:w="2895"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307" w:before="0" w:after="0"/>
              <w:ind w:left="1000" w:right="0" w:hanging="1000"/>
              <w:jc w:val="both"/>
              <w:rPr>
                <w:color w:val="000000"/>
                <w:spacing w:val="0"/>
                <w:w w:val="100"/>
                <w:lang w:val="ru-RU" w:eastAsia="ru-RU" w:bidi="ru-RU"/>
              </w:rPr>
            </w:pPr>
            <w:r>
              <w:rPr>
                <w:color w:val="000000"/>
                <w:spacing w:val="0"/>
                <w:w w:val="100"/>
                <w:shd w:fill="auto" w:val="clear"/>
                <w:lang w:val="ru-RU" w:eastAsia="ru-RU" w:bidi="ru-RU"/>
              </w:rPr>
              <w:t>4. Перекрытия</w:t>
            </w:r>
          </w:p>
          <w:p>
            <w:pPr>
              <w:pStyle w:val="Style28"/>
              <w:widowControl w:val="false"/>
              <w:shd w:val="clear" w:color="auto" w:fill="auto"/>
              <w:bidi w:val="0"/>
              <w:spacing w:lineRule="auto" w:line="307" w:before="0" w:after="0"/>
              <w:ind w:left="1000" w:right="0" w:hanging="1000"/>
              <w:jc w:val="both"/>
              <w:rPr>
                <w:color w:val="000000"/>
                <w:spacing w:val="0"/>
                <w:w w:val="100"/>
                <w:lang w:val="ru-RU" w:eastAsia="ru-RU" w:bidi="ru-RU"/>
              </w:rPr>
            </w:pPr>
            <w:r>
              <w:rPr>
                <w:color w:val="000000"/>
                <w:spacing w:val="0"/>
                <w:w w:val="100"/>
                <w:shd w:fill="auto" w:val="clear"/>
                <w:lang w:val="ru-RU" w:eastAsia="ru-RU" w:bidi="ru-RU"/>
              </w:rPr>
              <w:t xml:space="preserve">чердачные </w:t>
            </w:r>
          </w:p>
          <w:p>
            <w:pPr>
              <w:pStyle w:val="Style28"/>
              <w:widowControl w:val="false"/>
              <w:shd w:val="clear" w:color="auto" w:fill="auto"/>
              <w:bidi w:val="0"/>
              <w:spacing w:lineRule="auto" w:line="307" w:before="0" w:after="0"/>
              <w:ind w:left="1000" w:right="0" w:hanging="1000"/>
              <w:jc w:val="both"/>
              <w:rPr>
                <w:color w:val="000000"/>
                <w:spacing w:val="0"/>
                <w:w w:val="100"/>
                <w:lang w:val="ru-RU" w:eastAsia="ru-RU" w:bidi="ru-RU"/>
              </w:rPr>
            </w:pPr>
            <w:r>
              <w:rPr>
                <w:color w:val="000000"/>
                <w:spacing w:val="0"/>
                <w:w w:val="100"/>
                <w:shd w:fill="auto" w:val="clear"/>
                <w:lang w:val="ru-RU" w:eastAsia="ru-RU" w:bidi="ru-RU"/>
              </w:rPr>
              <w:t xml:space="preserve">междуэтажные </w:t>
            </w:r>
          </w:p>
          <w:p>
            <w:pPr>
              <w:pStyle w:val="Style28"/>
              <w:widowControl w:val="false"/>
              <w:shd w:val="clear" w:color="auto" w:fill="auto"/>
              <w:bidi w:val="0"/>
              <w:spacing w:lineRule="auto" w:line="307" w:before="0" w:after="0"/>
              <w:ind w:left="1000" w:right="0" w:hanging="1000"/>
              <w:jc w:val="both"/>
              <w:rPr>
                <w:color w:val="000000"/>
                <w:spacing w:val="0"/>
                <w:w w:val="100"/>
                <w:lang w:val="ru-RU" w:eastAsia="ru-RU" w:bidi="ru-RU"/>
              </w:rPr>
            </w:pPr>
            <w:r>
              <w:rPr>
                <w:color w:val="000000"/>
                <w:spacing w:val="0"/>
                <w:w w:val="100"/>
                <w:shd w:fill="auto" w:val="clear"/>
                <w:lang w:val="ru-RU" w:eastAsia="ru-RU" w:bidi="ru-RU"/>
              </w:rPr>
              <w:t xml:space="preserve">подвальные </w:t>
            </w:r>
          </w:p>
          <w:p>
            <w:pPr>
              <w:pStyle w:val="Style28"/>
              <w:widowControl w:val="false"/>
              <w:shd w:val="clear" w:color="auto" w:fill="auto"/>
              <w:bidi w:val="0"/>
              <w:spacing w:lineRule="auto" w:line="307" w:before="0" w:after="0"/>
              <w:ind w:left="1000" w:right="0" w:hanging="1000"/>
              <w:jc w:val="both"/>
              <w:rPr>
                <w:color w:val="000000"/>
                <w:spacing w:val="0"/>
                <w:w w:val="100"/>
                <w:lang w:val="ru-RU" w:eastAsia="ru-RU" w:bidi="ru-RU"/>
              </w:rPr>
            </w:pPr>
            <w:r>
              <w:rPr>
                <w:color w:val="000000"/>
                <w:spacing w:val="0"/>
                <w:w w:val="100"/>
                <w:shd w:fill="auto" w:val="clear"/>
                <w:lang w:val="ru-RU" w:eastAsia="ru-RU" w:bidi="ru-RU"/>
              </w:rPr>
              <w:t>(другое)</w:t>
            </w:r>
          </w:p>
        </w:tc>
        <w:tc>
          <w:tcPr>
            <w:tcW w:w="3509" w:type="dxa"/>
            <w:tcBorders>
              <w:top w:val="single" w:sz="4" w:space="0" w:color="000000"/>
              <w:left w:val="single" w:sz="4" w:space="0" w:color="000000"/>
            </w:tcBorders>
            <w:shd w:fill="auto" w:val="clear"/>
            <w:vAlign w:val="center"/>
          </w:tcPr>
          <w:p>
            <w:pPr>
              <w:pStyle w:val="Style28"/>
              <w:keepNext w:val="false"/>
              <w:keepLines w:val="false"/>
              <w:widowControl w:val="false"/>
              <w:shd w:val="clear" w:color="auto" w:fill="auto"/>
              <w:bidi w:val="0"/>
              <w:spacing w:lineRule="auto" w:line="324" w:before="0" w:after="0"/>
              <w:ind w:left="0" w:right="0" w:hanging="0"/>
              <w:jc w:val="both"/>
              <w:rPr>
                <w:color w:val="000000"/>
                <w:spacing w:val="0"/>
                <w:w w:val="100"/>
                <w:lang w:val="ru-RU" w:eastAsia="ru-RU" w:bidi="ru-RU"/>
              </w:rPr>
            </w:pP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По деревянным балкам</w:t>
            </w:r>
            <w:r>
              <w:rPr>
                <w:color w:val="000000"/>
                <w:spacing w:val="0"/>
                <w:w w:val="100"/>
                <w:lang w:val="ru-RU" w:eastAsia="ru-RU" w:bidi="ru-RU"/>
              </w:rPr>
              <w:t xml:space="preserve"> </w:t>
            </w:r>
          </w:p>
          <w:p>
            <w:pPr>
              <w:pStyle w:val="Style28"/>
              <w:widowControl w:val="false"/>
              <w:shd w:val="clear" w:color="auto" w:fill="auto"/>
              <w:bidi w:val="0"/>
              <w:spacing w:lineRule="auto" w:line="324" w:before="0" w:after="0"/>
              <w:ind w:left="0" w:right="0" w:hanging="0"/>
              <w:jc w:val="both"/>
              <w:rPr>
                <w:color w:val="000000"/>
                <w:spacing w:val="0"/>
                <w:w w:val="100"/>
                <w:lang w:val="ru-RU" w:eastAsia="ru-RU" w:bidi="ru-RU"/>
              </w:rPr>
            </w:pP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По деревянным балкам</w:t>
            </w:r>
            <w:r>
              <w:rPr>
                <w:color w:val="000000"/>
                <w:spacing w:val="0"/>
                <w:w w:val="100"/>
                <w:lang w:val="ru-RU" w:eastAsia="ru-RU" w:bidi="ru-RU"/>
              </w:rPr>
              <w:t xml:space="preserve"> </w:t>
            </w:r>
          </w:p>
          <w:p>
            <w:pPr>
              <w:pStyle w:val="Style28"/>
              <w:keepNext w:val="false"/>
              <w:keepLines w:val="false"/>
              <w:widowControl w:val="false"/>
              <w:shd w:val="clear" w:color="auto" w:fill="auto"/>
              <w:bidi w:val="0"/>
              <w:spacing w:lineRule="auto" w:line="324" w:before="0" w:after="0"/>
              <w:ind w:left="0" w:right="0" w:hanging="0"/>
              <w:jc w:val="both"/>
              <w:rPr>
                <w:color w:val="000000"/>
                <w:spacing w:val="0"/>
                <w:w w:val="100"/>
                <w:lang w:val="ru-RU" w:eastAsia="ru-RU" w:bidi="ru-RU"/>
              </w:rPr>
            </w:pP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По деревянным балкам</w:t>
            </w:r>
          </w:p>
        </w:tc>
        <w:tc>
          <w:tcPr>
            <w:tcW w:w="3301"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t>Замечаний нет</w:t>
            </w:r>
          </w:p>
        </w:tc>
      </w:tr>
      <w:tr>
        <w:trPr>
          <w:trHeight w:val="346" w:hRule="exact"/>
        </w:trPr>
        <w:tc>
          <w:tcPr>
            <w:tcW w:w="2895"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5. Крыша</w:t>
            </w:r>
          </w:p>
        </w:tc>
        <w:tc>
          <w:tcPr>
            <w:tcW w:w="3509"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Металлический профиль</w:t>
            </w:r>
          </w:p>
        </w:tc>
        <w:tc>
          <w:tcPr>
            <w:tcW w:w="3301"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t>Хорошее (проведен капремонт)</w:t>
            </w:r>
          </w:p>
        </w:tc>
      </w:tr>
      <w:tr>
        <w:trPr>
          <w:trHeight w:val="341" w:hRule="exact"/>
        </w:trPr>
        <w:tc>
          <w:tcPr>
            <w:tcW w:w="2895"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highlight w:val="darkYellow"/>
                <w:lang w:val="ru-RU" w:eastAsia="ru-RU" w:bidi="ru-RU"/>
              </w:rPr>
            </w:pPr>
            <w:r>
              <w:rPr>
                <w:color w:val="000000"/>
                <w:spacing w:val="0"/>
                <w:w w:val="100"/>
                <w:shd w:fill="auto" w:val="clear"/>
                <w:lang w:val="ru-RU" w:eastAsia="ru-RU" w:bidi="ru-RU"/>
              </w:rPr>
              <w:t>6. Полы</w:t>
            </w:r>
          </w:p>
        </w:tc>
        <w:tc>
          <w:tcPr>
            <w:tcW w:w="3509"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r>
          </w:p>
        </w:tc>
        <w:tc>
          <w:tcPr>
            <w:tcW w:w="3301"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r>
          </w:p>
        </w:tc>
      </w:tr>
      <w:tr>
        <w:trPr>
          <w:trHeight w:val="1241" w:hRule="exact"/>
        </w:trPr>
        <w:tc>
          <w:tcPr>
            <w:tcW w:w="2895"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23"/>
              <w:ind w:left="0" w:right="0" w:hanging="0"/>
              <w:jc w:val="both"/>
              <w:rPr>
                <w:color w:val="000000"/>
                <w:spacing w:val="0"/>
                <w:w w:val="100"/>
                <w:lang w:val="ru-RU" w:eastAsia="ru-RU" w:bidi="ru-RU"/>
              </w:rPr>
            </w:pPr>
            <w:r>
              <w:rPr>
                <w:color w:val="000000"/>
                <w:spacing w:val="0"/>
                <w:w w:val="100"/>
                <w:shd w:fill="auto" w:val="clear"/>
                <w:lang w:val="ru-RU" w:eastAsia="ru-RU" w:bidi="ru-RU"/>
              </w:rPr>
              <w:t>7-Проемы</w:t>
            </w:r>
          </w:p>
          <w:p>
            <w:pPr>
              <w:pStyle w:val="Style28"/>
              <w:keepNext w:val="false"/>
              <w:keepLines w:val="false"/>
              <w:widowControl w:val="false"/>
              <w:shd w:val="clear" w:color="auto" w:fill="auto"/>
              <w:bidi w:val="0"/>
              <w:spacing w:lineRule="auto" w:line="240" w:before="0" w:after="0"/>
              <w:ind w:left="0" w:right="0" w:firstLine="1000"/>
              <w:jc w:val="both"/>
              <w:rPr>
                <w:color w:val="000000"/>
                <w:spacing w:val="0"/>
                <w:w w:val="100"/>
                <w:lang w:val="ru-RU" w:eastAsia="ru-RU" w:bidi="ru-RU"/>
              </w:rPr>
            </w:pPr>
            <w:r>
              <w:rPr>
                <w:color w:val="000000"/>
                <w:spacing w:val="0"/>
                <w:w w:val="100"/>
                <w:shd w:fill="auto" w:val="clear"/>
                <w:lang w:val="ru-RU" w:eastAsia="ru-RU" w:bidi="ru-RU"/>
              </w:rPr>
              <w:t>окна</w:t>
            </w:r>
          </w:p>
          <w:p>
            <w:pPr>
              <w:pStyle w:val="Style28"/>
              <w:keepNext w:val="false"/>
              <w:keepLines w:val="false"/>
              <w:widowControl w:val="false"/>
              <w:shd w:val="clear" w:color="auto" w:fill="auto"/>
              <w:bidi w:val="0"/>
              <w:spacing w:lineRule="auto" w:line="240" w:before="0" w:after="80"/>
              <w:ind w:left="0" w:right="0" w:firstLine="1000"/>
              <w:jc w:val="both"/>
              <w:rPr>
                <w:color w:val="000000"/>
                <w:spacing w:val="0"/>
                <w:w w:val="100"/>
                <w:lang w:val="ru-RU" w:eastAsia="ru-RU" w:bidi="ru-RU"/>
              </w:rPr>
            </w:pPr>
            <w:r>
              <w:rPr>
                <w:color w:val="000000"/>
                <w:spacing w:val="0"/>
                <w:w w:val="100"/>
                <w:shd w:fill="auto" w:val="clear"/>
                <w:lang w:val="ru-RU" w:eastAsia="ru-RU" w:bidi="ru-RU"/>
              </w:rPr>
              <w:t>двери</w:t>
            </w:r>
          </w:p>
          <w:p>
            <w:pPr>
              <w:pStyle w:val="Style28"/>
              <w:keepNext w:val="false"/>
              <w:keepLines w:val="false"/>
              <w:widowControl w:val="false"/>
              <w:shd w:val="clear" w:color="auto" w:fill="auto"/>
              <w:bidi w:val="0"/>
              <w:spacing w:lineRule="auto" w:line="240" w:before="0" w:after="80"/>
              <w:ind w:left="0" w:right="0" w:firstLine="1000"/>
              <w:jc w:val="both"/>
              <w:rPr>
                <w:color w:val="000000"/>
                <w:spacing w:val="0"/>
                <w:w w:val="100"/>
                <w:lang w:val="ru-RU" w:eastAsia="ru-RU" w:bidi="ru-RU"/>
              </w:rPr>
            </w:pPr>
            <w:r>
              <w:rPr>
                <w:color w:val="000000"/>
                <w:spacing w:val="0"/>
                <w:w w:val="100"/>
                <w:u w:val="single"/>
                <w:shd w:fill="auto" w:val="clear"/>
                <w:lang w:val="ru-RU" w:eastAsia="ru-RU" w:bidi="ru-RU"/>
              </w:rPr>
              <w:t>(другое)</w:t>
            </w:r>
          </w:p>
        </w:tc>
        <w:tc>
          <w:tcPr>
            <w:tcW w:w="3509" w:type="dxa"/>
            <w:tcBorders>
              <w:top w:val="single" w:sz="4" w:space="0" w:color="000000"/>
              <w:left w:val="single" w:sz="4" w:space="0" w:color="000000"/>
            </w:tcBorders>
            <w:shd w:fill="auto" w:val="clear"/>
            <w:vAlign w:val="center"/>
          </w:tcPr>
          <w:p>
            <w:pPr>
              <w:pStyle w:val="Style28"/>
              <w:keepNext w:val="false"/>
              <w:keepLines w:val="false"/>
              <w:widowControl w:val="false"/>
              <w:shd w:val="clear" w:color="auto" w:fill="auto"/>
              <w:bidi w:val="0"/>
              <w:spacing w:lineRule="auto" w:line="288" w:before="0" w:after="0"/>
              <w:ind w:left="0" w:right="0" w:hanging="0"/>
              <w:jc w:val="both"/>
              <w:rPr>
                <w:color w:val="000000"/>
                <w:spacing w:val="0"/>
                <w:w w:val="100"/>
                <w:lang w:val="ru-RU" w:eastAsia="ru-RU" w:bidi="ru-RU"/>
              </w:rPr>
            </w:pP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 xml:space="preserve">                 </w:t>
            </w: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Двойные створчатые</w:t>
            </w:r>
            <w:r>
              <w:rPr>
                <w:color w:val="000000"/>
                <w:spacing w:val="0"/>
                <w:w w:val="100"/>
                <w:lang w:val="ru-RU" w:eastAsia="ru-RU" w:bidi="ru-RU"/>
              </w:rPr>
              <w:t>, Энергосберегающие стеклопакеты</w:t>
            </w:r>
          </w:p>
          <w:p>
            <w:pPr>
              <w:pStyle w:val="Style28"/>
              <w:widowControl w:val="false"/>
              <w:shd w:val="clear" w:color="auto" w:fill="auto"/>
              <w:bidi w:val="0"/>
              <w:spacing w:lineRule="auto" w:line="288" w:before="0" w:after="0"/>
              <w:ind w:left="0" w:right="0" w:hanging="0"/>
              <w:jc w:val="both"/>
              <w:rPr>
                <w:color w:val="000000"/>
                <w:spacing w:val="0"/>
                <w:w w:val="100"/>
                <w:lang w:val="ru-RU" w:eastAsia="ru-RU" w:bidi="ru-RU"/>
              </w:rPr>
            </w:pPr>
            <w:r>
              <w:rPr>
                <w:color w:val="000000"/>
                <w:spacing w:val="0"/>
                <w:w w:val="100"/>
                <w:lang w:val="ru-RU" w:eastAsia="ru-RU" w:bidi="ru-RU"/>
              </w:rPr>
              <w:t>Деревянные, металлические</w:t>
            </w:r>
          </w:p>
          <w:p>
            <w:pPr>
              <w:pStyle w:val="Style28"/>
              <w:widowControl w:val="false"/>
              <w:shd w:val="clear" w:color="auto" w:fill="auto"/>
              <w:bidi w:val="0"/>
              <w:spacing w:lineRule="auto" w:line="288" w:before="0" w:after="0"/>
              <w:ind w:left="0" w:right="0" w:hanging="0"/>
              <w:jc w:val="both"/>
              <w:rPr>
                <w:highlight w:val="yellow"/>
              </w:rPr>
            </w:pPr>
            <w:r>
              <w:rPr>
                <w:color w:val="000000"/>
                <w:spacing w:val="0"/>
                <w:w w:val="100"/>
                <w:lang w:val="ru-RU" w:eastAsia="ru-RU" w:bidi="ru-RU"/>
              </w:rPr>
              <w:t xml:space="preserve">                                      </w:t>
            </w:r>
          </w:p>
        </w:tc>
        <w:tc>
          <w:tcPr>
            <w:tcW w:w="3301" w:type="dxa"/>
            <w:tcBorders>
              <w:top w:val="single" w:sz="4" w:space="0" w:color="000000"/>
              <w:left w:val="single" w:sz="4" w:space="0" w:color="000000"/>
              <w:right w:val="single" w:sz="4" w:space="0" w:color="000000"/>
            </w:tcBorders>
            <w:shd w:fill="auto" w:val="clear"/>
            <w:vAlign w:val="center"/>
          </w:tcPr>
          <w:p>
            <w:pPr>
              <w:pStyle w:val="Style28"/>
              <w:keepNext w:val="false"/>
              <w:keepLines w:val="false"/>
              <w:widowControl w:val="false"/>
              <w:shd w:val="clear" w:color="auto" w:fill="auto"/>
              <w:bidi w:val="0"/>
              <w:spacing w:lineRule="auto" w:line="319" w:before="0" w:after="0"/>
              <w:ind w:left="0" w:right="0" w:hanging="0"/>
              <w:jc w:val="both"/>
              <w:rPr>
                <w:color w:val="000000"/>
                <w:spacing w:val="0"/>
                <w:w w:val="100"/>
                <w:lang w:val="ru-RU" w:eastAsia="ru-RU" w:bidi="ru-RU"/>
              </w:rPr>
            </w:pPr>
            <w:r>
              <w:rPr>
                <w:color w:val="000000"/>
                <w:spacing w:val="0"/>
                <w:w w:val="100"/>
                <w:lang w:val="ru-RU" w:eastAsia="ru-RU" w:bidi="ru-RU"/>
              </w:rPr>
              <w:t>Состояние удовлетворительное</w:t>
            </w:r>
          </w:p>
          <w:p>
            <w:pPr>
              <w:pStyle w:val="Style28"/>
              <w:widowControl w:val="false"/>
              <w:shd w:val="clear" w:color="auto" w:fill="auto"/>
              <w:bidi w:val="0"/>
              <w:spacing w:lineRule="auto" w:line="319" w:before="0" w:after="0"/>
              <w:ind w:left="0" w:right="0" w:hanging="0"/>
              <w:jc w:val="both"/>
              <w:rPr>
                <w:color w:val="000000"/>
                <w:spacing w:val="0"/>
                <w:w w:val="100"/>
                <w:lang w:val="ru-RU" w:eastAsia="ru-RU" w:bidi="ru-RU"/>
              </w:rPr>
            </w:pPr>
            <w:r>
              <w:rPr>
                <w:color w:val="000000"/>
                <w:spacing w:val="0"/>
                <w:w w:val="100"/>
                <w:lang w:val="ru-RU" w:eastAsia="ru-RU" w:bidi="ru-RU"/>
              </w:rPr>
              <w:t>Удовлетворительное</w:t>
            </w:r>
          </w:p>
        </w:tc>
      </w:tr>
      <w:tr>
        <w:trPr>
          <w:trHeight w:val="1196" w:hRule="exact"/>
        </w:trPr>
        <w:tc>
          <w:tcPr>
            <w:tcW w:w="2895" w:type="dxa"/>
            <w:tcBorders>
              <w:top w:val="single" w:sz="4" w:space="0" w:color="000000"/>
              <w:left w:val="single" w:sz="4" w:space="0" w:color="000000"/>
              <w:bottom w:val="single" w:sz="4" w:space="0" w:color="000000"/>
            </w:tcBorders>
            <w:shd w:fill="auto" w:val="clear"/>
            <w:vAlign w:val="bottom"/>
          </w:tcPr>
          <w:p>
            <w:pPr>
              <w:pStyle w:val="Style28"/>
              <w:keepNext w:val="false"/>
              <w:keepLines w:val="false"/>
              <w:widowControl w:val="false"/>
              <w:shd w:val="clear" w:color="auto" w:fill="auto"/>
              <w:bidi w:val="0"/>
              <w:spacing w:lineRule="auto" w:line="312"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8. Отделка</w:t>
            </w:r>
          </w:p>
          <w:p>
            <w:pPr>
              <w:pStyle w:val="Style28"/>
              <w:widowControl w:val="false"/>
              <w:shd w:val="clear" w:color="auto" w:fill="auto"/>
              <w:bidi w:val="0"/>
              <w:spacing w:lineRule="auto" w:line="312"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внутренняя </w:t>
            </w:r>
          </w:p>
          <w:p>
            <w:pPr>
              <w:pStyle w:val="Style28"/>
              <w:widowControl w:val="false"/>
              <w:shd w:val="clear" w:color="auto" w:fill="auto"/>
              <w:bidi w:val="0"/>
              <w:spacing w:lineRule="auto" w:line="312"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наружная </w:t>
            </w:r>
          </w:p>
          <w:p>
            <w:pPr>
              <w:pStyle w:val="Style28"/>
              <w:widowControl w:val="false"/>
              <w:shd w:val="clear" w:color="auto" w:fill="auto"/>
              <w:bidi w:val="0"/>
              <w:spacing w:lineRule="auto" w:line="312"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(другое)</w:t>
            </w:r>
          </w:p>
        </w:tc>
        <w:tc>
          <w:tcPr>
            <w:tcW w:w="3509" w:type="dxa"/>
            <w:tcBorders>
              <w:top w:val="single" w:sz="4" w:space="0" w:color="000000"/>
              <w:left w:val="single" w:sz="4" w:space="0" w:color="000000"/>
              <w:bottom w:val="single" w:sz="4" w:space="0" w:color="000000"/>
            </w:tcBorders>
            <w:shd w:fill="auto" w:val="clear"/>
            <w:vAlign w:val="cente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t>Штукатурка + окраска</w:t>
            </w:r>
          </w:p>
          <w:p>
            <w:pPr>
              <w:pStyle w:val="Style28"/>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r>
          </w:p>
        </w:tc>
        <w:tc>
          <w:tcPr>
            <w:tcW w:w="330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8"/>
              <w:keepNext w:val="false"/>
              <w:keepLines w:val="false"/>
              <w:widowControl w:val="false"/>
              <w:shd w:val="clear" w:color="auto" w:fill="auto"/>
              <w:bidi w:val="0"/>
              <w:spacing w:lineRule="auto" w:line="252" w:before="0" w:after="60"/>
              <w:ind w:left="0" w:right="0" w:hanging="0"/>
              <w:jc w:val="both"/>
              <w:rPr>
                <w:color w:val="000000"/>
                <w:spacing w:val="0"/>
                <w:w w:val="100"/>
                <w:lang w:val="ru-RU" w:eastAsia="ru-RU" w:bidi="ru-RU"/>
              </w:rPr>
            </w:pPr>
            <w:r>
              <w:rPr>
                <w:color w:val="000000"/>
                <w:spacing w:val="0"/>
                <w:w w:val="100"/>
                <w:lang w:val="ru-RU" w:eastAsia="ru-RU" w:bidi="ru-RU"/>
              </w:rPr>
              <w:t>отслоение штук-го и окрас слоев</w:t>
            </w:r>
          </w:p>
          <w:p>
            <w:pPr>
              <w:pStyle w:val="Style28"/>
              <w:widowControl w:val="false"/>
              <w:shd w:val="clear" w:color="auto" w:fill="auto"/>
              <w:bidi w:val="0"/>
              <w:spacing w:lineRule="auto" w:line="252" w:before="0" w:after="60"/>
              <w:ind w:left="0" w:right="0" w:hanging="0"/>
              <w:jc w:val="both"/>
              <w:rPr>
                <w:color w:val="000000"/>
                <w:spacing w:val="0"/>
                <w:w w:val="100"/>
                <w:lang w:val="ru-RU" w:eastAsia="ru-RU" w:bidi="ru-RU"/>
              </w:rPr>
            </w:pPr>
            <w:r>
              <w:rPr>
                <w:color w:val="000000"/>
                <w:spacing w:val="0"/>
                <w:w w:val="100"/>
                <w:lang w:val="ru-RU" w:eastAsia="ru-RU" w:bidi="ru-RU"/>
              </w:rPr>
              <w:t>стен л/кл</w:t>
            </w:r>
          </w:p>
          <w:p>
            <w:pPr>
              <w:pStyle w:val="Style28"/>
              <w:widowControl w:val="false"/>
              <w:shd w:val="clear" w:color="auto" w:fill="auto"/>
              <w:bidi w:val="0"/>
              <w:spacing w:lineRule="auto" w:line="252" w:before="0" w:after="60"/>
              <w:ind w:left="0" w:right="0" w:hanging="0"/>
              <w:jc w:val="both"/>
              <w:rPr>
                <w:color w:val="000000"/>
                <w:spacing w:val="0"/>
                <w:w w:val="100"/>
                <w:lang w:val="ru-RU" w:eastAsia="ru-RU" w:bidi="ru-RU"/>
              </w:rPr>
            </w:pPr>
            <w:r>
              <w:rPr>
                <w:color w:val="000000"/>
                <w:spacing w:val="0"/>
                <w:w w:val="100"/>
                <w:lang w:val="ru-RU" w:eastAsia="ru-RU" w:bidi="ru-RU"/>
              </w:rPr>
              <w:t>разрушение штук-ки цоколя</w:t>
            </w:r>
          </w:p>
        </w:tc>
      </w:tr>
      <w:tr>
        <w:trPr>
          <w:trHeight w:val="4309" w:hRule="exact"/>
        </w:trPr>
        <w:tc>
          <w:tcPr>
            <w:tcW w:w="2895" w:type="dxa"/>
            <w:tcBorders>
              <w:left w:val="single" w:sz="4" w:space="0" w:color="000000"/>
              <w:bottom w:val="single" w:sz="4" w:space="0" w:color="000000"/>
            </w:tcBorders>
            <w:shd w:fill="auto" w:val="clear"/>
            <w:vAlign w:val="bottom"/>
          </w:tcPr>
          <w:p>
            <w:pPr>
              <w:pStyle w:val="Style29"/>
              <w:keepNext w:val="false"/>
              <w:keepLines w:val="false"/>
              <w:widowControl w:val="false"/>
              <w:shd w:val="clear" w:color="auto" w:fill="auto"/>
              <w:bidi w:val="0"/>
              <w:spacing w:lineRule="auto" w:line="259" w:before="0" w:after="0"/>
              <w:ind w:left="62" w:right="0" w:hanging="0"/>
              <w:jc w:val="both"/>
              <w:rPr>
                <w:color w:val="000000"/>
                <w:spacing w:val="0"/>
                <w:w w:val="100"/>
                <w:lang w:val="ru-RU" w:eastAsia="ru-RU" w:bidi="ru-RU"/>
              </w:rPr>
            </w:pPr>
            <w:r>
              <w:rPr>
                <w:color w:val="000000"/>
                <w:spacing w:val="0"/>
                <w:w w:val="100"/>
                <w:shd w:fill="auto" w:val="clear"/>
                <w:lang w:val="ru-RU" w:eastAsia="ru-RU" w:bidi="ru-RU"/>
              </w:rPr>
              <w:t>9. Механическое,</w:t>
            </w:r>
          </w:p>
          <w:p>
            <w:pPr>
              <w:pStyle w:val="Style29"/>
              <w:widowControl w:val="false"/>
              <w:shd w:val="clear" w:color="auto" w:fill="auto"/>
              <w:bidi w:val="0"/>
              <w:spacing w:lineRule="auto" w:line="259" w:before="0" w:after="0"/>
              <w:ind w:left="62" w:right="0" w:hanging="0"/>
              <w:jc w:val="both"/>
              <w:rPr>
                <w:color w:val="000000"/>
                <w:spacing w:val="0"/>
                <w:w w:val="100"/>
                <w:lang w:val="ru-RU" w:eastAsia="ru-RU" w:bidi="ru-RU"/>
              </w:rPr>
            </w:pPr>
            <w:r>
              <w:rPr>
                <w:color w:val="000000"/>
                <w:spacing w:val="0"/>
                <w:w w:val="100"/>
                <w:shd w:fill="auto" w:val="clear"/>
                <w:lang w:val="ru-RU" w:eastAsia="ru-RU" w:bidi="ru-RU"/>
              </w:rPr>
              <w:t>электрическое,санитарно-техническое и иное оборудование</w:t>
            </w:r>
          </w:p>
          <w:p>
            <w:pPr>
              <w:pStyle w:val="Style29"/>
              <w:widowControl w:val="false"/>
              <w:numPr>
                <w:ilvl w:val="0"/>
                <w:numId w:val="27"/>
              </w:numPr>
              <w:shd w:val="clear" w:color="auto" w:fill="auto"/>
              <w:bidi w:val="0"/>
              <w:spacing w:lineRule="auto" w:line="259" w:before="0" w:after="0"/>
              <w:ind w:left="842" w:right="0" w:hanging="360"/>
              <w:jc w:val="both"/>
              <w:rPr>
                <w:color w:val="000000"/>
                <w:spacing w:val="0"/>
                <w:w w:val="100"/>
                <w:lang w:val="ru-RU" w:eastAsia="ru-RU" w:bidi="ru-RU"/>
              </w:rPr>
            </w:pPr>
            <w:r>
              <w:rPr>
                <w:color w:val="000000"/>
                <w:spacing w:val="0"/>
                <w:w w:val="100"/>
                <w:shd w:fill="auto" w:val="clear"/>
                <w:lang w:val="ru-RU" w:eastAsia="ru-RU" w:bidi="ru-RU"/>
              </w:rPr>
              <w:t>ванны напольные</w:t>
            </w:r>
          </w:p>
          <w:p>
            <w:pPr>
              <w:pStyle w:val="Style29"/>
              <w:widowControl w:val="false"/>
              <w:numPr>
                <w:ilvl w:val="0"/>
                <w:numId w:val="27"/>
              </w:numPr>
              <w:shd w:val="clear" w:color="auto" w:fill="auto"/>
              <w:bidi w:val="0"/>
              <w:spacing w:lineRule="auto" w:line="259" w:before="0" w:after="0"/>
              <w:ind w:left="842" w:right="0" w:hanging="360"/>
              <w:jc w:val="both"/>
              <w:rPr>
                <w:color w:val="000000"/>
                <w:spacing w:val="0"/>
                <w:w w:val="100"/>
                <w:lang w:val="ru-RU" w:eastAsia="ru-RU" w:bidi="ru-RU"/>
              </w:rPr>
            </w:pPr>
            <w:r>
              <w:rPr>
                <w:color w:val="000000"/>
                <w:spacing w:val="0"/>
                <w:w w:val="100"/>
                <w:shd w:fill="auto" w:val="clear"/>
                <w:lang w:val="ru-RU" w:eastAsia="ru-RU" w:bidi="ru-RU"/>
              </w:rPr>
              <w:t>электроплиты</w:t>
            </w:r>
          </w:p>
          <w:p>
            <w:pPr>
              <w:pStyle w:val="Style29"/>
              <w:widowControl w:val="false"/>
              <w:numPr>
                <w:ilvl w:val="0"/>
                <w:numId w:val="27"/>
              </w:numPr>
              <w:shd w:val="clear" w:color="auto" w:fill="auto"/>
              <w:bidi w:val="0"/>
              <w:spacing w:lineRule="auto" w:line="259" w:before="0" w:after="0"/>
              <w:ind w:left="842" w:right="0" w:hanging="360"/>
              <w:jc w:val="both"/>
              <w:rPr>
                <w:color w:val="000000"/>
                <w:spacing w:val="0"/>
                <w:w w:val="100"/>
                <w:lang w:val="ru-RU" w:eastAsia="ru-RU" w:bidi="ru-RU"/>
              </w:rPr>
            </w:pPr>
            <w:r>
              <w:rPr>
                <w:color w:val="000000"/>
                <w:spacing w:val="0"/>
                <w:w w:val="100"/>
                <w:shd w:fill="auto" w:val="clear"/>
                <w:lang w:val="ru-RU" w:eastAsia="ru-RU" w:bidi="ru-RU"/>
              </w:rPr>
              <w:t>телефонные сети и оборудование</w:t>
            </w:r>
          </w:p>
          <w:p>
            <w:pPr>
              <w:pStyle w:val="Style29"/>
              <w:widowControl w:val="false"/>
              <w:numPr>
                <w:ilvl w:val="0"/>
                <w:numId w:val="27"/>
              </w:numPr>
              <w:shd w:val="clear" w:color="auto" w:fill="auto"/>
              <w:bidi w:val="0"/>
              <w:spacing w:lineRule="auto" w:line="259" w:before="0" w:after="0"/>
              <w:ind w:left="842" w:right="0" w:hanging="360"/>
              <w:jc w:val="both"/>
              <w:rPr>
                <w:color w:val="000000"/>
                <w:spacing w:val="0"/>
                <w:w w:val="100"/>
                <w:lang w:val="ru-RU" w:eastAsia="ru-RU" w:bidi="ru-RU"/>
              </w:rPr>
            </w:pPr>
            <w:r>
              <w:rPr>
                <w:color w:val="000000"/>
                <w:spacing w:val="0"/>
                <w:w w:val="100"/>
                <w:shd w:fill="auto" w:val="clear"/>
                <w:lang w:val="ru-RU" w:eastAsia="ru-RU" w:bidi="ru-RU"/>
              </w:rPr>
              <w:t>сети проводного радиовещания</w:t>
            </w:r>
          </w:p>
          <w:p>
            <w:pPr>
              <w:pStyle w:val="Style29"/>
              <w:widowControl w:val="false"/>
              <w:numPr>
                <w:ilvl w:val="0"/>
                <w:numId w:val="27"/>
              </w:numPr>
              <w:shd w:val="clear" w:color="auto" w:fill="auto"/>
              <w:bidi w:val="0"/>
              <w:spacing w:lineRule="auto" w:line="259" w:before="0" w:after="0"/>
              <w:ind w:left="842" w:right="0" w:hanging="360"/>
              <w:jc w:val="both"/>
              <w:rPr>
                <w:color w:val="000000"/>
                <w:spacing w:val="0"/>
                <w:w w:val="100"/>
                <w:lang w:val="ru-RU" w:eastAsia="ru-RU" w:bidi="ru-RU"/>
              </w:rPr>
            </w:pPr>
            <w:r>
              <w:rPr>
                <w:color w:val="000000"/>
                <w:spacing w:val="0"/>
                <w:w w:val="100"/>
                <w:shd w:fill="auto" w:val="clear"/>
                <w:lang w:val="ru-RU" w:eastAsia="ru-RU" w:bidi="ru-RU"/>
              </w:rPr>
              <w:t>сигнализация</w:t>
            </w:r>
          </w:p>
          <w:p>
            <w:pPr>
              <w:pStyle w:val="Style29"/>
              <w:widowControl w:val="false"/>
              <w:numPr>
                <w:ilvl w:val="0"/>
                <w:numId w:val="27"/>
              </w:numPr>
              <w:shd w:val="clear" w:color="auto" w:fill="auto"/>
              <w:bidi w:val="0"/>
              <w:spacing w:lineRule="auto" w:line="259" w:before="0" w:after="0"/>
              <w:ind w:left="842" w:right="0" w:hanging="360"/>
              <w:jc w:val="both"/>
              <w:rPr>
                <w:color w:val="000000"/>
                <w:spacing w:val="0"/>
                <w:w w:val="100"/>
                <w:lang w:val="ru-RU" w:eastAsia="ru-RU" w:bidi="ru-RU"/>
              </w:rPr>
            </w:pPr>
            <w:r>
              <w:rPr>
                <w:color w:val="000000"/>
                <w:spacing w:val="0"/>
                <w:w w:val="100"/>
                <w:shd w:fill="auto" w:val="clear"/>
                <w:lang w:val="ru-RU" w:eastAsia="ru-RU" w:bidi="ru-RU"/>
              </w:rPr>
              <w:t>мусоропровод</w:t>
            </w:r>
          </w:p>
          <w:p>
            <w:pPr>
              <w:pStyle w:val="Style29"/>
              <w:widowControl w:val="false"/>
              <w:numPr>
                <w:ilvl w:val="0"/>
                <w:numId w:val="27"/>
              </w:numPr>
              <w:shd w:val="clear" w:color="auto" w:fill="auto"/>
              <w:bidi w:val="0"/>
              <w:spacing w:lineRule="auto" w:line="259" w:before="0" w:after="0"/>
              <w:ind w:left="842" w:right="0" w:hanging="360"/>
              <w:jc w:val="both"/>
              <w:rPr>
                <w:color w:val="000000"/>
                <w:spacing w:val="0"/>
                <w:w w:val="100"/>
                <w:lang w:val="ru-RU" w:eastAsia="ru-RU" w:bidi="ru-RU"/>
              </w:rPr>
            </w:pPr>
            <w:r>
              <w:rPr>
                <w:color w:val="000000"/>
                <w:spacing w:val="0"/>
                <w:w w:val="100"/>
                <w:shd w:fill="auto" w:val="clear"/>
                <w:lang w:val="ru-RU" w:eastAsia="ru-RU" w:bidi="ru-RU"/>
              </w:rPr>
              <w:t>лифт</w:t>
            </w:r>
          </w:p>
          <w:p>
            <w:pPr>
              <w:pStyle w:val="Style29"/>
              <w:widowControl w:val="false"/>
              <w:numPr>
                <w:ilvl w:val="0"/>
                <w:numId w:val="27"/>
              </w:numPr>
              <w:shd w:val="clear" w:color="auto" w:fill="auto"/>
              <w:bidi w:val="0"/>
              <w:spacing w:lineRule="auto" w:line="259" w:before="0" w:after="0"/>
              <w:ind w:left="842" w:right="0" w:hanging="360"/>
              <w:jc w:val="both"/>
              <w:rPr>
                <w:color w:val="000000"/>
                <w:spacing w:val="0"/>
                <w:w w:val="100"/>
                <w:lang w:val="ru-RU" w:eastAsia="ru-RU" w:bidi="ru-RU"/>
              </w:rPr>
            </w:pPr>
            <w:r>
              <w:rPr>
                <w:color w:val="000000"/>
                <w:spacing w:val="0"/>
                <w:w w:val="100"/>
                <w:shd w:fill="auto" w:val="clear"/>
                <w:lang w:val="ru-RU" w:eastAsia="ru-RU" w:bidi="ru-RU"/>
              </w:rPr>
              <w:t>вентиляция</w:t>
            </w:r>
          </w:p>
          <w:p>
            <w:pPr>
              <w:pStyle w:val="Style29"/>
              <w:widowControl w:val="false"/>
              <w:numPr>
                <w:ilvl w:val="0"/>
                <w:numId w:val="27"/>
              </w:numPr>
              <w:shd w:val="clear" w:color="auto" w:fill="auto"/>
              <w:bidi w:val="0"/>
              <w:spacing w:lineRule="auto" w:line="259" w:before="0" w:after="0"/>
              <w:ind w:left="842" w:right="0" w:hanging="360"/>
              <w:jc w:val="both"/>
              <w:rPr>
                <w:color w:val="000000"/>
                <w:spacing w:val="0"/>
                <w:w w:val="100"/>
                <w:lang w:val="ru-RU" w:eastAsia="ru-RU" w:bidi="ru-RU"/>
              </w:rPr>
            </w:pPr>
            <w:r>
              <w:rPr>
                <w:color w:val="000000"/>
                <w:spacing w:val="0"/>
                <w:w w:val="100"/>
                <w:shd w:fill="auto" w:val="clear"/>
                <w:lang w:val="ru-RU" w:eastAsia="ru-RU" w:bidi="ru-RU"/>
              </w:rPr>
              <w:t>(другое)</w:t>
            </w:r>
          </w:p>
          <w:p>
            <w:pPr>
              <w:pStyle w:val="Normal"/>
              <w:widowControl w:val="false"/>
              <w:shd w:val="clear" w:color="auto" w:fill="auto"/>
              <w:bidi w:val="0"/>
              <w:spacing w:lineRule="auto" w:line="259" w:before="0" w:after="0"/>
              <w:ind w:left="62" w:right="0" w:hanging="0"/>
              <w:jc w:val="both"/>
              <w:rPr>
                <w:color w:val="000000"/>
                <w:spacing w:val="0"/>
                <w:w w:val="100"/>
                <w:lang w:val="ru-RU" w:eastAsia="ru-RU" w:bidi="ru-RU"/>
              </w:rPr>
            </w:pPr>
            <w:r>
              <w:rPr>
                <w:color w:val="000000"/>
                <w:spacing w:val="0"/>
                <w:w w:val="100"/>
                <w:lang w:val="ru-RU" w:eastAsia="ru-RU" w:bidi="ru-RU"/>
              </w:rPr>
            </w:r>
          </w:p>
        </w:tc>
        <w:tc>
          <w:tcPr>
            <w:tcW w:w="3509" w:type="dxa"/>
            <w:tcBorders>
              <w:left w:val="single" w:sz="4" w:space="0" w:color="000000"/>
              <w:bottom w:val="single" w:sz="4" w:space="0" w:color="000000"/>
            </w:tcBorders>
            <w:shd w:fill="auto" w:val="clear"/>
            <w:vAlign w:val="cente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r>
          </w:p>
          <w:p>
            <w:pPr>
              <w:pStyle w:val="Style28"/>
              <w:widowControl w:val="false"/>
              <w:shd w:val="clear" w:color="auto" w:fill="auto"/>
              <w:bidi w:val="0"/>
              <w:spacing w:lineRule="auto" w:line="240" w:before="0" w:after="0"/>
              <w:ind w:left="0" w:right="0" w:hanging="0"/>
              <w:jc w:val="both"/>
              <w:rPr>
                <w:color w:val="000000"/>
                <w:spacing w:val="0"/>
                <w:w w:val="100"/>
                <w:lang w:val="ru-RU" w:eastAsia="ru-RU" w:bidi="ru-RU"/>
              </w:rPr>
            </w:pPr>
            <w:r>
              <w:rPr/>
            </w:r>
          </w:p>
          <w:p>
            <w:pPr>
              <w:pStyle w:val="Style28"/>
              <w:widowControl w:val="false"/>
              <w:shd w:val="clear" w:color="auto" w:fill="auto"/>
              <w:bidi w:val="0"/>
              <w:spacing w:lineRule="auto" w:line="240" w:before="0" w:after="0"/>
              <w:ind w:left="0" w:right="0" w:hanging="0"/>
              <w:jc w:val="both"/>
              <w:rPr>
                <w:color w:val="000000"/>
                <w:spacing w:val="0"/>
                <w:w w:val="100"/>
                <w:lang w:val="ru-RU" w:eastAsia="ru-RU" w:bidi="ru-RU"/>
              </w:rPr>
            </w:pPr>
            <w:r>
              <w:rPr/>
            </w:r>
          </w:p>
          <w:p>
            <w:pPr>
              <w:pStyle w:val="Style28"/>
              <w:widowControl w:val="false"/>
              <w:shd w:val="clear" w:color="auto" w:fill="auto"/>
              <w:bidi w:val="0"/>
              <w:spacing w:lineRule="auto" w:line="240" w:before="0" w:after="0"/>
              <w:ind w:left="0" w:right="0" w:hanging="0"/>
              <w:jc w:val="both"/>
              <w:rPr>
                <w:highlight w:val="darkYellow"/>
              </w:rPr>
            </w:pPr>
            <w:r>
              <w:rPr/>
              <w:t>да</w:t>
            </w:r>
          </w:p>
          <w:p>
            <w:pPr>
              <w:pStyle w:val="Style28"/>
              <w:widowControl w:val="false"/>
              <w:shd w:val="clear" w:color="auto" w:fill="auto"/>
              <w:bidi w:val="0"/>
              <w:spacing w:lineRule="auto" w:line="240" w:before="0" w:after="0"/>
              <w:ind w:left="0" w:right="0" w:hanging="0"/>
              <w:jc w:val="both"/>
              <w:rPr>
                <w:highlight w:val="darkYellow"/>
              </w:rPr>
            </w:pPr>
            <w:r>
              <w:rPr/>
              <w:t>нет</w:t>
            </w:r>
          </w:p>
          <w:p>
            <w:pPr>
              <w:pStyle w:val="Style28"/>
              <w:widowControl w:val="false"/>
              <w:shd w:val="clear" w:color="auto" w:fill="auto"/>
              <w:bidi w:val="0"/>
              <w:spacing w:lineRule="auto" w:line="240" w:before="0" w:after="0"/>
              <w:ind w:left="0" w:right="0" w:hanging="0"/>
              <w:jc w:val="both"/>
              <w:rPr>
                <w:color w:val="000000"/>
                <w:spacing w:val="0"/>
                <w:w w:val="100"/>
                <w:lang w:val="ru-RU" w:eastAsia="ru-RU" w:bidi="ru-RU"/>
              </w:rPr>
            </w:pPr>
            <w:r>
              <w:rPr/>
            </w:r>
          </w:p>
          <w:p>
            <w:pPr>
              <w:pStyle w:val="Style28"/>
              <w:widowControl w:val="false"/>
              <w:shd w:val="clear" w:color="auto" w:fill="auto"/>
              <w:bidi w:val="0"/>
              <w:spacing w:lineRule="auto" w:line="240" w:before="0" w:after="0"/>
              <w:ind w:left="0" w:right="0" w:hanging="0"/>
              <w:jc w:val="both"/>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да</w:t>
            </w:r>
          </w:p>
          <w:p>
            <w:pPr>
              <w:pStyle w:val="Style28"/>
              <w:widowControl w:val="false"/>
              <w:shd w:val="clear" w:color="auto" w:fill="auto"/>
              <w:bidi w:val="0"/>
              <w:spacing w:lineRule="auto" w:line="240" w:before="57" w:after="57"/>
              <w:ind w:left="0" w:right="0" w:hanging="0"/>
              <w:jc w:val="both"/>
              <w:rPr>
                <w:color w:val="000000"/>
                <w:spacing w:val="0"/>
                <w:w w:val="100"/>
                <w:lang w:val="ru-RU" w:eastAsia="ru-RU" w:bidi="ru-RU"/>
              </w:rPr>
            </w:pPr>
            <w:r>
              <w:rPr/>
            </w:r>
          </w:p>
          <w:p>
            <w:pPr>
              <w:pStyle w:val="Style28"/>
              <w:widowControl w:val="false"/>
              <w:shd w:val="clear" w:color="auto" w:fill="auto"/>
              <w:bidi w:val="0"/>
              <w:spacing w:lineRule="auto" w:line="240" w:before="57" w:after="57"/>
              <w:ind w:left="0" w:right="0" w:hanging="0"/>
              <w:jc w:val="both"/>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shd w:fill="auto" w:val="clear"/>
                <w:lang w:val="ru-RU" w:eastAsia="ru-RU" w:bidi="ru-RU"/>
              </w:rPr>
              <w:t>да</w:t>
            </w:r>
          </w:p>
          <w:p>
            <w:pPr>
              <w:pStyle w:val="Style28"/>
              <w:widowControl w:val="false"/>
              <w:shd w:val="clear" w:color="auto" w:fill="auto"/>
              <w:bidi w:val="0"/>
              <w:spacing w:lineRule="auto" w:line="240" w:before="0" w:after="0"/>
              <w:ind w:left="0" w:right="0" w:hanging="0"/>
              <w:jc w:val="both"/>
              <w:rPr>
                <w:highlight w:val="darkYellow"/>
              </w:rPr>
            </w:pPr>
            <w:r>
              <w:rPr/>
              <w:t>нет</w:t>
            </w:r>
          </w:p>
          <w:p>
            <w:pPr>
              <w:pStyle w:val="Style28"/>
              <w:widowControl w:val="false"/>
              <w:shd w:val="clear" w:color="auto" w:fill="auto"/>
              <w:bidi w:val="0"/>
              <w:spacing w:lineRule="auto" w:line="240" w:before="0" w:after="0"/>
              <w:ind w:left="0" w:right="0" w:hanging="0"/>
              <w:jc w:val="both"/>
              <w:rPr>
                <w:highlight w:val="darkYellow"/>
              </w:rPr>
            </w:pPr>
            <w:r>
              <w:rPr/>
              <w:t>нет</w:t>
            </w:r>
          </w:p>
          <w:p>
            <w:pPr>
              <w:pStyle w:val="Style28"/>
              <w:widowControl w:val="false"/>
              <w:shd w:val="clear" w:color="auto" w:fill="auto"/>
              <w:bidi w:val="0"/>
              <w:spacing w:lineRule="auto" w:line="240" w:before="0" w:after="0"/>
              <w:ind w:left="0" w:right="0" w:hanging="0"/>
              <w:jc w:val="both"/>
              <w:rPr>
                <w:highlight w:val="darkYellow"/>
              </w:rPr>
            </w:pPr>
            <w:r>
              <w:rPr/>
              <w:t>нет</w:t>
            </w:r>
          </w:p>
          <w:p>
            <w:pPr>
              <w:pStyle w:val="Style28"/>
              <w:widowControl w:val="false"/>
              <w:shd w:val="clear" w:color="auto" w:fill="auto"/>
              <w:bidi w:val="0"/>
              <w:spacing w:lineRule="auto" w:line="240" w:before="0" w:after="0"/>
              <w:ind w:left="0" w:right="0" w:hanging="0"/>
              <w:jc w:val="both"/>
              <w:rPr>
                <w:highlight w:val="darkYellow"/>
              </w:rPr>
            </w:pPr>
            <w:r>
              <w:rPr/>
              <w:t>да</w:t>
            </w:r>
          </w:p>
        </w:tc>
        <w:tc>
          <w:tcPr>
            <w:tcW w:w="3301" w:type="dxa"/>
            <w:tcBorders>
              <w:left w:val="single" w:sz="4" w:space="0" w:color="000000"/>
              <w:bottom w:val="single" w:sz="4" w:space="0" w:color="000000"/>
              <w:right w:val="single" w:sz="4" w:space="0" w:color="000000"/>
            </w:tcBorders>
            <w:shd w:fill="auto" w:val="clear"/>
            <w:vAlign w:val="center"/>
          </w:tcPr>
          <w:p>
            <w:pPr>
              <w:pStyle w:val="Style28"/>
              <w:keepNext w:val="false"/>
              <w:keepLines w:val="false"/>
              <w:widowControl w:val="false"/>
              <w:shd w:val="clear" w:color="auto" w:fill="auto"/>
              <w:bidi w:val="0"/>
              <w:spacing w:lineRule="auto" w:line="252" w:before="0" w:after="60"/>
              <w:ind w:left="0" w:right="0" w:hanging="0"/>
              <w:jc w:val="both"/>
              <w:rPr>
                <w:color w:val="000000"/>
                <w:spacing w:val="0"/>
                <w:w w:val="100"/>
                <w:lang w:val="ru-RU" w:eastAsia="ru-RU" w:bidi="ru-RU"/>
              </w:rPr>
            </w:pPr>
            <w:r>
              <w:rPr/>
            </w:r>
          </w:p>
        </w:tc>
      </w:tr>
      <w:tr>
        <w:trPr>
          <w:trHeight w:val="3225" w:hRule="exact"/>
        </w:trPr>
        <w:tc>
          <w:tcPr>
            <w:tcW w:w="2895" w:type="dxa"/>
            <w:tcBorders>
              <w:left w:val="single" w:sz="4" w:space="0" w:color="000000"/>
              <w:bottom w:val="single" w:sz="4" w:space="0" w:color="000000"/>
            </w:tcBorders>
            <w:shd w:fill="auto" w:val="clear"/>
            <w:vAlign w:val="bottom"/>
          </w:tcPr>
          <w:p>
            <w:pPr>
              <w:pStyle w:val="Style23"/>
              <w:keepNext w:val="false"/>
              <w:keepLines w:val="false"/>
              <w:widowControl w:val="false"/>
              <w:shd w:val="clear" w:color="auto" w:fill="auto"/>
              <w:bidi w:val="0"/>
              <w:spacing w:lineRule="auto" w:line="259" w:before="0" w:after="0"/>
              <w:jc w:val="both"/>
              <w:rPr>
                <w:color w:val="000000"/>
                <w:spacing w:val="0"/>
                <w:w w:val="100"/>
                <w:lang w:val="ru-RU" w:eastAsia="ru-RU" w:bidi="ru-RU"/>
              </w:rPr>
            </w:pPr>
            <w:r>
              <w:rPr>
                <w:color w:val="000000"/>
                <w:spacing w:val="0"/>
                <w:w w:val="100"/>
                <w:shd w:fill="auto" w:val="clear"/>
                <w:lang w:val="ru-RU" w:eastAsia="ru-RU" w:bidi="ru-RU"/>
              </w:rPr>
              <w:t>10. Внутридомовые инженерные коммуникации и оборудование для предоставления коммунальных услуг</w:t>
            </w:r>
          </w:p>
          <w:p>
            <w:pPr>
              <w:pStyle w:val="Style23"/>
              <w:widowControl w:val="false"/>
              <w:numPr>
                <w:ilvl w:val="0"/>
                <w:numId w:val="28"/>
              </w:numPr>
              <w:shd w:val="clear" w:color="auto" w:fill="auto"/>
              <w:bidi w:val="0"/>
              <w:spacing w:lineRule="auto" w:line="259" w:before="0" w:after="0"/>
              <w:ind w:left="720" w:right="0" w:hanging="360"/>
              <w:jc w:val="both"/>
              <w:rPr>
                <w:color w:val="000000"/>
                <w:spacing w:val="0"/>
                <w:w w:val="100"/>
                <w:lang w:val="ru-RU" w:eastAsia="ru-RU" w:bidi="ru-RU"/>
              </w:rPr>
            </w:pPr>
            <w:r>
              <w:rPr>
                <w:color w:val="000000"/>
                <w:spacing w:val="0"/>
                <w:w w:val="100"/>
                <w:shd w:fill="auto" w:val="clear"/>
                <w:lang w:val="ru-RU" w:eastAsia="ru-RU" w:bidi="ru-RU"/>
              </w:rPr>
              <w:t>электроснабжение</w:t>
            </w:r>
          </w:p>
          <w:p>
            <w:pPr>
              <w:pStyle w:val="Style23"/>
              <w:widowControl w:val="false"/>
              <w:numPr>
                <w:ilvl w:val="0"/>
                <w:numId w:val="28"/>
              </w:numPr>
              <w:shd w:val="clear" w:color="auto" w:fill="auto"/>
              <w:bidi w:val="0"/>
              <w:spacing w:lineRule="auto" w:line="259" w:before="0" w:after="0"/>
              <w:ind w:left="720" w:right="0" w:hanging="360"/>
              <w:jc w:val="both"/>
              <w:rPr>
                <w:color w:val="000000"/>
                <w:spacing w:val="0"/>
                <w:w w:val="100"/>
                <w:lang w:val="ru-RU" w:eastAsia="ru-RU" w:bidi="ru-RU"/>
              </w:rPr>
            </w:pPr>
            <w:r>
              <w:rPr>
                <w:color w:val="000000"/>
                <w:spacing w:val="0"/>
                <w:w w:val="100"/>
                <w:shd w:fill="auto" w:val="clear"/>
                <w:lang w:val="ru-RU" w:eastAsia="ru-RU" w:bidi="ru-RU"/>
              </w:rPr>
              <w:t>холодное водоснабжение</w:t>
            </w:r>
          </w:p>
          <w:p>
            <w:pPr>
              <w:pStyle w:val="Style23"/>
              <w:widowControl w:val="false"/>
              <w:numPr>
                <w:ilvl w:val="0"/>
                <w:numId w:val="28"/>
              </w:numPr>
              <w:shd w:val="clear" w:color="auto" w:fill="auto"/>
              <w:bidi w:val="0"/>
              <w:spacing w:lineRule="auto" w:line="259" w:before="0" w:after="0"/>
              <w:ind w:left="720" w:right="0" w:hanging="360"/>
              <w:jc w:val="both"/>
              <w:rPr>
                <w:color w:val="000000"/>
                <w:spacing w:val="0"/>
                <w:w w:val="100"/>
                <w:lang w:val="ru-RU" w:eastAsia="ru-RU" w:bidi="ru-RU"/>
              </w:rPr>
            </w:pPr>
            <w:r>
              <w:rPr>
                <w:color w:val="000000"/>
                <w:spacing w:val="0"/>
                <w:w w:val="100"/>
                <w:shd w:fill="auto" w:val="clear"/>
                <w:lang w:val="ru-RU" w:eastAsia="ru-RU" w:bidi="ru-RU"/>
              </w:rPr>
              <w:t>горячее водоснабжение</w:t>
            </w:r>
          </w:p>
          <w:p>
            <w:pPr>
              <w:pStyle w:val="Style23"/>
              <w:widowControl w:val="false"/>
              <w:numPr>
                <w:ilvl w:val="0"/>
                <w:numId w:val="28"/>
              </w:numPr>
              <w:shd w:val="clear" w:color="auto" w:fill="auto"/>
              <w:bidi w:val="0"/>
              <w:spacing w:lineRule="auto" w:line="259" w:before="0" w:after="0"/>
              <w:ind w:left="720" w:right="0" w:hanging="360"/>
              <w:jc w:val="both"/>
              <w:rPr>
                <w:color w:val="000000"/>
                <w:spacing w:val="0"/>
                <w:w w:val="100"/>
                <w:lang w:val="ru-RU" w:eastAsia="ru-RU" w:bidi="ru-RU"/>
              </w:rPr>
            </w:pPr>
            <w:r>
              <w:rPr>
                <w:color w:val="000000"/>
                <w:spacing w:val="0"/>
                <w:w w:val="100"/>
                <w:shd w:fill="auto" w:val="clear"/>
                <w:lang w:val="ru-RU" w:eastAsia="ru-RU" w:bidi="ru-RU"/>
              </w:rPr>
              <w:t>водоотведение</w:t>
            </w:r>
          </w:p>
          <w:p>
            <w:pPr>
              <w:pStyle w:val="Style23"/>
              <w:widowControl w:val="false"/>
              <w:shd w:val="clear" w:color="auto" w:fill="auto"/>
              <w:bidi w:val="0"/>
              <w:spacing w:lineRule="auto" w:line="259" w:before="0" w:after="0"/>
              <w:ind w:left="0" w:right="0" w:hanging="0"/>
              <w:jc w:val="both"/>
              <w:rPr>
                <w:color w:val="000000"/>
                <w:spacing w:val="0"/>
                <w:w w:val="100"/>
                <w:lang w:val="ru-RU" w:eastAsia="ru-RU" w:bidi="ru-RU"/>
              </w:rPr>
            </w:pPr>
            <w:r>
              <w:rPr>
                <w:color w:val="000000"/>
                <w:spacing w:val="0"/>
                <w:w w:val="100"/>
                <w:lang w:val="ru-RU" w:eastAsia="ru-RU" w:bidi="ru-RU"/>
              </w:rPr>
            </w:r>
          </w:p>
        </w:tc>
        <w:tc>
          <w:tcPr>
            <w:tcW w:w="3509" w:type="dxa"/>
            <w:tcBorders>
              <w:left w:val="single" w:sz="4" w:space="0" w:color="000000"/>
              <w:bottom w:val="single" w:sz="4" w:space="0" w:color="000000"/>
            </w:tcBorders>
            <w:shd w:fill="auto" w:val="clear"/>
            <w:vAlign w:val="cente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r>
          </w:p>
          <w:p>
            <w:pPr>
              <w:pStyle w:val="Style28"/>
              <w:widowControl w:val="false"/>
              <w:shd w:val="clear" w:color="auto" w:fill="auto"/>
              <w:bidi w:val="0"/>
              <w:spacing w:lineRule="auto" w:line="240" w:before="0" w:after="0"/>
              <w:ind w:left="0" w:right="0" w:hanging="0"/>
              <w:jc w:val="both"/>
              <w:rPr>
                <w:color w:val="000000"/>
                <w:spacing w:val="0"/>
                <w:w w:val="100"/>
                <w:lang w:val="ru-RU" w:eastAsia="ru-RU" w:bidi="ru-RU"/>
              </w:rPr>
            </w:pPr>
            <w:r>
              <w:rPr/>
            </w:r>
          </w:p>
          <w:p>
            <w:pPr>
              <w:pStyle w:val="Style28"/>
              <w:widowControl w:val="false"/>
              <w:shd w:val="clear" w:color="auto" w:fill="auto"/>
              <w:bidi w:val="0"/>
              <w:spacing w:lineRule="auto" w:line="240" w:before="0" w:after="0"/>
              <w:ind w:left="0" w:right="0" w:hanging="0"/>
              <w:jc w:val="both"/>
              <w:rPr>
                <w:color w:val="000000"/>
                <w:spacing w:val="0"/>
                <w:w w:val="100"/>
                <w:lang w:val="ru-RU" w:eastAsia="ru-RU" w:bidi="ru-RU"/>
              </w:rPr>
            </w:pPr>
            <w:r>
              <w:rPr/>
            </w:r>
          </w:p>
          <w:p>
            <w:pPr>
              <w:pStyle w:val="Style28"/>
              <w:widowControl w:val="false"/>
              <w:shd w:val="clear" w:color="auto" w:fill="auto"/>
              <w:bidi w:val="0"/>
              <w:spacing w:lineRule="auto" w:line="240" w:before="0" w:after="0"/>
              <w:ind w:left="0" w:right="0" w:hanging="0"/>
              <w:jc w:val="both"/>
              <w:rPr>
                <w:color w:val="000000"/>
                <w:spacing w:val="0"/>
                <w:w w:val="100"/>
                <w:lang w:val="ru-RU" w:eastAsia="ru-RU" w:bidi="ru-RU"/>
              </w:rPr>
            </w:pPr>
            <w:r>
              <w:rPr/>
            </w:r>
          </w:p>
          <w:p>
            <w:pPr>
              <w:pStyle w:val="Style28"/>
              <w:widowControl w:val="false"/>
              <w:shd w:val="clear" w:color="auto" w:fill="auto"/>
              <w:bidi w:val="0"/>
              <w:spacing w:lineRule="auto" w:line="240" w:before="0" w:after="0"/>
              <w:ind w:left="0" w:right="0" w:hanging="0"/>
              <w:jc w:val="both"/>
              <w:rPr>
                <w:color w:val="000000"/>
                <w:spacing w:val="0"/>
                <w:w w:val="100"/>
                <w:lang w:val="ru-RU" w:eastAsia="ru-RU" w:bidi="ru-RU"/>
              </w:rPr>
            </w:pPr>
            <w:r>
              <w:rPr/>
            </w:r>
          </w:p>
          <w:p>
            <w:pPr>
              <w:pStyle w:val="Style28"/>
              <w:widowControl w:val="false"/>
              <w:shd w:val="clear" w:color="auto" w:fill="auto"/>
              <w:bidi w:val="0"/>
              <w:spacing w:lineRule="auto" w:line="240" w:before="0" w:after="0"/>
              <w:ind w:left="0" w:right="0" w:hanging="0"/>
              <w:jc w:val="both"/>
              <w:rPr>
                <w:color w:val="000000"/>
                <w:spacing w:val="0"/>
                <w:w w:val="100"/>
                <w:lang w:val="ru-RU" w:eastAsia="ru-RU" w:bidi="ru-RU"/>
              </w:rPr>
            </w:pPr>
            <w:r>
              <w:rPr/>
              <w:t>центральное</w:t>
            </w:r>
          </w:p>
          <w:p>
            <w:pPr>
              <w:pStyle w:val="Style28"/>
              <w:widowControl w:val="false"/>
              <w:shd w:val="clear" w:color="auto" w:fill="auto"/>
              <w:bidi w:val="0"/>
              <w:spacing w:lineRule="auto" w:line="240" w:before="0" w:after="0"/>
              <w:ind w:left="0" w:right="0" w:hanging="0"/>
              <w:jc w:val="both"/>
              <w:rPr>
                <w:color w:val="000000"/>
                <w:spacing w:val="0"/>
                <w:w w:val="100"/>
                <w:lang w:val="ru-RU" w:eastAsia="ru-RU" w:bidi="ru-RU"/>
              </w:rPr>
            </w:pPr>
            <w:r>
              <w:rPr/>
              <w:t>центральное</w:t>
            </w:r>
          </w:p>
          <w:p>
            <w:pPr>
              <w:pStyle w:val="Style28"/>
              <w:widowControl w:val="false"/>
              <w:shd w:val="clear" w:color="auto" w:fill="auto"/>
              <w:bidi w:val="0"/>
              <w:spacing w:lineRule="auto" w:line="240" w:before="0" w:after="0"/>
              <w:ind w:left="0" w:right="0" w:hanging="0"/>
              <w:jc w:val="both"/>
              <w:rPr>
                <w:color w:val="000000"/>
                <w:spacing w:val="0"/>
                <w:w w:val="100"/>
                <w:lang w:val="ru-RU" w:eastAsia="ru-RU" w:bidi="ru-RU"/>
              </w:rPr>
            </w:pPr>
            <w:r>
              <w:rPr/>
            </w:r>
          </w:p>
          <w:p>
            <w:pPr>
              <w:pStyle w:val="Style28"/>
              <w:widowControl w:val="false"/>
              <w:shd w:val="clear" w:color="auto" w:fill="auto"/>
              <w:bidi w:val="0"/>
              <w:spacing w:lineRule="auto" w:line="240" w:before="0" w:after="0"/>
              <w:ind w:left="0" w:right="0" w:hanging="0"/>
              <w:jc w:val="both"/>
              <w:rPr>
                <w:color w:val="000000"/>
                <w:spacing w:val="0"/>
                <w:w w:val="100"/>
                <w:lang w:val="ru-RU" w:eastAsia="ru-RU" w:bidi="ru-RU"/>
              </w:rPr>
            </w:pPr>
            <w:r>
              <w:rPr/>
            </w:r>
          </w:p>
          <w:p>
            <w:pPr>
              <w:pStyle w:val="Style28"/>
              <w:widowControl w:val="false"/>
              <w:shd w:val="clear" w:color="auto" w:fill="auto"/>
              <w:bidi w:val="0"/>
              <w:spacing w:lineRule="auto" w:line="240" w:before="57" w:after="57"/>
              <w:ind w:left="0" w:right="0" w:hanging="0"/>
              <w:jc w:val="both"/>
              <w:rPr>
                <w:color w:val="000000"/>
                <w:spacing w:val="0"/>
                <w:w w:val="100"/>
                <w:lang w:val="ru-RU" w:eastAsia="ru-RU" w:bidi="ru-RU"/>
              </w:rPr>
            </w:pPr>
            <w:r>
              <w:rPr/>
              <w:t>индивидуальное</w:t>
            </w:r>
          </w:p>
          <w:p>
            <w:pPr>
              <w:pStyle w:val="Style28"/>
              <w:widowControl w:val="false"/>
              <w:shd w:val="clear" w:color="auto" w:fill="auto"/>
              <w:bidi w:val="0"/>
              <w:spacing w:lineRule="auto" w:line="240" w:before="57" w:after="57"/>
              <w:ind w:left="0" w:right="0" w:hanging="0"/>
              <w:jc w:val="both"/>
              <w:rPr>
                <w:color w:val="000000"/>
                <w:spacing w:val="0"/>
                <w:w w:val="100"/>
                <w:lang w:val="ru-RU" w:eastAsia="ru-RU" w:bidi="ru-RU"/>
              </w:rPr>
            </w:pPr>
            <w:r>
              <w:rPr/>
              <w:t>центральное</w:t>
            </w:r>
          </w:p>
          <w:p>
            <w:pPr>
              <w:pStyle w:val="Style28"/>
              <w:widowControl w:val="false"/>
              <w:shd w:val="clear" w:color="auto" w:fill="auto"/>
              <w:bidi w:val="0"/>
              <w:spacing w:lineRule="auto" w:line="240" w:before="0" w:after="0"/>
              <w:ind w:left="0" w:right="0" w:hanging="0"/>
              <w:jc w:val="both"/>
              <w:rPr>
                <w:color w:val="000000"/>
                <w:spacing w:val="0"/>
                <w:w w:val="100"/>
                <w:lang w:val="ru-RU" w:eastAsia="ru-RU" w:bidi="ru-RU"/>
              </w:rPr>
            </w:pPr>
            <w:r>
              <w:rPr/>
            </w:r>
          </w:p>
          <w:p>
            <w:pPr>
              <w:pStyle w:val="Style28"/>
              <w:widowControl w:val="false"/>
              <w:shd w:val="clear" w:color="auto" w:fill="auto"/>
              <w:bidi w:val="0"/>
              <w:spacing w:lineRule="auto" w:line="240" w:before="0" w:after="0"/>
              <w:ind w:left="0" w:right="0" w:hanging="0"/>
              <w:jc w:val="both"/>
              <w:rPr>
                <w:color w:val="000000"/>
                <w:spacing w:val="0"/>
                <w:w w:val="100"/>
                <w:lang w:val="ru-RU" w:eastAsia="ru-RU" w:bidi="ru-RU"/>
              </w:rPr>
            </w:pPr>
            <w:r>
              <w:rPr/>
            </w:r>
          </w:p>
          <w:p>
            <w:pPr>
              <w:pStyle w:val="Style28"/>
              <w:widowControl w:val="false"/>
              <w:shd w:val="clear" w:color="auto" w:fill="auto"/>
              <w:bidi w:val="0"/>
              <w:spacing w:lineRule="auto" w:line="240" w:before="57" w:after="57"/>
              <w:ind w:left="0" w:right="0" w:hanging="0"/>
              <w:jc w:val="both"/>
              <w:rPr>
                <w:highlight w:val="darkYellow"/>
              </w:rPr>
            </w:pPr>
            <w:r>
              <w:rPr/>
              <w:t>центральное</w:t>
            </w:r>
          </w:p>
        </w:tc>
        <w:tc>
          <w:tcPr>
            <w:tcW w:w="3301" w:type="dxa"/>
            <w:tcBorders>
              <w:left w:val="single" w:sz="4" w:space="0" w:color="000000"/>
              <w:bottom w:val="single" w:sz="4" w:space="0" w:color="000000"/>
              <w:right w:val="single" w:sz="4" w:space="0" w:color="000000"/>
            </w:tcBorders>
            <w:shd w:fill="auto" w:val="clear"/>
            <w:vAlign w:val="center"/>
          </w:tcPr>
          <w:p>
            <w:pPr>
              <w:pStyle w:val="Style28"/>
              <w:keepNext w:val="false"/>
              <w:keepLines w:val="false"/>
              <w:widowControl w:val="false"/>
              <w:shd w:val="clear" w:color="auto" w:fill="auto"/>
              <w:bidi w:val="0"/>
              <w:spacing w:lineRule="auto" w:line="252" w:before="0" w:after="60"/>
              <w:ind w:left="0" w:right="0" w:hanging="0"/>
              <w:jc w:val="both"/>
              <w:rPr>
                <w:color w:val="000000"/>
                <w:spacing w:val="0"/>
                <w:w w:val="100"/>
                <w:lang w:val="ru-RU" w:eastAsia="ru-RU" w:bidi="ru-RU"/>
              </w:rPr>
            </w:pPr>
            <w:r>
              <w:rPr/>
            </w:r>
          </w:p>
        </w:tc>
      </w:tr>
    </w:tbl>
    <w:p>
      <w:pPr>
        <w:pStyle w:val="Style29"/>
        <w:widowControl w:val="false"/>
        <w:shd w:val="clear" w:color="auto" w:fill="auto"/>
        <w:bidi w:val="0"/>
        <w:spacing w:lineRule="auto" w:line="259" w:before="0" w:after="0"/>
        <w:ind w:left="0" w:right="0" w:hanging="0"/>
        <w:jc w:val="center"/>
        <w:rPr>
          <w:color w:val="000000"/>
          <w:spacing w:val="0"/>
          <w:w w:val="100"/>
          <w:lang w:val="ru-RU" w:eastAsia="ru-RU" w:bidi="ru-RU"/>
        </w:rPr>
      </w:pPr>
      <w:r>
        <w:rPr>
          <w:color w:val="000000"/>
          <w:spacing w:val="0"/>
          <w:w w:val="100"/>
          <w:shd w:fill="auto" w:val="clear"/>
          <w:lang w:val="ru-RU" w:eastAsia="ru-RU" w:bidi="ru-RU"/>
        </w:rPr>
        <w:t>39</w:t>
      </w:r>
    </w:p>
    <w:p>
      <w:pPr>
        <w:pStyle w:val="Normal"/>
        <w:widowControl w:val="false"/>
        <w:spacing w:lineRule="exact" w:line="1"/>
        <w:jc w:val="both"/>
        <w:rPr>
          <w:color w:val="000000"/>
          <w:spacing w:val="0"/>
          <w:w w:val="100"/>
          <w:lang w:val="ru-RU" w:eastAsia="ru-RU" w:bidi="ru-RU"/>
        </w:rPr>
      </w:pPr>
      <w:r>
        <w:rPr/>
      </w:r>
    </w:p>
    <w:tbl>
      <w:tblPr>
        <w:tblW w:w="9714" w:type="dxa"/>
        <w:jc w:val="left"/>
        <w:tblInd w:w="1230" w:type="dxa"/>
        <w:tblLayout w:type="fixed"/>
        <w:tblCellMar>
          <w:top w:w="0" w:type="dxa"/>
          <w:left w:w="98" w:type="dxa"/>
          <w:bottom w:w="0" w:type="dxa"/>
          <w:right w:w="108" w:type="dxa"/>
        </w:tblCellMar>
      </w:tblPr>
      <w:tblGrid>
        <w:gridCol w:w="2940"/>
        <w:gridCol w:w="3569"/>
        <w:gridCol w:w="3205"/>
      </w:tblGrid>
      <w:tr>
        <w:trPr>
          <w:trHeight w:val="2670" w:hRule="exact"/>
        </w:trPr>
        <w:tc>
          <w:tcPr>
            <w:tcW w:w="2940" w:type="dxa"/>
            <w:tcBorders>
              <w:left w:val="single" w:sz="4" w:space="0" w:color="000000"/>
            </w:tcBorders>
            <w:shd w:fill="auto" w:val="clear"/>
            <w:vAlign w:val="bottom"/>
          </w:tcPr>
          <w:p>
            <w:pPr>
              <w:pStyle w:val="Style28"/>
              <w:keepNext w:val="false"/>
              <w:keepLines w:val="false"/>
              <w:widowControl w:val="false"/>
              <w:numPr>
                <w:ilvl w:val="0"/>
                <w:numId w:val="29"/>
              </w:numPr>
              <w:shd w:val="clear" w:color="auto" w:fill="auto"/>
              <w:bidi w:val="0"/>
              <w:spacing w:lineRule="auto" w:line="290" w:before="0" w:after="0"/>
              <w:ind w:left="720" w:right="0" w:hanging="360"/>
              <w:jc w:val="both"/>
              <w:rPr>
                <w:color w:val="000000"/>
                <w:spacing w:val="0"/>
                <w:w w:val="100"/>
                <w:lang w:val="ru-RU" w:eastAsia="ru-RU" w:bidi="ru-RU"/>
              </w:rPr>
            </w:pPr>
            <w:r>
              <w:rPr>
                <w:color w:val="000000"/>
                <w:spacing w:val="0"/>
                <w:w w:val="100"/>
                <w:shd w:fill="auto" w:val="clear"/>
                <w:lang w:val="ru-RU" w:eastAsia="ru-RU" w:bidi="ru-RU"/>
              </w:rPr>
              <w:t>газоснабжение</w:t>
            </w:r>
          </w:p>
          <w:p>
            <w:pPr>
              <w:pStyle w:val="Style28"/>
              <w:keepNext w:val="false"/>
              <w:keepLines w:val="false"/>
              <w:widowControl w:val="false"/>
              <w:numPr>
                <w:ilvl w:val="0"/>
                <w:numId w:val="29"/>
              </w:numPr>
              <w:shd w:val="clear" w:color="auto" w:fill="auto"/>
              <w:bidi w:val="0"/>
              <w:spacing w:lineRule="auto" w:line="240" w:before="114" w:after="114"/>
              <w:ind w:left="720" w:right="0" w:hanging="360"/>
              <w:jc w:val="both"/>
              <w:rPr>
                <w:color w:val="000000"/>
                <w:spacing w:val="0"/>
                <w:w w:val="100"/>
                <w:lang w:val="ru-RU" w:eastAsia="ru-RU" w:bidi="ru-RU"/>
              </w:rPr>
            </w:pPr>
            <w:r>
              <w:rPr>
                <w:color w:val="000000"/>
                <w:spacing w:val="0"/>
                <w:w w:val="100"/>
                <w:shd w:fill="auto" w:val="clear"/>
                <w:lang w:val="ru-RU" w:eastAsia="ru-RU" w:bidi="ru-RU"/>
              </w:rPr>
              <w:t>отопление</w:t>
            </w:r>
          </w:p>
          <w:p>
            <w:pPr>
              <w:pStyle w:val="Style28"/>
              <w:keepNext w:val="false"/>
              <w:keepLines w:val="false"/>
              <w:widowControl w:val="false"/>
              <w:numPr>
                <w:ilvl w:val="0"/>
                <w:numId w:val="29"/>
              </w:numPr>
              <w:shd w:val="clear" w:color="auto" w:fill="auto"/>
              <w:bidi w:val="0"/>
              <w:spacing w:lineRule="auto" w:line="290" w:before="0" w:after="0"/>
              <w:ind w:left="720" w:right="0" w:hanging="360"/>
              <w:jc w:val="both"/>
              <w:rPr>
                <w:color w:val="000000"/>
                <w:spacing w:val="0"/>
                <w:w w:val="100"/>
                <w:lang w:val="ru-RU" w:eastAsia="ru-RU" w:bidi="ru-RU"/>
              </w:rPr>
            </w:pPr>
            <w:r>
              <w:rPr>
                <w:color w:val="000000"/>
                <w:spacing w:val="0"/>
                <w:w w:val="100"/>
                <w:shd w:fill="auto" w:val="clear"/>
                <w:lang w:val="ru-RU" w:eastAsia="ru-RU" w:bidi="ru-RU"/>
              </w:rPr>
              <w:t xml:space="preserve">отопление (от домовой котельной) печи </w:t>
            </w:r>
          </w:p>
          <w:p>
            <w:pPr>
              <w:pStyle w:val="Style28"/>
              <w:widowControl w:val="false"/>
              <w:numPr>
                <w:ilvl w:val="0"/>
                <w:numId w:val="29"/>
              </w:numPr>
              <w:shd w:val="clear" w:color="auto" w:fill="auto"/>
              <w:bidi w:val="0"/>
              <w:spacing w:lineRule="auto" w:line="290" w:before="0" w:after="0"/>
              <w:ind w:left="720" w:right="0" w:hanging="360"/>
              <w:jc w:val="both"/>
              <w:rPr>
                <w:color w:val="000000"/>
                <w:spacing w:val="0"/>
                <w:w w:val="100"/>
                <w:lang w:val="ru-RU" w:eastAsia="ru-RU" w:bidi="ru-RU"/>
              </w:rPr>
            </w:pPr>
            <w:r>
              <w:rPr>
                <w:color w:val="000000"/>
                <w:spacing w:val="0"/>
                <w:w w:val="100"/>
                <w:shd w:fill="auto" w:val="clear"/>
                <w:lang w:val="ru-RU" w:eastAsia="ru-RU" w:bidi="ru-RU"/>
              </w:rPr>
              <w:t>калориферы</w:t>
            </w:r>
          </w:p>
          <w:p>
            <w:pPr>
              <w:pStyle w:val="Style28"/>
              <w:keepNext w:val="false"/>
              <w:keepLines w:val="false"/>
              <w:widowControl w:val="false"/>
              <w:numPr>
                <w:ilvl w:val="0"/>
                <w:numId w:val="29"/>
              </w:numPr>
              <w:shd w:val="clear" w:color="auto" w:fill="auto"/>
              <w:bidi w:val="0"/>
              <w:spacing w:lineRule="auto" w:line="290" w:before="0" w:after="0"/>
              <w:ind w:left="720" w:right="0" w:hanging="360"/>
              <w:jc w:val="both"/>
              <w:rPr>
                <w:color w:val="000000"/>
                <w:spacing w:val="0"/>
                <w:w w:val="100"/>
                <w:lang w:val="ru-RU" w:eastAsia="ru-RU" w:bidi="ru-RU"/>
              </w:rPr>
            </w:pPr>
            <w:r>
              <w:rPr>
                <w:color w:val="000000"/>
                <w:spacing w:val="0"/>
                <w:w w:val="100"/>
                <w:shd w:fill="auto" w:val="clear"/>
                <w:lang w:val="ru-RU" w:eastAsia="ru-RU" w:bidi="ru-RU"/>
              </w:rPr>
              <w:t>АГВ</w:t>
            </w:r>
          </w:p>
          <w:p>
            <w:pPr>
              <w:pStyle w:val="Style28"/>
              <w:keepNext w:val="false"/>
              <w:keepLines w:val="false"/>
              <w:widowControl w:val="false"/>
              <w:shd w:val="clear" w:color="auto" w:fill="auto"/>
              <w:bidi w:val="0"/>
              <w:spacing w:lineRule="auto" w:line="290" w:before="0" w:after="0"/>
              <w:ind w:left="1000" w:right="0" w:hanging="0"/>
              <w:jc w:val="both"/>
              <w:rPr>
                <w:color w:val="000000"/>
                <w:spacing w:val="0"/>
                <w:w w:val="100"/>
                <w:lang w:val="ru-RU" w:eastAsia="ru-RU" w:bidi="ru-RU"/>
              </w:rPr>
            </w:pPr>
            <w:r>
              <w:rPr>
                <w:color w:val="000000"/>
                <w:spacing w:val="0"/>
                <w:w w:val="100"/>
                <w:shd w:fill="auto" w:val="clear"/>
                <w:lang w:val="ru-RU" w:eastAsia="ru-RU" w:bidi="ru-RU"/>
              </w:rPr>
              <w:t>(другое)</w:t>
            </w:r>
          </w:p>
        </w:tc>
        <w:tc>
          <w:tcPr>
            <w:tcW w:w="3569" w:type="dxa"/>
            <w:tcBorders>
              <w:left w:val="single" w:sz="4" w:space="0" w:color="000000"/>
            </w:tcBorders>
            <w:shd w:fill="auto" w:val="clear"/>
            <w:vAlign w:val="center"/>
          </w:tcPr>
          <w:p>
            <w:pPr>
              <w:pStyle w:val="Style28"/>
              <w:keepNext w:val="false"/>
              <w:keepLines w:val="false"/>
              <w:widowControl w:val="false"/>
              <w:shd w:val="clear" w:color="auto" w:fill="auto"/>
              <w:bidi w:val="0"/>
              <w:spacing w:lineRule="auto" w:line="259" w:before="114" w:after="114"/>
              <w:ind w:left="0" w:right="0" w:hanging="0"/>
              <w:jc w:val="both"/>
              <w:rPr>
                <w:color w:val="000000"/>
                <w:spacing w:val="0"/>
                <w:w w:val="100"/>
                <w:lang w:val="ru-RU" w:eastAsia="ru-RU" w:bidi="ru-RU"/>
              </w:rPr>
            </w:pPr>
            <w:r>
              <w:rPr>
                <w:color w:val="000000"/>
                <w:spacing w:val="0"/>
                <w:w w:val="100"/>
                <w:lang w:val="ru-RU" w:eastAsia="ru-RU" w:bidi="ru-RU"/>
              </w:rPr>
              <w:t>центральное</w:t>
            </w:r>
          </w:p>
          <w:p>
            <w:pPr>
              <w:pStyle w:val="Style28"/>
              <w:widowControl w:val="false"/>
              <w:shd w:val="clear" w:color="auto" w:fill="auto"/>
              <w:bidi w:val="0"/>
              <w:spacing w:lineRule="auto" w:line="259" w:before="0" w:after="0"/>
              <w:ind w:left="0" w:right="0" w:hanging="0"/>
              <w:jc w:val="both"/>
              <w:rPr>
                <w:color w:val="000000"/>
                <w:spacing w:val="0"/>
                <w:w w:val="100"/>
                <w:lang w:val="ru-RU" w:eastAsia="ru-RU" w:bidi="ru-RU"/>
              </w:rPr>
            </w:pPr>
            <w:r>
              <w:rPr>
                <w:color w:val="000000"/>
                <w:spacing w:val="0"/>
                <w:w w:val="100"/>
                <w:lang w:val="ru-RU" w:eastAsia="ru-RU" w:bidi="ru-RU"/>
              </w:rPr>
              <w:t>индивидуальные газовые котлы</w:t>
            </w:r>
          </w:p>
          <w:p>
            <w:pPr>
              <w:pStyle w:val="Style28"/>
              <w:keepNext w:val="false"/>
              <w:keepLines w:val="false"/>
              <w:widowControl w:val="false"/>
              <w:shd w:val="clear" w:color="auto" w:fill="auto"/>
              <w:bidi w:val="0"/>
              <w:spacing w:lineRule="auto" w:line="259" w:before="0" w:after="60"/>
              <w:ind w:left="0" w:right="0" w:hanging="0"/>
              <w:jc w:val="both"/>
              <w:rPr>
                <w:color w:val="000000"/>
                <w:spacing w:val="0"/>
                <w:w w:val="100"/>
                <w:lang w:val="ru-RU" w:eastAsia="ru-RU" w:bidi="ru-RU"/>
              </w:rPr>
            </w:pPr>
            <w:r>
              <w:rPr>
                <w:color w:val="000000"/>
                <w:spacing w:val="0"/>
                <w:w w:val="100"/>
                <w:lang w:val="ru-RU" w:eastAsia="ru-RU" w:bidi="ru-RU"/>
              </w:rPr>
            </w:r>
          </w:p>
          <w:p>
            <w:pPr>
              <w:pStyle w:val="Style28"/>
              <w:widowControl w:val="false"/>
              <w:shd w:val="clear" w:color="auto" w:fill="auto"/>
              <w:bidi w:val="0"/>
              <w:spacing w:lineRule="auto" w:line="259" w:before="0" w:after="0"/>
              <w:ind w:left="0" w:right="0" w:hanging="0"/>
              <w:jc w:val="both"/>
              <w:rPr>
                <w:highlight w:val="darkYellow"/>
              </w:rPr>
            </w:pPr>
            <w:r>
              <w:rPr>
                <w:color w:val="000000"/>
                <w:spacing w:val="0"/>
                <w:w w:val="100"/>
                <w:lang w:val="ru-RU" w:eastAsia="ru-RU" w:bidi="ru-RU"/>
              </w:rPr>
              <w:t>нет</w:t>
            </w:r>
          </w:p>
          <w:p>
            <w:pPr>
              <w:pStyle w:val="Style28"/>
              <w:keepNext w:val="false"/>
              <w:keepLines w:val="false"/>
              <w:widowControl w:val="false"/>
              <w:shd w:val="clear" w:color="auto" w:fill="auto"/>
              <w:bidi w:val="0"/>
              <w:spacing w:lineRule="auto" w:line="259"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Style28"/>
              <w:widowControl w:val="false"/>
              <w:shd w:val="clear" w:color="auto" w:fill="auto"/>
              <w:bidi w:val="0"/>
              <w:spacing w:lineRule="auto" w:line="259" w:before="0" w:after="0"/>
              <w:ind w:left="0" w:right="0" w:hanging="0"/>
              <w:jc w:val="both"/>
              <w:rPr>
                <w:highlight w:val="darkYellow"/>
              </w:rPr>
            </w:pPr>
            <w:r>
              <w:rPr>
                <w:color w:val="000000"/>
                <w:spacing w:val="0"/>
                <w:w w:val="100"/>
                <w:lang w:val="ru-RU" w:eastAsia="ru-RU" w:bidi="ru-RU"/>
              </w:rPr>
              <w:t>нет</w:t>
            </w:r>
          </w:p>
          <w:p>
            <w:pPr>
              <w:pStyle w:val="Style28"/>
              <w:keepNext w:val="false"/>
              <w:keepLines w:val="false"/>
              <w:widowControl w:val="false"/>
              <w:shd w:val="clear" w:color="auto" w:fill="auto"/>
              <w:bidi w:val="0"/>
              <w:spacing w:lineRule="auto" w:line="259" w:before="57" w:after="60"/>
              <w:ind w:left="0" w:right="0" w:hanging="0"/>
              <w:jc w:val="both"/>
              <w:rPr>
                <w:color w:val="000000"/>
                <w:spacing w:val="0"/>
                <w:w w:val="100"/>
                <w:lang w:val="ru-RU" w:eastAsia="ru-RU" w:bidi="ru-RU"/>
              </w:rPr>
            </w:pPr>
            <w:r>
              <w:rPr>
                <w:color w:val="000000"/>
                <w:spacing w:val="0"/>
                <w:w w:val="100"/>
                <w:lang w:val="ru-RU" w:eastAsia="ru-RU" w:bidi="ru-RU"/>
              </w:rPr>
              <w:t>нет</w:t>
            </w:r>
          </w:p>
          <w:p>
            <w:pPr>
              <w:pStyle w:val="Style28"/>
              <w:widowControl w:val="false"/>
              <w:shd w:val="clear" w:color="auto" w:fill="auto"/>
              <w:bidi w:val="0"/>
              <w:spacing w:lineRule="auto" w:line="259" w:before="57" w:after="60"/>
              <w:ind w:left="0" w:right="0" w:hanging="0"/>
              <w:jc w:val="both"/>
              <w:rPr>
                <w:color w:val="000000"/>
                <w:spacing w:val="0"/>
                <w:w w:val="100"/>
                <w:highlight w:val="darkYellow"/>
                <w:lang w:val="ru-RU" w:eastAsia="ru-RU" w:bidi="ru-RU"/>
              </w:rPr>
            </w:pPr>
            <w:r>
              <w:rPr>
                <w:color w:val="000000"/>
                <w:spacing w:val="0"/>
                <w:w w:val="100"/>
                <w:highlight w:val="darkYellow"/>
                <w:lang w:val="ru-RU" w:eastAsia="ru-RU" w:bidi="ru-RU"/>
              </w:rPr>
            </w:r>
          </w:p>
          <w:p>
            <w:pPr>
              <w:pStyle w:val="Style28"/>
              <w:widowControl w:val="false"/>
              <w:shd w:val="clear" w:color="auto" w:fill="auto"/>
              <w:bidi w:val="0"/>
              <w:spacing w:lineRule="auto" w:line="259" w:before="57" w:after="60"/>
              <w:ind w:left="0" w:right="0" w:hanging="0"/>
              <w:jc w:val="both"/>
              <w:rPr>
                <w:color w:val="000000"/>
                <w:spacing w:val="0"/>
                <w:w w:val="100"/>
                <w:highlight w:val="darkYellow"/>
                <w:lang w:val="ru-RU" w:eastAsia="ru-RU" w:bidi="ru-RU"/>
              </w:rPr>
            </w:pPr>
            <w:r>
              <w:rPr>
                <w:color w:val="000000"/>
                <w:spacing w:val="0"/>
                <w:w w:val="100"/>
                <w:highlight w:val="darkYellow"/>
                <w:lang w:val="ru-RU" w:eastAsia="ru-RU" w:bidi="ru-RU"/>
              </w:rPr>
            </w:r>
          </w:p>
        </w:tc>
        <w:tc>
          <w:tcPr>
            <w:tcW w:w="3205" w:type="dxa"/>
            <w:tcBorders>
              <w:left w:val="single" w:sz="4" w:space="0" w:color="000000"/>
              <w:right w:val="single" w:sz="4" w:space="0" w:color="000000"/>
            </w:tcBorders>
            <w:shd w:fill="auto" w:val="clear"/>
          </w:tcPr>
          <w:p>
            <w:pPr>
              <w:pStyle w:val="Normal"/>
              <w:keepNext w:val="false"/>
              <w:keepLines w:val="false"/>
              <w:widowControl w:val="false"/>
              <w:shd w:val="clear" w:color="auto" w:fill="auto"/>
              <w:bidi w:val="0"/>
              <w:spacing w:lineRule="auto" w:line="240" w:before="0" w:after="0"/>
              <w:ind w:left="0" w:right="680" w:hanging="0"/>
              <w:jc w:val="both"/>
              <w:rPr>
                <w:sz w:val="10"/>
                <w:szCs w:val="10"/>
              </w:rPr>
            </w:pPr>
            <w:r>
              <w:rPr>
                <w:sz w:val="10"/>
                <w:szCs w:val="10"/>
              </w:rPr>
            </w:r>
          </w:p>
        </w:tc>
      </w:tr>
      <w:tr>
        <w:trPr>
          <w:trHeight w:val="374" w:hRule="exact"/>
        </w:trPr>
        <w:tc>
          <w:tcPr>
            <w:tcW w:w="2940" w:type="dxa"/>
            <w:tcBorders>
              <w:top w:val="single" w:sz="4" w:space="0" w:color="000000"/>
              <w:left w:val="single" w:sz="4" w:space="0" w:color="000000"/>
              <w:bottom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11. Крыльца</w:t>
            </w:r>
          </w:p>
        </w:tc>
        <w:tc>
          <w:tcPr>
            <w:tcW w:w="3569" w:type="dxa"/>
            <w:tcBorders>
              <w:top w:val="single" w:sz="4" w:space="0" w:color="000000"/>
              <w:left w:val="single" w:sz="4" w:space="0" w:color="000000"/>
              <w:bottom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highlight w:val="darkYellow"/>
              </w:rPr>
            </w:pPr>
            <w:r>
              <w:rPr>
                <w:color w:val="000000"/>
                <w:spacing w:val="0"/>
                <w:w w:val="100"/>
                <w:lang w:val="ru-RU" w:eastAsia="ru-RU" w:bidi="ru-RU"/>
              </w:rPr>
              <w:t>нет</w:t>
            </w:r>
          </w:p>
        </w:tc>
        <w:tc>
          <w:tcPr>
            <w:tcW w:w="32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bl>
    <w:p>
      <w:pPr>
        <w:pStyle w:val="Normal"/>
        <w:widowControl w:val="false"/>
        <w:spacing w:lineRule="exact" w:line="1" w:before="0" w:after="219"/>
        <w:jc w:val="both"/>
        <w:rPr>
          <w:color w:val="000000"/>
          <w:spacing w:val="0"/>
          <w:w w:val="100"/>
          <w:lang w:val="ru-RU" w:eastAsia="ru-RU" w:bidi="ru-RU"/>
        </w:rPr>
      </w:pPr>
      <w:r>
        <w:rPr/>
      </w:r>
    </w:p>
    <w:p>
      <w:pPr>
        <w:pStyle w:val="Style23"/>
        <w:keepNext w:val="false"/>
        <w:keepLines w:val="false"/>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color w:val="000000"/>
          <w:spacing w:val="0"/>
          <w:w w:val="100"/>
          <w:lang w:val="ru-RU" w:eastAsia="ru-RU" w:bidi="ru-RU"/>
        </w:rPr>
      </w:pPr>
      <w:r>
        <w:rPr>
          <w:b/>
          <w:bCs/>
          <w:i/>
          <w:iCs/>
          <w:color w:val="000000"/>
          <w:spacing w:val="0"/>
          <w:w w:val="100"/>
          <w:shd w:fill="auto" w:val="clear"/>
          <w:lang w:val="ru-RU" w:eastAsia="ru-RU" w:bidi="ru-RU"/>
        </w:rPr>
        <w:t xml:space="preserve">приложение № 2 </w:t>
      </w:r>
    </w:p>
    <w:p>
      <w:pPr>
        <w:pStyle w:val="Style23"/>
        <w:widowControl w:val="false"/>
        <w:shd w:val="clear" w:color="auto" w:fill="auto"/>
        <w:bidi w:val="0"/>
        <w:spacing w:lineRule="auto" w:line="240" w:before="0" w:after="0"/>
        <w:ind w:left="7740" w:right="0" w:hanging="0"/>
        <w:jc w:val="both"/>
        <w:rPr>
          <w:color w:val="000000"/>
          <w:spacing w:val="0"/>
          <w:w w:val="100"/>
          <w:lang w:val="ru-RU" w:eastAsia="ru-RU" w:bidi="ru-RU"/>
        </w:rPr>
      </w:pPr>
      <w:r>
        <w:rPr>
          <w:b/>
          <w:bCs/>
          <w:i/>
          <w:iCs/>
          <w:color w:val="000000"/>
          <w:spacing w:val="0"/>
          <w:w w:val="100"/>
          <w:shd w:fill="auto" w:val="clear"/>
          <w:lang w:val="ru-RU" w:eastAsia="ru-RU" w:bidi="ru-RU"/>
        </w:rPr>
        <w:t>к Конкурсной документации</w:t>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keepNext w:val="false"/>
        <w:keepLines w:val="false"/>
        <w:widowControl w:val="false"/>
        <w:shd w:val="clear" w:color="auto" w:fill="auto"/>
        <w:bidi w:val="0"/>
        <w:spacing w:lineRule="auto" w:line="240" w:before="0" w:after="0"/>
        <w:ind w:left="0" w:right="0" w:hanging="0"/>
        <w:jc w:val="center"/>
        <w:rPr>
          <w:sz w:val="26"/>
          <w:szCs w:val="26"/>
        </w:rPr>
      </w:pPr>
      <w:r>
        <w:rPr>
          <w:b/>
          <w:bCs/>
          <w:color w:val="000000"/>
          <w:spacing w:val="0"/>
          <w:w w:val="100"/>
          <w:sz w:val="26"/>
          <w:szCs w:val="26"/>
          <w:shd w:fill="auto" w:val="clear"/>
          <w:lang w:val="ru-RU" w:eastAsia="ru-RU" w:bidi="ru-RU"/>
        </w:rPr>
        <w:t xml:space="preserve">Размер платы за услуги, работы по управлению и содержанию </w:t>
      </w:r>
    </w:p>
    <w:p>
      <w:pPr>
        <w:pStyle w:val="Style23"/>
        <w:widowControl w:val="false"/>
        <w:shd w:val="clear" w:color="auto" w:fill="auto"/>
        <w:bidi w:val="0"/>
        <w:spacing w:lineRule="auto" w:line="240" w:before="0" w:after="0"/>
        <w:ind w:left="0" w:right="0" w:hanging="0"/>
        <w:jc w:val="center"/>
        <w:rPr>
          <w:sz w:val="26"/>
          <w:szCs w:val="26"/>
        </w:rPr>
      </w:pPr>
      <w:r>
        <w:rPr>
          <w:b/>
          <w:bCs/>
          <w:color w:val="000000"/>
          <w:spacing w:val="0"/>
          <w:w w:val="100"/>
          <w:sz w:val="26"/>
          <w:szCs w:val="26"/>
          <w:shd w:fill="auto" w:val="clear"/>
          <w:lang w:val="ru-RU" w:eastAsia="ru-RU" w:bidi="ru-RU"/>
        </w:rPr>
        <w:t>общего имущества в многоквартирном доме</w:t>
      </w:r>
    </w:p>
    <w:tbl>
      <w:tblPr>
        <w:tblW w:w="9630" w:type="dxa"/>
        <w:jc w:val="left"/>
        <w:tblInd w:w="1194" w:type="dxa"/>
        <w:tblLayout w:type="fixed"/>
        <w:tblCellMar>
          <w:top w:w="0" w:type="dxa"/>
          <w:left w:w="98" w:type="dxa"/>
          <w:bottom w:w="0" w:type="dxa"/>
          <w:right w:w="108" w:type="dxa"/>
        </w:tblCellMar>
      </w:tblPr>
      <w:tblGrid>
        <w:gridCol w:w="570"/>
        <w:gridCol w:w="5386"/>
        <w:gridCol w:w="2144"/>
        <w:gridCol w:w="1529"/>
      </w:tblGrid>
      <w:tr>
        <w:trPr>
          <w:trHeight w:val="960" w:hRule="exact"/>
        </w:trPr>
        <w:tc>
          <w:tcPr>
            <w:tcW w:w="570" w:type="dxa"/>
            <w:tcBorders>
              <w:top w:val="single" w:sz="4" w:space="0" w:color="000000"/>
              <w:left w:val="single" w:sz="4" w:space="0" w:color="000000"/>
            </w:tcBorders>
            <w:shd w:fill="auto" w:val="clear"/>
            <w:vAlign w:val="center"/>
          </w:tcPr>
          <w:p>
            <w:pPr>
              <w:pStyle w:val="Style28"/>
              <w:keepNext w:val="false"/>
              <w:keepLines w:val="false"/>
              <w:widowControl w:val="false"/>
              <w:shd w:val="clear" w:color="auto" w:fill="auto"/>
              <w:bidi w:val="0"/>
              <w:spacing w:lineRule="auto" w:line="252" w:before="0" w:after="0"/>
              <w:ind w:left="0" w:right="0" w:hanging="0"/>
              <w:jc w:val="both"/>
              <w:rPr>
                <w:sz w:val="19"/>
                <w:szCs w:val="19"/>
              </w:rPr>
            </w:pPr>
            <w:r>
              <w:rPr>
                <w:color w:val="000000"/>
                <w:spacing w:val="0"/>
                <w:w w:val="100"/>
                <w:sz w:val="19"/>
                <w:szCs w:val="19"/>
                <w:shd w:fill="auto" w:val="clear"/>
                <w:lang w:val="ru-RU" w:eastAsia="ru-RU" w:bidi="ru-RU"/>
              </w:rPr>
              <w:t xml:space="preserve">№ </w:t>
            </w:r>
            <w:r>
              <w:rPr>
                <w:color w:val="000000"/>
                <w:spacing w:val="0"/>
                <w:w w:val="100"/>
                <w:sz w:val="19"/>
                <w:szCs w:val="19"/>
                <w:shd w:fill="auto" w:val="clear"/>
                <w:lang w:val="ru-RU" w:eastAsia="ru-RU" w:bidi="ru-RU"/>
              </w:rPr>
              <w:t>п/п</w:t>
            </w:r>
          </w:p>
        </w:tc>
        <w:tc>
          <w:tcPr>
            <w:tcW w:w="5386" w:type="dxa"/>
            <w:tcBorders>
              <w:top w:val="single" w:sz="4" w:space="0" w:color="000000"/>
              <w:left w:val="single" w:sz="4" w:space="0" w:color="000000"/>
            </w:tcBorders>
            <w:shd w:fill="auto" w:val="clear"/>
            <w:vAlign w:val="center"/>
          </w:tcPr>
          <w:p>
            <w:pPr>
              <w:pStyle w:val="Style28"/>
              <w:keepNext w:val="false"/>
              <w:keepLines w:val="false"/>
              <w:widowControl w:val="false"/>
              <w:shd w:val="clear" w:color="auto" w:fill="auto"/>
              <w:bidi w:val="0"/>
              <w:spacing w:lineRule="auto" w:line="240" w:before="0" w:after="0"/>
              <w:ind w:left="0" w:right="0" w:hanging="0"/>
              <w:jc w:val="both"/>
              <w:rPr>
                <w:sz w:val="19"/>
                <w:szCs w:val="19"/>
              </w:rPr>
            </w:pPr>
            <w:r>
              <w:rPr>
                <w:color w:val="000000"/>
                <w:spacing w:val="0"/>
                <w:w w:val="100"/>
                <w:sz w:val="19"/>
                <w:szCs w:val="19"/>
                <w:shd w:fill="auto" w:val="clear"/>
                <w:lang w:val="ru-RU" w:eastAsia="ru-RU" w:bidi="ru-RU"/>
              </w:rPr>
              <w:t>Наименование работ и услуг</w:t>
            </w:r>
          </w:p>
        </w:tc>
        <w:tc>
          <w:tcPr>
            <w:tcW w:w="2144" w:type="dxa"/>
            <w:tcBorders>
              <w:top w:val="single" w:sz="4" w:space="0" w:color="000000"/>
              <w:left w:val="single" w:sz="4" w:space="0" w:color="000000"/>
            </w:tcBorders>
            <w:shd w:fill="auto" w:val="clear"/>
            <w:vAlign w:val="center"/>
          </w:tcPr>
          <w:p>
            <w:pPr>
              <w:pStyle w:val="Style28"/>
              <w:keepNext w:val="false"/>
              <w:keepLines w:val="false"/>
              <w:widowControl w:val="false"/>
              <w:shd w:val="clear" w:color="auto" w:fill="auto"/>
              <w:bidi w:val="0"/>
              <w:spacing w:lineRule="auto" w:line="240" w:before="0" w:after="0"/>
              <w:ind w:left="0" w:right="0" w:hanging="0"/>
              <w:jc w:val="both"/>
              <w:rPr>
                <w:sz w:val="19"/>
                <w:szCs w:val="19"/>
              </w:rPr>
            </w:pPr>
            <w:r>
              <w:rPr>
                <w:color w:val="000000"/>
                <w:spacing w:val="0"/>
                <w:w w:val="100"/>
                <w:sz w:val="19"/>
                <w:szCs w:val="19"/>
                <w:shd w:fill="auto" w:val="clear"/>
                <w:lang w:val="ru-RU" w:eastAsia="ru-RU" w:bidi="ru-RU"/>
              </w:rPr>
              <w:t>Единица измерения,</w:t>
            </w:r>
          </w:p>
        </w:tc>
        <w:tc>
          <w:tcPr>
            <w:tcW w:w="1529"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52" w:before="0" w:after="0"/>
              <w:ind w:left="0" w:right="0" w:hanging="0"/>
              <w:jc w:val="both"/>
              <w:rPr>
                <w:sz w:val="19"/>
                <w:szCs w:val="19"/>
              </w:rPr>
            </w:pPr>
            <w:r>
              <w:rPr>
                <w:color w:val="000000"/>
                <w:spacing w:val="0"/>
                <w:w w:val="100"/>
                <w:sz w:val="19"/>
                <w:szCs w:val="19"/>
                <w:shd w:fill="auto" w:val="clear"/>
                <w:lang w:val="ru-RU" w:eastAsia="ru-RU" w:bidi="ru-RU"/>
              </w:rPr>
              <w:t xml:space="preserve">Стоимость на 1 кв. м общ. площади </w:t>
            </w:r>
            <w:r>
              <w:rPr>
                <w:color w:val="000000"/>
                <w:spacing w:val="0"/>
                <w:w w:val="100"/>
                <w:sz w:val="18"/>
                <w:szCs w:val="18"/>
                <w:shd w:fill="auto" w:val="clear"/>
                <w:lang w:val="ru-RU" w:eastAsia="ru-RU" w:bidi="ru-RU"/>
              </w:rPr>
              <w:t>(рублей в месяц)</w:t>
            </w:r>
          </w:p>
        </w:tc>
      </w:tr>
      <w:tr>
        <w:trPr>
          <w:trHeight w:val="1080" w:hRule="exact"/>
        </w:trPr>
        <w:tc>
          <w:tcPr>
            <w:tcW w:w="570"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1.</w:t>
            </w:r>
          </w:p>
        </w:tc>
        <w:tc>
          <w:tcPr>
            <w:tcW w:w="5386"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Плата за услуги, работы по управлению и содержанию общего имущества в многоквартирном доме (без платы за обслуживание теплосчетчиков)</w:t>
            </w:r>
          </w:p>
          <w:p>
            <w:pPr>
              <w:pStyle w:val="Style28"/>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в том числе:</w:t>
            </w:r>
          </w:p>
        </w:tc>
        <w:tc>
          <w:tcPr>
            <w:tcW w:w="2144"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19"/>
                <w:szCs w:val="19"/>
              </w:rPr>
            </w:pPr>
            <w:r>
              <w:rPr>
                <w:color w:val="000000"/>
                <w:spacing w:val="0"/>
                <w:w w:val="100"/>
                <w:sz w:val="19"/>
                <w:szCs w:val="19"/>
                <w:shd w:fill="auto" w:val="clear"/>
                <w:lang w:val="ru-RU" w:eastAsia="ru-RU" w:bidi="ru-RU"/>
              </w:rPr>
              <w:t>руб за 1 м 2 общей площади квартиры в месяц</w:t>
            </w:r>
          </w:p>
        </w:tc>
        <w:tc>
          <w:tcPr>
            <w:tcW w:w="1529" w:type="dxa"/>
            <w:tcBorders>
              <w:top w:val="single" w:sz="4" w:space="0" w:color="000000"/>
              <w:left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t>14,85</w:t>
            </w:r>
          </w:p>
        </w:tc>
      </w:tr>
      <w:tr>
        <w:trPr>
          <w:trHeight w:val="696" w:hRule="exact"/>
        </w:trPr>
        <w:tc>
          <w:tcPr>
            <w:tcW w:w="570"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1.1.</w:t>
            </w:r>
          </w:p>
        </w:tc>
        <w:tc>
          <w:tcPr>
            <w:tcW w:w="5386"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Работы по содержанию и ремонту оборудования и систем инженерно-технического обеспечения</w:t>
            </w:r>
          </w:p>
        </w:tc>
        <w:tc>
          <w:tcPr>
            <w:tcW w:w="2144"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sz w:val="19"/>
                <w:szCs w:val="19"/>
              </w:rPr>
            </w:pPr>
            <w:r>
              <w:rPr>
                <w:color w:val="000000"/>
                <w:spacing w:val="0"/>
                <w:w w:val="100"/>
                <w:sz w:val="19"/>
                <w:szCs w:val="19"/>
                <w:shd w:fill="auto" w:val="clear"/>
                <w:lang w:val="ru-RU" w:eastAsia="ru-RU" w:bidi="ru-RU"/>
              </w:rPr>
              <w:t>руб за 1 м 2 общей площади квартиры в месяц</w:t>
            </w:r>
          </w:p>
        </w:tc>
        <w:tc>
          <w:tcPr>
            <w:tcW w:w="1529" w:type="dxa"/>
            <w:tcBorders>
              <w:top w:val="single" w:sz="4" w:space="0" w:color="000000"/>
              <w:left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center"/>
              <w:rPr>
                <w:color w:val="000000"/>
                <w:spacing w:val="0"/>
                <w:w w:val="100"/>
                <w:lang w:val="ru-RU" w:eastAsia="ru-RU" w:bidi="ru-RU"/>
              </w:rPr>
            </w:pP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2,72</w:t>
            </w:r>
          </w:p>
        </w:tc>
      </w:tr>
      <w:tr>
        <w:trPr>
          <w:trHeight w:val="701" w:hRule="exact"/>
        </w:trPr>
        <w:tc>
          <w:tcPr>
            <w:tcW w:w="570" w:type="dxa"/>
            <w:tcBorders>
              <w:top w:val="single" w:sz="4" w:space="0" w:color="000000"/>
              <w:left w:val="single" w:sz="4" w:space="0" w:color="000000"/>
            </w:tcBorders>
            <w:shd w:fill="auto" w:val="clear"/>
          </w:tcPr>
          <w:p>
            <w:pPr>
              <w:pStyle w:val="Normal"/>
              <w:widowControl w:val="false"/>
              <w:jc w:val="both"/>
              <w:rPr>
                <w:rFonts w:ascii="Times New Roman" w:hAnsi="Times New Roman"/>
                <w:sz w:val="22"/>
                <w:szCs w:val="22"/>
              </w:rPr>
            </w:pPr>
            <w:r>
              <w:rPr>
                <w:rFonts w:ascii="Times New Roman" w:hAnsi="Times New Roman"/>
                <w:sz w:val="22"/>
                <w:szCs w:val="22"/>
              </w:rPr>
              <w:t>1.2.</w:t>
            </w:r>
          </w:p>
        </w:tc>
        <w:tc>
          <w:tcPr>
            <w:tcW w:w="5386"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Работы по содержанию помещений, входящих в состав общего имущества</w:t>
            </w:r>
          </w:p>
        </w:tc>
        <w:tc>
          <w:tcPr>
            <w:tcW w:w="2144"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52" w:before="0" w:after="0"/>
              <w:ind w:left="0" w:right="0" w:hanging="0"/>
              <w:jc w:val="both"/>
              <w:rPr>
                <w:sz w:val="19"/>
                <w:szCs w:val="19"/>
              </w:rPr>
            </w:pPr>
            <w:r>
              <w:rPr>
                <w:color w:val="000000"/>
                <w:spacing w:val="0"/>
                <w:w w:val="100"/>
                <w:sz w:val="19"/>
                <w:szCs w:val="19"/>
                <w:shd w:fill="auto" w:val="clear"/>
                <w:lang w:val="ru-RU" w:eastAsia="ru-RU" w:bidi="ru-RU"/>
              </w:rPr>
              <w:t>руб за 1 м 2 общей площади квартиры в месяц</w:t>
            </w:r>
          </w:p>
        </w:tc>
        <w:tc>
          <w:tcPr>
            <w:tcW w:w="1529" w:type="dxa"/>
            <w:tcBorders>
              <w:top w:val="single" w:sz="4" w:space="0" w:color="000000"/>
              <w:left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center"/>
              <w:rPr>
                <w:color w:val="000000"/>
                <w:spacing w:val="0"/>
                <w:w w:val="100"/>
                <w:lang w:val="ru-RU" w:eastAsia="ru-RU" w:bidi="ru-RU"/>
              </w:rPr>
            </w:pP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5,71</w:t>
            </w:r>
          </w:p>
        </w:tc>
      </w:tr>
      <w:tr>
        <w:trPr>
          <w:trHeight w:val="1093" w:hRule="exact"/>
        </w:trPr>
        <w:tc>
          <w:tcPr>
            <w:tcW w:w="570" w:type="dxa"/>
            <w:tcBorders>
              <w:top w:val="single" w:sz="4" w:space="0" w:color="000000"/>
              <w:left w:val="single" w:sz="4" w:space="0" w:color="000000"/>
            </w:tcBorders>
            <w:shd w:fill="auto" w:val="clear"/>
          </w:tcPr>
          <w:p>
            <w:pPr>
              <w:pStyle w:val="Normal"/>
              <w:widowControl w:val="false"/>
              <w:jc w:val="both"/>
              <w:rPr>
                <w:rFonts w:ascii="Times New Roman" w:hAnsi="Times New Roman"/>
                <w:sz w:val="22"/>
                <w:szCs w:val="22"/>
              </w:rPr>
            </w:pPr>
            <w:r>
              <w:rPr>
                <w:rFonts w:ascii="Times New Roman" w:hAnsi="Times New Roman"/>
                <w:sz w:val="22"/>
                <w:szCs w:val="22"/>
              </w:rPr>
              <w:t>1.3.</w:t>
            </w:r>
          </w:p>
        </w:tc>
        <w:tc>
          <w:tcPr>
            <w:tcW w:w="5386"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Техническое  и аварийное обслуживание газопроводов, являющимся коммуникациями общего пользования, техническое обслуживание газового оборудования (по договору)</w:t>
            </w:r>
          </w:p>
        </w:tc>
        <w:tc>
          <w:tcPr>
            <w:tcW w:w="2144"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руб за 1 м 2 общей площади квартиры в месяц</w:t>
            </w:r>
          </w:p>
          <w:p>
            <w:pPr>
              <w:pStyle w:val="Style28"/>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r>
          </w:p>
        </w:tc>
        <w:tc>
          <w:tcPr>
            <w:tcW w:w="1529" w:type="dxa"/>
            <w:tcBorders>
              <w:top w:val="single" w:sz="4" w:space="0" w:color="000000"/>
              <w:left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t>0,71</w:t>
            </w:r>
          </w:p>
        </w:tc>
      </w:tr>
      <w:tr>
        <w:trPr>
          <w:trHeight w:val="768" w:hRule="exact"/>
        </w:trPr>
        <w:tc>
          <w:tcPr>
            <w:tcW w:w="570" w:type="dxa"/>
            <w:tcBorders>
              <w:top w:val="single" w:sz="4" w:space="0" w:color="000000"/>
              <w:left w:val="single" w:sz="4" w:space="0" w:color="000000"/>
            </w:tcBorders>
            <w:shd w:fill="auto" w:val="clear"/>
          </w:tcPr>
          <w:p>
            <w:pPr>
              <w:pStyle w:val="Normal"/>
              <w:widowControl w:val="false"/>
              <w:jc w:val="both"/>
              <w:rPr>
                <w:rFonts w:ascii="Times New Roman" w:hAnsi="Times New Roman"/>
                <w:sz w:val="22"/>
                <w:szCs w:val="22"/>
              </w:rPr>
            </w:pPr>
            <w:r>
              <w:rPr>
                <w:rFonts w:ascii="Times New Roman" w:hAnsi="Times New Roman"/>
                <w:sz w:val="22"/>
                <w:szCs w:val="22"/>
              </w:rPr>
              <w:t xml:space="preserve">1.4. </w:t>
            </w:r>
          </w:p>
        </w:tc>
        <w:tc>
          <w:tcPr>
            <w:tcW w:w="5386"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Обеспечение устранения аварий на внутридомовых инженерных системах</w:t>
            </w:r>
          </w:p>
          <w:p>
            <w:pPr>
              <w:pStyle w:val="Style28"/>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r>
          </w:p>
        </w:tc>
        <w:tc>
          <w:tcPr>
            <w:tcW w:w="2144"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52" w:before="0" w:after="0"/>
              <w:ind w:left="0" w:right="0" w:hanging="0"/>
              <w:jc w:val="both"/>
              <w:rPr>
                <w:sz w:val="19"/>
                <w:szCs w:val="19"/>
              </w:rPr>
            </w:pPr>
            <w:r>
              <w:rPr>
                <w:color w:val="000000"/>
                <w:spacing w:val="0"/>
                <w:w w:val="100"/>
                <w:sz w:val="19"/>
                <w:szCs w:val="19"/>
                <w:shd w:fill="auto" w:val="clear"/>
                <w:lang w:val="ru-RU" w:eastAsia="ru-RU" w:bidi="ru-RU"/>
              </w:rPr>
              <w:t>руб за 1 м 2 общей площади квартиры в месяц</w:t>
            </w:r>
          </w:p>
        </w:tc>
        <w:tc>
          <w:tcPr>
            <w:tcW w:w="1529" w:type="dxa"/>
            <w:tcBorders>
              <w:top w:val="single" w:sz="4" w:space="0" w:color="000000"/>
              <w:left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sz w:val="22"/>
                <w:szCs w:val="22"/>
                <w:lang w:val="ru-RU" w:eastAsia="ru-RU" w:bidi="ru-RU"/>
              </w:rPr>
              <w:t>0,41</w:t>
            </w:r>
          </w:p>
        </w:tc>
      </w:tr>
      <w:tr>
        <w:trPr>
          <w:trHeight w:val="701" w:hRule="exact"/>
        </w:trPr>
        <w:tc>
          <w:tcPr>
            <w:tcW w:w="570" w:type="dxa"/>
            <w:tcBorders>
              <w:top w:val="single" w:sz="4" w:space="0" w:color="000000"/>
              <w:left w:val="single" w:sz="4" w:space="0" w:color="000000"/>
            </w:tcBorders>
            <w:shd w:fill="auto" w:val="clear"/>
          </w:tcPr>
          <w:p>
            <w:pPr>
              <w:pStyle w:val="Normal"/>
              <w:widowControl w:val="false"/>
              <w:jc w:val="both"/>
              <w:rPr>
                <w:rFonts w:ascii="Times New Roman" w:hAnsi="Times New Roman"/>
                <w:sz w:val="22"/>
                <w:szCs w:val="22"/>
              </w:rPr>
            </w:pPr>
            <w:r>
              <w:rPr>
                <w:rFonts w:ascii="Times New Roman" w:hAnsi="Times New Roman"/>
                <w:sz w:val="22"/>
                <w:szCs w:val="22"/>
              </w:rPr>
              <w:t>1.5.</w:t>
            </w:r>
          </w:p>
        </w:tc>
        <w:tc>
          <w:tcPr>
            <w:tcW w:w="5386"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Работы по содержанию и ремонту конструктивных элементов многоквартирных домов</w:t>
            </w:r>
          </w:p>
        </w:tc>
        <w:tc>
          <w:tcPr>
            <w:tcW w:w="2144"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sz w:val="19"/>
                <w:szCs w:val="19"/>
              </w:rPr>
            </w:pPr>
            <w:r>
              <w:rPr>
                <w:color w:val="000000"/>
                <w:spacing w:val="0"/>
                <w:w w:val="100"/>
                <w:sz w:val="19"/>
                <w:szCs w:val="19"/>
                <w:shd w:fill="auto" w:val="clear"/>
                <w:lang w:val="ru-RU" w:eastAsia="ru-RU" w:bidi="ru-RU"/>
              </w:rPr>
              <w:t>руб за 1 м 2 общей площади квартиры в месяц</w:t>
            </w:r>
          </w:p>
        </w:tc>
        <w:tc>
          <w:tcPr>
            <w:tcW w:w="1529" w:type="dxa"/>
            <w:tcBorders>
              <w:top w:val="single" w:sz="4" w:space="0" w:color="000000"/>
              <w:left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center"/>
              <w:rPr>
                <w:color w:val="000000"/>
                <w:spacing w:val="0"/>
                <w:w w:val="100"/>
                <w:lang w:val="ru-RU" w:eastAsia="ru-RU" w:bidi="ru-RU"/>
              </w:rPr>
            </w:pP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2,82</w:t>
            </w:r>
          </w:p>
        </w:tc>
      </w:tr>
      <w:tr>
        <w:trPr>
          <w:trHeight w:val="1366" w:hRule="exact"/>
        </w:trPr>
        <w:tc>
          <w:tcPr>
            <w:tcW w:w="570" w:type="dxa"/>
            <w:tcBorders>
              <w:top w:val="single" w:sz="4" w:space="0" w:color="000000"/>
              <w:left w:val="single" w:sz="4" w:space="0" w:color="000000"/>
            </w:tcBorders>
            <w:shd w:fill="auto" w:val="clear"/>
          </w:tcPr>
          <w:p>
            <w:pPr>
              <w:pStyle w:val="Normal"/>
              <w:widowControl w:val="false"/>
              <w:jc w:val="both"/>
              <w:rPr>
                <w:rFonts w:ascii="Times New Roman" w:hAnsi="Times New Roman"/>
                <w:sz w:val="22"/>
                <w:szCs w:val="22"/>
              </w:rPr>
            </w:pPr>
            <w:r>
              <w:rPr>
                <w:rFonts w:ascii="Times New Roman" w:hAnsi="Times New Roman"/>
                <w:sz w:val="22"/>
                <w:szCs w:val="22"/>
              </w:rPr>
              <w:t>1.6.</w:t>
            </w:r>
          </w:p>
        </w:tc>
        <w:tc>
          <w:tcPr>
            <w:tcW w:w="5386"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Затраты по управлению домом, в том числе:</w:t>
            </w:r>
          </w:p>
          <w:p>
            <w:pPr>
              <w:pStyle w:val="Style28"/>
              <w:widowControl w:val="false"/>
              <w:shd w:val="clear" w:color="auto" w:fill="auto"/>
              <w:bidi w:val="0"/>
              <w:spacing w:lineRule="auto" w:line="240" w:before="0" w:after="0"/>
              <w:ind w:left="0" w:right="0" w:hanging="0"/>
              <w:jc w:val="both"/>
              <w:rPr>
                <w:sz w:val="18"/>
                <w:szCs w:val="18"/>
              </w:rPr>
            </w:pPr>
            <w:r>
              <w:rPr>
                <w:color w:val="000000"/>
                <w:spacing w:val="0"/>
                <w:w w:val="100"/>
                <w:sz w:val="18"/>
                <w:szCs w:val="18"/>
                <w:shd w:fill="auto" w:val="clear"/>
                <w:lang w:val="ru-RU" w:eastAsia="ru-RU" w:bidi="ru-RU"/>
              </w:rPr>
              <w:t>- работа ИТР с жильцами домов (проведение собраний, прописка, выписка, консультации и др. - 0,87 коп./м</w:t>
            </w:r>
            <w:r>
              <w:rPr>
                <w:color w:val="000000"/>
                <w:spacing w:val="0"/>
                <w:w w:val="100"/>
                <w:sz w:val="18"/>
                <w:szCs w:val="18"/>
                <w:shd w:fill="auto" w:val="clear"/>
                <w:vertAlign w:val="superscript"/>
                <w:lang w:val="ru-RU" w:eastAsia="ru-RU" w:bidi="ru-RU"/>
              </w:rPr>
              <w:t>2</w:t>
            </w:r>
            <w:r>
              <w:rPr>
                <w:color w:val="000000"/>
                <w:spacing w:val="0"/>
                <w:w w:val="100"/>
                <w:position w:val="0"/>
                <w:sz w:val="18"/>
                <w:sz w:val="18"/>
                <w:szCs w:val="18"/>
                <w:shd w:fill="auto" w:val="clear"/>
                <w:vertAlign w:val="baseline"/>
                <w:lang w:val="ru-RU" w:eastAsia="ru-RU" w:bidi="ru-RU"/>
              </w:rPr>
              <w:t>)</w:t>
            </w:r>
          </w:p>
          <w:p>
            <w:pPr>
              <w:pStyle w:val="Style28"/>
              <w:widowControl w:val="false"/>
              <w:shd w:val="clear" w:color="auto" w:fill="auto"/>
              <w:bidi w:val="0"/>
              <w:spacing w:lineRule="auto" w:line="240" w:before="0" w:after="0"/>
              <w:ind w:left="0" w:right="0" w:hanging="0"/>
              <w:jc w:val="both"/>
              <w:rPr>
                <w:sz w:val="18"/>
                <w:szCs w:val="18"/>
              </w:rPr>
            </w:pPr>
            <w:r>
              <w:rPr>
                <w:color w:val="000000"/>
                <w:spacing w:val="0"/>
                <w:w w:val="100"/>
                <w:position w:val="0"/>
                <w:sz w:val="18"/>
                <w:sz w:val="18"/>
                <w:szCs w:val="18"/>
                <w:shd w:fill="auto" w:val="clear"/>
                <w:vertAlign w:val="baseline"/>
                <w:lang w:val="ru-RU" w:eastAsia="ru-RU" w:bidi="ru-RU"/>
              </w:rPr>
              <w:t>- посредническое вознаграждение за услуги по предоставлению коммунальных услуг — 0,01 коп./м</w:t>
            </w:r>
            <w:r>
              <w:rPr>
                <w:color w:val="000000"/>
                <w:spacing w:val="0"/>
                <w:w w:val="100"/>
                <w:sz w:val="18"/>
                <w:szCs w:val="18"/>
                <w:shd w:fill="auto" w:val="clear"/>
                <w:vertAlign w:val="superscript"/>
                <w:lang w:val="ru-RU" w:eastAsia="ru-RU" w:bidi="ru-RU"/>
              </w:rPr>
              <w:t>2</w:t>
            </w:r>
            <w:r>
              <w:rPr>
                <w:color w:val="000000"/>
                <w:spacing w:val="0"/>
                <w:w w:val="100"/>
                <w:position w:val="0"/>
                <w:sz w:val="18"/>
                <w:sz w:val="18"/>
                <w:szCs w:val="18"/>
                <w:shd w:fill="auto" w:val="clear"/>
                <w:vertAlign w:val="baseline"/>
                <w:lang w:val="ru-RU" w:eastAsia="ru-RU" w:bidi="ru-RU"/>
              </w:rPr>
              <w:t>.</w:t>
            </w:r>
          </w:p>
          <w:p>
            <w:pPr>
              <w:pStyle w:val="Style28"/>
              <w:widowControl w:val="false"/>
              <w:shd w:val="clear" w:color="auto" w:fill="auto"/>
              <w:bidi w:val="0"/>
              <w:spacing w:lineRule="auto" w:line="240" w:before="0" w:after="0"/>
              <w:ind w:left="0" w:right="0" w:hanging="0"/>
              <w:jc w:val="both"/>
              <w:rPr>
                <w:sz w:val="18"/>
                <w:szCs w:val="18"/>
              </w:rPr>
            </w:pPr>
            <w:r>
              <w:rPr>
                <w:color w:val="000000"/>
                <w:spacing w:val="0"/>
                <w:w w:val="100"/>
                <w:position w:val="0"/>
                <w:sz w:val="18"/>
                <w:sz w:val="18"/>
                <w:szCs w:val="18"/>
                <w:shd w:fill="auto" w:val="clear"/>
                <w:vertAlign w:val="baseline"/>
                <w:lang w:val="ru-RU" w:eastAsia="ru-RU" w:bidi="ru-RU"/>
              </w:rPr>
              <w:t>- затраты на обработку и печатание квитанций — 0,94 коп./м</w:t>
            </w:r>
            <w:r>
              <w:rPr>
                <w:color w:val="000000"/>
                <w:spacing w:val="0"/>
                <w:w w:val="100"/>
                <w:sz w:val="18"/>
                <w:szCs w:val="18"/>
                <w:shd w:fill="auto" w:val="clear"/>
                <w:vertAlign w:val="superscript"/>
                <w:lang w:val="ru-RU" w:eastAsia="ru-RU" w:bidi="ru-RU"/>
              </w:rPr>
              <w:t>2</w:t>
            </w:r>
            <w:r>
              <w:rPr>
                <w:color w:val="000000"/>
                <w:spacing w:val="0"/>
                <w:w w:val="100"/>
                <w:position w:val="0"/>
                <w:sz w:val="18"/>
                <w:sz w:val="18"/>
                <w:szCs w:val="18"/>
                <w:shd w:fill="auto" w:val="clear"/>
                <w:vertAlign w:val="baseline"/>
                <w:lang w:val="ru-RU" w:eastAsia="ru-RU" w:bidi="ru-RU"/>
              </w:rPr>
              <w:t>.</w:t>
            </w:r>
          </w:p>
        </w:tc>
        <w:tc>
          <w:tcPr>
            <w:tcW w:w="2144"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z w:val="19"/>
                <w:szCs w:val="19"/>
                <w:shd w:fill="auto" w:val="clear"/>
                <w:lang w:val="ru-RU" w:eastAsia="ru-RU" w:bidi="ru-RU"/>
              </w:rPr>
              <w:t>руб за 1 м 2 общей площади квартиры в месяц</w:t>
            </w:r>
          </w:p>
          <w:p>
            <w:pPr>
              <w:pStyle w:val="Style28"/>
              <w:widowControl w:val="false"/>
              <w:shd w:val="clear" w:color="auto" w:fill="auto"/>
              <w:bidi w:val="0"/>
              <w:spacing w:lineRule="auto" w:line="240" w:before="0" w:after="0"/>
              <w:ind w:left="0" w:right="0" w:hanging="0"/>
              <w:jc w:val="both"/>
              <w:rPr>
                <w:color w:val="000000"/>
                <w:spacing w:val="0"/>
                <w:w w:val="100"/>
                <w:sz w:val="19"/>
                <w:szCs w:val="19"/>
                <w:lang w:val="ru-RU" w:eastAsia="ru-RU" w:bidi="ru-RU"/>
              </w:rPr>
            </w:pPr>
            <w:r>
              <w:rPr>
                <w:color w:val="000000"/>
                <w:spacing w:val="0"/>
                <w:w w:val="100"/>
                <w:sz w:val="19"/>
                <w:szCs w:val="19"/>
                <w:lang w:val="ru-RU" w:eastAsia="ru-RU" w:bidi="ru-RU"/>
              </w:rPr>
            </w:r>
          </w:p>
          <w:p>
            <w:pPr>
              <w:pStyle w:val="Style28"/>
              <w:widowControl w:val="false"/>
              <w:shd w:val="clear" w:color="auto" w:fill="auto"/>
              <w:bidi w:val="0"/>
              <w:spacing w:lineRule="auto" w:line="240" w:before="0" w:after="0"/>
              <w:ind w:left="0" w:right="0" w:hanging="0"/>
              <w:jc w:val="both"/>
              <w:rPr>
                <w:color w:val="000000"/>
                <w:spacing w:val="0"/>
                <w:w w:val="100"/>
                <w:sz w:val="19"/>
                <w:szCs w:val="19"/>
                <w:lang w:val="ru-RU" w:eastAsia="ru-RU" w:bidi="ru-RU"/>
              </w:rPr>
            </w:pPr>
            <w:r>
              <w:rPr>
                <w:color w:val="000000"/>
                <w:spacing w:val="0"/>
                <w:w w:val="100"/>
                <w:sz w:val="19"/>
                <w:szCs w:val="19"/>
                <w:lang w:val="ru-RU" w:eastAsia="ru-RU" w:bidi="ru-RU"/>
              </w:rPr>
            </w:r>
          </w:p>
        </w:tc>
        <w:tc>
          <w:tcPr>
            <w:tcW w:w="1529" w:type="dxa"/>
            <w:tcBorders>
              <w:top w:val="single" w:sz="4" w:space="0" w:color="000000"/>
              <w:left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center"/>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2,14</w:t>
            </w:r>
          </w:p>
        </w:tc>
      </w:tr>
      <w:tr>
        <w:trPr>
          <w:trHeight w:val="701" w:hRule="exact"/>
        </w:trPr>
        <w:tc>
          <w:tcPr>
            <w:tcW w:w="570" w:type="dxa"/>
            <w:tcBorders>
              <w:top w:val="single" w:sz="4" w:space="0" w:color="000000"/>
              <w:left w:val="single" w:sz="4" w:space="0" w:color="000000"/>
            </w:tcBorders>
            <w:shd w:fill="auto" w:val="clear"/>
          </w:tcPr>
          <w:p>
            <w:pPr>
              <w:pStyle w:val="Normal"/>
              <w:widowControl w:val="false"/>
              <w:jc w:val="both"/>
              <w:rPr>
                <w:rFonts w:ascii="Times New Roman" w:hAnsi="Times New Roman"/>
                <w:sz w:val="22"/>
                <w:szCs w:val="22"/>
              </w:rPr>
            </w:pPr>
            <w:r>
              <w:rPr>
                <w:rFonts w:ascii="Times New Roman" w:hAnsi="Times New Roman"/>
                <w:sz w:val="22"/>
                <w:szCs w:val="22"/>
              </w:rPr>
              <w:t>1.7.</w:t>
            </w:r>
          </w:p>
        </w:tc>
        <w:tc>
          <w:tcPr>
            <w:tcW w:w="5386"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Содержание и ремонт систем дымоудаления и вентиляции</w:t>
            </w:r>
          </w:p>
        </w:tc>
        <w:tc>
          <w:tcPr>
            <w:tcW w:w="2144"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sz w:val="19"/>
                <w:szCs w:val="19"/>
              </w:rPr>
            </w:pPr>
            <w:r>
              <w:rPr>
                <w:color w:val="000000"/>
                <w:spacing w:val="0"/>
                <w:w w:val="100"/>
                <w:sz w:val="19"/>
                <w:szCs w:val="19"/>
                <w:shd w:fill="auto" w:val="clear"/>
                <w:lang w:val="ru-RU" w:eastAsia="ru-RU" w:bidi="ru-RU"/>
              </w:rPr>
              <w:t>руб за 1 м 2 общей площади квартиры в месяц</w:t>
            </w:r>
          </w:p>
        </w:tc>
        <w:tc>
          <w:tcPr>
            <w:tcW w:w="1529" w:type="dxa"/>
            <w:tcBorders>
              <w:top w:val="single" w:sz="4" w:space="0" w:color="000000"/>
              <w:left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center"/>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0,34</w:t>
            </w:r>
          </w:p>
        </w:tc>
      </w:tr>
    </w:tbl>
    <w:p>
      <w:pPr>
        <w:pStyle w:val="Style29"/>
        <w:keepNext w:val="false"/>
        <w:keepLines w:val="false"/>
        <w:widowControl w:val="false"/>
        <w:shd w:val="clear" w:color="auto" w:fill="auto"/>
        <w:bidi w:val="0"/>
        <w:spacing w:lineRule="auto" w:line="252" w:before="0" w:after="0"/>
        <w:ind w:left="1191" w:right="0" w:hanging="0"/>
        <w:jc w:val="both"/>
        <w:rPr>
          <w:color w:val="000000"/>
          <w:spacing w:val="0"/>
          <w:w w:val="100"/>
          <w:lang w:val="ru-RU" w:eastAsia="ru-RU" w:bidi="ru-RU"/>
        </w:rPr>
      </w:pPr>
      <w:r>
        <w:rPr>
          <w:color w:val="000000"/>
          <w:spacing w:val="0"/>
          <w:w w:val="100"/>
          <w:sz w:val="19"/>
          <w:szCs w:val="19"/>
          <w:shd w:fill="auto" w:val="clear"/>
          <w:lang w:val="ru-RU" w:eastAsia="ru-RU" w:bidi="ru-RU"/>
        </w:rPr>
        <w:t>*Примечание: перечень работ по текущему ремонту определяет управляющая компания, заключившая договор управления, по согласованию с собственниками помещений МКД.</w:t>
      </w:r>
    </w:p>
    <w:p>
      <w:pPr>
        <w:pStyle w:val="Normal"/>
        <w:widowControl w:val="false"/>
        <w:spacing w:lineRule="exact" w:line="1" w:before="0" w:after="459"/>
        <w:jc w:val="both"/>
        <w:rPr>
          <w:color w:val="000000"/>
          <w:spacing w:val="0"/>
          <w:w w:val="100"/>
          <w:lang w:val="ru-RU" w:eastAsia="ru-RU" w:bidi="ru-RU"/>
        </w:rPr>
      </w:pPr>
      <w:r>
        <w:rPr/>
      </w:r>
    </w:p>
    <w:p>
      <w:pPr>
        <w:pStyle w:val="Style23"/>
        <w:keepNext w:val="false"/>
        <w:keepLines w:val="false"/>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color w:val="000000"/>
          <w:spacing w:val="0"/>
          <w:w w:val="100"/>
          <w:lang w:val="ru-RU" w:eastAsia="ru-RU" w:bidi="ru-RU"/>
        </w:rPr>
      </w:pPr>
      <w:r>
        <w:rPr>
          <w:b/>
          <w:bCs/>
          <w:i/>
          <w:iCs/>
          <w:color w:val="000000"/>
          <w:spacing w:val="0"/>
          <w:w w:val="100"/>
          <w:shd w:fill="auto" w:val="clear"/>
          <w:lang w:val="ru-RU" w:eastAsia="ru-RU" w:bidi="ru-RU"/>
        </w:rPr>
        <w:t xml:space="preserve">Приложение № 3 </w:t>
      </w:r>
    </w:p>
    <w:p>
      <w:pPr>
        <w:pStyle w:val="Style23"/>
        <w:widowControl w:val="false"/>
        <w:shd w:val="clear" w:color="auto" w:fill="auto"/>
        <w:bidi w:val="0"/>
        <w:spacing w:lineRule="auto" w:line="240" w:before="0" w:after="220"/>
        <w:ind w:left="7740" w:right="0" w:hanging="0"/>
        <w:jc w:val="both"/>
        <w:rPr>
          <w:color w:val="000000"/>
          <w:spacing w:val="0"/>
          <w:w w:val="100"/>
          <w:lang w:val="ru-RU" w:eastAsia="ru-RU" w:bidi="ru-RU"/>
        </w:rPr>
      </w:pPr>
      <w:r>
        <w:rPr>
          <w:b/>
          <w:bCs/>
          <w:i/>
          <w:iCs/>
          <w:color w:val="000000"/>
          <w:spacing w:val="0"/>
          <w:w w:val="100"/>
          <w:shd w:fill="auto" w:val="clear"/>
          <w:lang w:val="ru-RU" w:eastAsia="ru-RU" w:bidi="ru-RU"/>
        </w:rPr>
        <w:t>к Конкурсной документации</w:t>
      </w:r>
    </w:p>
    <w:p>
      <w:pPr>
        <w:pStyle w:val="33"/>
        <w:keepNext w:val="true"/>
        <w:keepLines/>
        <w:widowControl w:val="false"/>
        <w:shd w:val="clear" w:color="auto" w:fill="auto"/>
        <w:bidi w:val="0"/>
        <w:spacing w:lineRule="auto" w:line="264" w:before="0" w:after="0"/>
        <w:ind w:left="0" w:right="0" w:hanging="0"/>
        <w:jc w:val="center"/>
        <w:rPr>
          <w:color w:val="000000"/>
          <w:spacing w:val="0"/>
          <w:w w:val="100"/>
          <w:lang w:val="ru-RU" w:eastAsia="ru-RU" w:bidi="ru-RU"/>
        </w:rPr>
      </w:pPr>
      <w:bookmarkStart w:id="45" w:name="bookmark91"/>
      <w:r>
        <w:rPr>
          <w:color w:val="000000"/>
          <w:spacing w:val="0"/>
          <w:w w:val="100"/>
          <w:shd w:fill="auto" w:val="clear"/>
          <w:lang w:val="ru-RU" w:eastAsia="ru-RU" w:bidi="ru-RU"/>
        </w:rPr>
        <w:t>ПЕРЕЧЕНЬ</w:t>
      </w:r>
      <w:bookmarkEnd w:id="45"/>
    </w:p>
    <w:p>
      <w:pPr>
        <w:pStyle w:val="Style23"/>
        <w:keepNext w:val="false"/>
        <w:keepLines w:val="false"/>
        <w:widowControl w:val="false"/>
        <w:shd w:val="clear" w:color="auto" w:fill="auto"/>
        <w:bidi w:val="0"/>
        <w:spacing w:lineRule="auto" w:line="264" w:before="0" w:after="260"/>
        <w:ind w:left="1134" w:right="0" w:firstLine="1077"/>
        <w:jc w:val="center"/>
        <w:rPr>
          <w:color w:val="000000"/>
          <w:spacing w:val="0"/>
          <w:w w:val="100"/>
          <w:lang w:val="ru-RU" w:eastAsia="ru-RU" w:bidi="ru-RU"/>
        </w:rPr>
      </w:pPr>
      <w:r>
        <w:rPr>
          <w:color w:val="000000"/>
          <w:spacing w:val="0"/>
          <w:w w:val="100"/>
          <w:shd w:fill="auto" w:val="clear"/>
          <w:lang w:val="ru-RU" w:eastAsia="ru-RU" w:bidi="ru-RU"/>
        </w:rPr>
        <w:t xml:space="preserve">дополнительных работ и услуг по содержанию и ремонту общего имущества в многоквартирном доме № 41  по ул. </w:t>
      </w: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shd w:fill="auto" w:val="clear"/>
          <w:lang w:val="ru-RU" w:eastAsia="ru-RU" w:bidi="ru-RU"/>
        </w:rPr>
        <w:t>Октябрьская</w:t>
      </w:r>
      <w:r>
        <w:rPr>
          <w:color w:val="000000"/>
          <w:spacing w:val="0"/>
          <w:w w:val="100"/>
          <w:shd w:fill="auto" w:val="clear"/>
          <w:lang w:val="ru-RU" w:eastAsia="ru-RU" w:bidi="ru-RU"/>
        </w:rPr>
        <w:t xml:space="preserve"> в пгт Погар, Погаского района, Брянской области</w:t>
      </w:r>
    </w:p>
    <w:tbl>
      <w:tblPr>
        <w:tblW w:w="9497" w:type="dxa"/>
        <w:jc w:val="left"/>
        <w:tblInd w:w="1269" w:type="dxa"/>
        <w:tblLayout w:type="fixed"/>
        <w:tblCellMar>
          <w:top w:w="0" w:type="dxa"/>
          <w:left w:w="98" w:type="dxa"/>
          <w:bottom w:w="0" w:type="dxa"/>
          <w:right w:w="108" w:type="dxa"/>
        </w:tblCellMar>
      </w:tblPr>
      <w:tblGrid>
        <w:gridCol w:w="509"/>
        <w:gridCol w:w="3736"/>
        <w:gridCol w:w="2098"/>
        <w:gridCol w:w="1650"/>
        <w:gridCol w:w="1504"/>
      </w:tblGrid>
      <w:tr>
        <w:trPr>
          <w:trHeight w:val="900" w:hRule="exact"/>
        </w:trPr>
        <w:tc>
          <w:tcPr>
            <w:tcW w:w="509" w:type="dxa"/>
            <w:tcBorders>
              <w:top w:val="single" w:sz="4" w:space="0" w:color="000000"/>
              <w:left w:val="single" w:sz="4" w:space="0" w:color="000000"/>
            </w:tcBorders>
            <w:shd w:fill="auto" w:val="clear"/>
            <w:vAlign w:val="center"/>
          </w:tcPr>
          <w:p>
            <w:pPr>
              <w:pStyle w:val="Style28"/>
              <w:keepNext w:val="false"/>
              <w:keepLines w:val="false"/>
              <w:widowControl w:val="false"/>
              <w:shd w:val="clear" w:color="auto" w:fill="auto"/>
              <w:bidi w:val="0"/>
              <w:spacing w:lineRule="auto" w:line="240" w:before="0" w:after="0"/>
              <w:ind w:left="0" w:right="0" w:hanging="0"/>
              <w:jc w:val="both"/>
              <w:rPr>
                <w:sz w:val="19"/>
                <w:szCs w:val="19"/>
              </w:rPr>
            </w:pPr>
            <w:r>
              <w:rPr>
                <w:color w:val="000000"/>
                <w:spacing w:val="0"/>
                <w:w w:val="100"/>
                <w:sz w:val="19"/>
                <w:szCs w:val="19"/>
                <w:shd w:fill="auto" w:val="clear"/>
                <w:lang w:val="ru-RU" w:eastAsia="ru-RU" w:bidi="ru-RU"/>
              </w:rPr>
              <w:t xml:space="preserve">№ </w:t>
            </w:r>
            <w:r>
              <w:rPr>
                <w:color w:val="000000"/>
                <w:spacing w:val="0"/>
                <w:w w:val="100"/>
                <w:sz w:val="19"/>
                <w:szCs w:val="19"/>
                <w:shd w:fill="auto" w:val="clear"/>
                <w:lang w:val="ru-RU" w:eastAsia="ru-RU" w:bidi="ru-RU"/>
              </w:rPr>
              <w:t>п/п</w:t>
            </w:r>
          </w:p>
        </w:tc>
        <w:tc>
          <w:tcPr>
            <w:tcW w:w="3736" w:type="dxa"/>
            <w:tcBorders>
              <w:top w:val="single" w:sz="4" w:space="0" w:color="000000"/>
              <w:left w:val="single" w:sz="4" w:space="0" w:color="000000"/>
            </w:tcBorders>
            <w:shd w:fill="auto" w:val="clear"/>
            <w:vAlign w:val="center"/>
          </w:tcPr>
          <w:p>
            <w:pPr>
              <w:pStyle w:val="Style28"/>
              <w:keepNext w:val="false"/>
              <w:keepLines w:val="false"/>
              <w:widowControl w:val="false"/>
              <w:shd w:val="clear" w:color="auto" w:fill="auto"/>
              <w:bidi w:val="0"/>
              <w:spacing w:lineRule="auto" w:line="240" w:before="0" w:after="0"/>
              <w:ind w:left="0" w:right="0" w:hanging="0"/>
              <w:jc w:val="both"/>
              <w:rPr>
                <w:sz w:val="19"/>
                <w:szCs w:val="19"/>
              </w:rPr>
            </w:pPr>
            <w:r>
              <w:rPr>
                <w:color w:val="000000"/>
                <w:spacing w:val="0"/>
                <w:w w:val="100"/>
                <w:sz w:val="19"/>
                <w:szCs w:val="19"/>
                <w:shd w:fill="auto" w:val="clear"/>
                <w:lang w:val="ru-RU" w:eastAsia="ru-RU" w:bidi="ru-RU"/>
              </w:rPr>
              <w:t>Наименование работ и услуг</w:t>
            </w:r>
          </w:p>
        </w:tc>
        <w:tc>
          <w:tcPr>
            <w:tcW w:w="2098" w:type="dxa"/>
            <w:tcBorders>
              <w:top w:val="single" w:sz="4" w:space="0" w:color="000000"/>
              <w:left w:val="single" w:sz="4" w:space="0" w:color="000000"/>
            </w:tcBorders>
            <w:shd w:fill="auto" w:val="clear"/>
            <w:vAlign w:val="center"/>
          </w:tcPr>
          <w:p>
            <w:pPr>
              <w:pStyle w:val="Style28"/>
              <w:keepNext w:val="false"/>
              <w:keepLines w:val="false"/>
              <w:widowControl w:val="false"/>
              <w:shd w:val="clear" w:color="auto" w:fill="auto"/>
              <w:bidi w:val="0"/>
              <w:spacing w:lineRule="auto" w:line="240" w:before="0" w:after="0"/>
              <w:ind w:left="0" w:right="0" w:hanging="0"/>
              <w:jc w:val="both"/>
              <w:rPr>
                <w:sz w:val="19"/>
                <w:szCs w:val="19"/>
              </w:rPr>
            </w:pPr>
            <w:r>
              <w:rPr>
                <w:color w:val="000000"/>
                <w:spacing w:val="0"/>
                <w:w w:val="100"/>
                <w:sz w:val="19"/>
                <w:szCs w:val="19"/>
                <w:shd w:fill="auto" w:val="clear"/>
                <w:lang w:val="ru-RU" w:eastAsia="ru-RU" w:bidi="ru-RU"/>
              </w:rPr>
              <w:t>Периодичность</w:t>
            </w:r>
          </w:p>
        </w:tc>
        <w:tc>
          <w:tcPr>
            <w:tcW w:w="1650"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52" w:before="0" w:after="0"/>
              <w:ind w:left="0" w:right="0" w:hanging="0"/>
              <w:jc w:val="both"/>
              <w:rPr>
                <w:sz w:val="19"/>
                <w:szCs w:val="19"/>
              </w:rPr>
            </w:pPr>
            <w:r>
              <w:rPr>
                <w:color w:val="000000"/>
                <w:spacing w:val="0"/>
                <w:w w:val="100"/>
                <w:sz w:val="19"/>
                <w:szCs w:val="19"/>
                <w:shd w:fill="auto" w:val="clear"/>
                <w:lang w:val="ru-RU" w:eastAsia="ru-RU" w:bidi="ru-RU"/>
              </w:rPr>
              <w:t>Плата за период обслуживания (рублей)</w:t>
            </w:r>
          </w:p>
        </w:tc>
        <w:tc>
          <w:tcPr>
            <w:tcW w:w="1504"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52" w:before="0" w:after="0"/>
              <w:ind w:left="0" w:right="0" w:hanging="0"/>
              <w:jc w:val="both"/>
              <w:rPr>
                <w:sz w:val="19"/>
                <w:szCs w:val="19"/>
              </w:rPr>
            </w:pPr>
            <w:r>
              <w:rPr>
                <w:color w:val="000000"/>
                <w:spacing w:val="0"/>
                <w:w w:val="100"/>
                <w:sz w:val="19"/>
                <w:szCs w:val="19"/>
                <w:shd w:fill="auto" w:val="clear"/>
                <w:lang w:val="ru-RU" w:eastAsia="ru-RU" w:bidi="ru-RU"/>
              </w:rPr>
              <w:t xml:space="preserve">Стоимость на 1 кв. м общ. площади </w:t>
            </w:r>
            <w:r>
              <w:rPr>
                <w:color w:val="000000"/>
                <w:spacing w:val="0"/>
                <w:w w:val="100"/>
                <w:sz w:val="18"/>
                <w:szCs w:val="18"/>
                <w:shd w:fill="auto" w:val="clear"/>
                <w:lang w:val="ru-RU" w:eastAsia="ru-RU" w:bidi="ru-RU"/>
              </w:rPr>
              <w:t>(рублей в месяц)</w:t>
            </w:r>
          </w:p>
        </w:tc>
      </w:tr>
      <w:tr>
        <w:trPr>
          <w:trHeight w:val="835" w:hRule="exact"/>
        </w:trPr>
        <w:tc>
          <w:tcPr>
            <w:tcW w:w="509"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1</w:t>
            </w:r>
          </w:p>
        </w:tc>
        <w:tc>
          <w:tcPr>
            <w:tcW w:w="3736"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59"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Посыпка придомовой территории противогололедными материалами в холодное время года</w:t>
            </w:r>
          </w:p>
        </w:tc>
        <w:tc>
          <w:tcPr>
            <w:tcW w:w="2098"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64" w:before="0" w:after="0"/>
              <w:ind w:left="0" w:right="0" w:hanging="0"/>
              <w:jc w:val="center"/>
              <w:rPr>
                <w:color w:val="000000"/>
                <w:spacing w:val="0"/>
                <w:w w:val="100"/>
                <w:lang w:val="ru-RU" w:eastAsia="ru-RU" w:bidi="ru-RU"/>
              </w:rPr>
            </w:pPr>
            <w:r>
              <w:rPr>
                <w:color w:val="000000"/>
                <w:spacing w:val="0"/>
                <w:w w:val="100"/>
                <w:shd w:fill="auto" w:val="clear"/>
                <w:lang w:val="ru-RU" w:eastAsia="ru-RU" w:bidi="ru-RU"/>
              </w:rPr>
              <w:t>По заявкам населения</w:t>
            </w:r>
          </w:p>
        </w:tc>
        <w:tc>
          <w:tcPr>
            <w:tcW w:w="1650"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504"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859" w:hRule="exact"/>
        </w:trPr>
        <w:tc>
          <w:tcPr>
            <w:tcW w:w="509"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2</w:t>
            </w:r>
          </w:p>
        </w:tc>
        <w:tc>
          <w:tcPr>
            <w:tcW w:w="3736" w:type="dxa"/>
            <w:tcBorders>
              <w:top w:val="single" w:sz="4" w:space="0" w:color="000000"/>
              <w:left w:val="single" w:sz="4" w:space="0" w:color="000000"/>
              <w:bottom w:val="single" w:sz="4" w:space="0" w:color="000000"/>
            </w:tcBorders>
            <w:shd w:fill="auto" w:val="clear"/>
            <w:vAlign w:val="bottom"/>
          </w:tcPr>
          <w:p>
            <w:pPr>
              <w:pStyle w:val="Style28"/>
              <w:keepNext w:val="false"/>
              <w:keepLines w:val="false"/>
              <w:widowControl w:val="false"/>
              <w:shd w:val="clear" w:color="auto" w:fill="auto"/>
              <w:bidi w:val="0"/>
              <w:spacing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Стрижка кустарников, вырубка поросли на придомовых территориях в теплый период года</w:t>
            </w:r>
          </w:p>
        </w:tc>
        <w:tc>
          <w:tcPr>
            <w:tcW w:w="2098"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1 раз в месяц</w:t>
            </w:r>
          </w:p>
        </w:tc>
        <w:tc>
          <w:tcPr>
            <w:tcW w:w="1650" w:type="dxa"/>
            <w:tcBorders>
              <w:top w:val="single" w:sz="4" w:space="0" w:color="000000"/>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5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bl>
    <w:p>
      <w:pPr>
        <w:pStyle w:val="Normal"/>
        <w:widowControl w:val="false"/>
        <w:spacing w:lineRule="exact" w:line="1" w:before="0" w:after="519"/>
        <w:jc w:val="both"/>
        <w:rPr>
          <w:color w:val="000000"/>
          <w:spacing w:val="0"/>
          <w:w w:val="100"/>
          <w:lang w:val="ru-RU" w:eastAsia="ru-RU" w:bidi="ru-RU"/>
        </w:rPr>
      </w:pPr>
      <w:r>
        <w:rPr/>
      </w:r>
    </w:p>
    <w:p>
      <w:pPr>
        <w:pStyle w:val="11"/>
        <w:keepNext w:val="true"/>
        <w:keepLines/>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bookmarkStart w:id="46" w:name="bookmark93"/>
      <w:r>
        <w:rPr>
          <w:color w:val="000000"/>
          <w:spacing w:val="0"/>
          <w:w w:val="100"/>
          <w:shd w:fill="auto" w:val="clear"/>
          <w:lang w:val="ru-RU" w:eastAsia="ru-RU" w:bidi="ru-RU"/>
        </w:rPr>
        <w:t>ЧАСТЬ III.</w:t>
      </w:r>
      <w:bookmarkEnd w:id="46"/>
    </w:p>
    <w:p>
      <w:pPr>
        <w:pStyle w:val="11"/>
        <w:keepNext w:val="true"/>
        <w:keepLines/>
        <w:widowControl w:val="false"/>
        <w:shd w:val="clear" w:color="auto" w:fill="auto"/>
        <w:bidi w:val="0"/>
        <w:spacing w:lineRule="auto" w:line="240" w:before="0" w:after="323"/>
        <w:ind w:left="0" w:right="0" w:hanging="0"/>
        <w:jc w:val="center"/>
        <w:rPr>
          <w:color w:val="000000"/>
          <w:spacing w:val="0"/>
          <w:w w:val="100"/>
          <w:lang w:val="ru-RU" w:eastAsia="ru-RU" w:bidi="ru-RU"/>
        </w:rPr>
      </w:pPr>
      <w:r>
        <w:rPr>
          <w:color w:val="000000"/>
          <w:spacing w:val="0"/>
          <w:w w:val="100"/>
          <w:shd w:fill="auto" w:val="clear"/>
          <w:lang w:val="ru-RU" w:eastAsia="ru-RU" w:bidi="ru-RU"/>
        </w:rPr>
        <w:t>ПРОЕКТ ДОГОВОРА</w:t>
      </w:r>
    </w:p>
    <w:p>
      <w:pPr>
        <w:pStyle w:val="33"/>
        <w:keepNext w:val="true"/>
        <w:keepLines/>
        <w:widowControl w:val="false"/>
        <w:shd w:val="clear" w:color="auto" w:fill="auto"/>
        <w:bidi w:val="0"/>
        <w:spacing w:lineRule="auto" w:line="259" w:before="0" w:after="260"/>
        <w:ind w:left="0" w:right="0" w:hanging="0"/>
        <w:jc w:val="center"/>
        <w:rPr>
          <w:color w:val="000000"/>
          <w:spacing w:val="0"/>
          <w:w w:val="100"/>
          <w:lang w:val="ru-RU" w:eastAsia="ru-RU" w:bidi="ru-RU"/>
        </w:rPr>
      </w:pPr>
      <w:bookmarkStart w:id="47" w:name="bookmark96"/>
      <w:r>
        <w:rPr>
          <w:color w:val="000000"/>
          <w:spacing w:val="0"/>
          <w:w w:val="100"/>
          <w:shd w:fill="auto" w:val="clear"/>
          <w:lang w:val="ru-RU" w:eastAsia="ru-RU" w:bidi="ru-RU"/>
        </w:rPr>
        <w:t>ДОГОВОР №_</w:t>
        <w:br/>
        <w:t>на управление, содержание и ремонт многоквартирного дома</w:t>
      </w:r>
      <w:bookmarkEnd w:id="47"/>
    </w:p>
    <w:p>
      <w:pPr>
        <w:pStyle w:val="Style23"/>
        <w:keepNext w:val="false"/>
        <w:keepLines w:val="false"/>
        <w:widowControl w:val="false"/>
        <w:shd w:val="clear" w:color="auto" w:fill="auto"/>
        <w:tabs>
          <w:tab w:val="clear" w:pos="720"/>
          <w:tab w:val="left" w:pos="1185" w:leader="underscore"/>
        </w:tabs>
        <w:bidi w:val="0"/>
        <w:spacing w:lineRule="auto" w:line="240" w:before="57" w:after="57"/>
        <w:ind w:left="0" w:right="170" w:hanging="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 xml:space="preserve">Пгт. Погар                                                                                                                     «___» _______ 20__ г                                                   </w:t>
      </w:r>
    </w:p>
    <w:p>
      <w:pPr>
        <w:pStyle w:val="Style23"/>
        <w:widowControl w:val="false"/>
        <w:shd w:val="clear" w:color="auto" w:fill="auto"/>
        <w:tabs>
          <w:tab w:val="clear" w:pos="720"/>
          <w:tab w:val="left" w:pos="1185" w:leader="underscore"/>
        </w:tabs>
        <w:bidi w:val="0"/>
        <w:spacing w:lineRule="auto" w:line="240" w:before="0" w:after="0"/>
        <w:ind w:left="0" w:right="170" w:hanging="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_______________________________________________________________________________________</w:t>
      </w:r>
    </w:p>
    <w:p>
      <w:pPr>
        <w:pStyle w:val="Style23"/>
        <w:widowControl w:val="false"/>
        <w:shd w:val="clear" w:color="auto" w:fill="auto"/>
        <w:tabs>
          <w:tab w:val="clear" w:pos="720"/>
          <w:tab w:val="left" w:pos="352" w:leader="underscore"/>
          <w:tab w:val="left" w:pos="2942" w:leader="underscore"/>
        </w:tabs>
        <w:bidi w:val="0"/>
        <w:spacing w:lineRule="auto" w:line="240" w:before="0" w:after="0"/>
        <w:ind w:left="0" w:right="200" w:hanging="0"/>
        <w:jc w:val="center"/>
        <w:rPr>
          <w:sz w:val="18"/>
          <w:szCs w:val="18"/>
        </w:rPr>
      </w:pPr>
      <w:r>
        <w:rPr>
          <w:color w:val="000000"/>
          <w:spacing w:val="0"/>
          <w:w w:val="100"/>
          <w:sz w:val="18"/>
          <w:szCs w:val="18"/>
          <w:shd w:fill="auto" w:val="clear"/>
          <w:lang w:val="ru-RU" w:eastAsia="ru-RU" w:bidi="ru-RU"/>
        </w:rPr>
        <w:t>(наименование управляющей организации)</w:t>
      </w:r>
    </w:p>
    <w:p>
      <w:pPr>
        <w:pStyle w:val="Style23"/>
        <w:keepNext w:val="false"/>
        <w:keepLines w:val="false"/>
        <w:widowControl w:val="false"/>
        <w:shd w:val="clear" w:color="auto" w:fill="auto"/>
        <w:tabs>
          <w:tab w:val="clear" w:pos="720"/>
          <w:tab w:val="left" w:pos="9262" w:leader="underscore"/>
        </w:tabs>
        <w:bidi w:val="0"/>
        <w:spacing w:lineRule="auto" w:line="259" w:before="171" w:after="177"/>
        <w:ind w:left="0" w:right="0" w:firstLine="1020"/>
        <w:jc w:val="both"/>
        <w:rPr>
          <w:color w:val="000000"/>
          <w:spacing w:val="0"/>
          <w:w w:val="100"/>
          <w:lang w:val="ru-RU" w:eastAsia="ru-RU" w:bidi="ru-RU"/>
        </w:rPr>
      </w:pPr>
      <w:r>
        <w:rPr>
          <w:color w:val="000000"/>
          <w:spacing w:val="0"/>
          <w:w w:val="100"/>
          <w:shd w:fill="auto" w:val="clear"/>
          <w:lang w:val="ru-RU" w:eastAsia="ru-RU" w:bidi="ru-RU"/>
        </w:rPr>
        <w:t>(далее - Управляющая организация), в лице</w:t>
        <w:tab/>
        <w:t>______________</w:t>
      </w:r>
    </w:p>
    <w:p>
      <w:pPr>
        <w:pStyle w:val="81"/>
        <w:keepNext w:val="false"/>
        <w:keepLines w:val="false"/>
        <w:widowControl w:val="false"/>
        <w:shd w:val="clear" w:color="auto" w:fill="auto"/>
        <w:tabs>
          <w:tab w:val="clear" w:pos="720"/>
          <w:tab w:val="left" w:pos="6972" w:leader="underscore"/>
          <w:tab w:val="left" w:pos="7155" w:leader="underscore"/>
          <w:tab w:val="left" w:pos="7392" w:leader="underscore"/>
          <w:tab w:val="left" w:pos="8011" w:leader="underscore"/>
          <w:tab w:val="left" w:pos="9262" w:leader="underscore"/>
        </w:tabs>
        <w:bidi w:val="0"/>
        <w:spacing w:lineRule="auto" w:line="240"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ab/>
        <w:tab/>
        <w:tab/>
        <w:tab/>
        <w:tab/>
        <w:t>_______________________</w:t>
      </w:r>
    </w:p>
    <w:p>
      <w:pPr>
        <w:pStyle w:val="Style23"/>
        <w:keepNext w:val="false"/>
        <w:keepLines w:val="false"/>
        <w:widowControl w:val="false"/>
        <w:shd w:val="clear" w:color="auto" w:fill="auto"/>
        <w:tabs>
          <w:tab w:val="clear" w:pos="720"/>
          <w:tab w:val="left" w:pos="9262" w:leader="underscore"/>
        </w:tabs>
        <w:bidi w:val="0"/>
        <w:spacing w:before="0" w:after="0"/>
        <w:ind w:left="0" w:right="0" w:firstLine="1700"/>
        <w:jc w:val="both"/>
        <w:rPr>
          <w:color w:val="000000"/>
          <w:spacing w:val="0"/>
          <w:w w:val="100"/>
          <w:lang w:val="ru-RU" w:eastAsia="ru-RU" w:bidi="ru-RU"/>
        </w:rPr>
      </w:pPr>
      <w:r>
        <w:rPr>
          <w:color w:val="000000"/>
          <w:spacing w:val="0"/>
          <w:w w:val="100"/>
          <w:sz w:val="18"/>
          <w:szCs w:val="18"/>
          <w:shd w:fill="auto" w:val="clear"/>
          <w:lang w:val="ru-RU" w:eastAsia="ru-RU" w:bidi="ru-RU"/>
        </w:rPr>
        <w:t>(Ф.И.О., должность представителя, индивидуального предпринимателя)</w:t>
      </w:r>
      <w:r>
        <w:rPr>
          <w:color w:val="000000"/>
          <w:spacing w:val="0"/>
          <w:w w:val="100"/>
          <w:shd w:fill="auto" w:val="clear"/>
          <w:lang w:val="ru-RU" w:eastAsia="ru-RU" w:bidi="ru-RU"/>
        </w:rPr>
        <w:t xml:space="preserve"> </w:t>
      </w:r>
    </w:p>
    <w:p>
      <w:pPr>
        <w:pStyle w:val="Style23"/>
        <w:widowControl w:val="false"/>
        <w:shd w:val="clear" w:color="auto" w:fill="auto"/>
        <w:tabs>
          <w:tab w:val="clear" w:pos="720"/>
          <w:tab w:val="left" w:pos="9262" w:leader="underscore"/>
        </w:tabs>
        <w:bidi w:val="0"/>
        <w:spacing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действующего на основании</w:t>
      </w:r>
    </w:p>
    <w:p>
      <w:pPr>
        <w:pStyle w:val="Style23"/>
        <w:widowControl w:val="false"/>
        <w:shd w:val="clear" w:color="auto" w:fill="auto"/>
        <w:tabs>
          <w:tab w:val="clear" w:pos="720"/>
          <w:tab w:val="left" w:pos="9262" w:leader="underscore"/>
        </w:tabs>
        <w:bidi w:val="0"/>
        <w:spacing w:before="0" w:after="0"/>
        <w:ind w:left="0" w:right="0" w:hanging="0"/>
        <w:jc w:val="both"/>
        <w:rPr>
          <w:color w:val="000000"/>
          <w:spacing w:val="0"/>
          <w:w w:val="100"/>
          <w:lang w:val="ru-RU" w:eastAsia="ru-RU" w:bidi="ru-RU"/>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ab/>
        <w:t xml:space="preserve">______________  </w:t>
      </w:r>
    </w:p>
    <w:p>
      <w:pPr>
        <w:pStyle w:val="Style23"/>
        <w:widowControl w:val="false"/>
        <w:shd w:val="clear" w:color="auto" w:fill="auto"/>
        <w:tabs>
          <w:tab w:val="clear" w:pos="720"/>
          <w:tab w:val="left" w:pos="9262" w:leader="underscore"/>
        </w:tabs>
        <w:bidi w:val="0"/>
        <w:spacing w:before="0" w:after="0"/>
        <w:ind w:left="0" w:right="0" w:hanging="0"/>
        <w:jc w:val="center"/>
        <w:rPr>
          <w:sz w:val="18"/>
          <w:szCs w:val="18"/>
        </w:rPr>
      </w:pPr>
      <w:r>
        <w:rPr>
          <w:color w:val="000000"/>
          <w:spacing w:val="0"/>
          <w:w w:val="100"/>
          <w:sz w:val="18"/>
          <w:szCs w:val="18"/>
          <w:shd w:fill="auto" w:val="clear"/>
          <w:lang w:val="ru-RU" w:eastAsia="ru-RU" w:bidi="ru-RU"/>
        </w:rPr>
        <w:t xml:space="preserve">  </w:t>
      </w:r>
      <w:r>
        <w:rPr>
          <w:color w:val="000000"/>
          <w:spacing w:val="0"/>
          <w:w w:val="100"/>
          <w:sz w:val="18"/>
          <w:szCs w:val="18"/>
          <w:shd w:fill="auto" w:val="clear"/>
          <w:lang w:val="ru-RU" w:eastAsia="ru-RU" w:bidi="ru-RU"/>
        </w:rPr>
        <w:t>(учредительные документы/доверенность)</w:t>
      </w:r>
    </w:p>
    <w:p>
      <w:pPr>
        <w:pStyle w:val="Style23"/>
        <w:keepNext w:val="false"/>
        <w:keepLines w:val="false"/>
        <w:widowControl w:val="false"/>
        <w:shd w:val="clear" w:color="auto" w:fill="auto"/>
        <w:bidi w:val="0"/>
        <w:spacing w:lineRule="auto" w:line="259" w:before="0" w:after="0"/>
        <w:ind w:left="1020" w:right="0" w:hanging="0"/>
        <w:jc w:val="both"/>
        <w:rPr>
          <w:color w:val="000000"/>
          <w:spacing w:val="0"/>
          <w:w w:val="100"/>
          <w:lang w:val="ru-RU" w:eastAsia="ru-RU" w:bidi="ru-RU"/>
        </w:rPr>
      </w:pPr>
      <w:r>
        <w:rPr>
          <w:color w:val="000000"/>
          <w:spacing w:val="0"/>
          <w:w w:val="100"/>
          <w:shd w:fill="auto" w:val="clear"/>
          <w:lang w:val="ru-RU" w:eastAsia="ru-RU" w:bidi="ru-RU"/>
        </w:rPr>
        <w:t>с одной стороны, и собственники помещений в многоквартирном доме (далее — Собственники)           № _______ по ул. ____________________________________________(далее - МКД), с другой стороны, (в дальнейшем при совместном упоминании - Стороны), заключили настоящий Договор управления многоквартирным домом №________по ул.____________________________________________________</w:t>
      </w:r>
    </w:p>
    <w:p>
      <w:pPr>
        <w:pStyle w:val="Style23"/>
        <w:keepNext w:val="false"/>
        <w:keepLines w:val="false"/>
        <w:widowControl w:val="false"/>
        <w:shd w:val="clear" w:color="auto" w:fill="auto"/>
        <w:tabs>
          <w:tab w:val="clear" w:pos="720"/>
          <w:tab w:val="left" w:pos="9763" w:leader="underscore"/>
        </w:tabs>
        <w:bidi w:val="0"/>
        <w:spacing w:lineRule="auto" w:line="259" w:before="0" w:after="0"/>
        <w:ind w:left="1020" w:right="0" w:hanging="0"/>
        <w:jc w:val="both"/>
        <w:rPr>
          <w:color w:val="000000"/>
          <w:spacing w:val="0"/>
          <w:w w:val="100"/>
          <w:lang w:val="ru-RU" w:eastAsia="ru-RU" w:bidi="ru-RU"/>
        </w:rPr>
      </w:pPr>
      <w:r>
        <w:rPr>
          <w:color w:val="000000"/>
          <w:spacing w:val="0"/>
          <w:w w:val="100"/>
          <w:shd w:fill="auto" w:val="clear"/>
          <w:lang w:val="ru-RU" w:eastAsia="ru-RU" w:bidi="ru-RU"/>
        </w:rPr>
        <w:t>(далее - Договор) на основании</w:t>
        <w:tab/>
        <w:t>__________</w:t>
      </w:r>
    </w:p>
    <w:p>
      <w:pPr>
        <w:pStyle w:val="Style23"/>
        <w:keepNext w:val="false"/>
        <w:keepLines w:val="false"/>
        <w:widowControl w:val="false"/>
        <w:shd w:val="clear" w:color="auto" w:fill="auto"/>
        <w:bidi w:val="0"/>
        <w:spacing w:lineRule="auto" w:line="259" w:before="0" w:after="0"/>
        <w:ind w:left="1020" w:right="0" w:hanging="0"/>
        <w:jc w:val="both"/>
        <w:rPr>
          <w:color w:val="000000"/>
          <w:spacing w:val="0"/>
          <w:w w:val="100"/>
          <w:lang w:val="ru-RU" w:eastAsia="ru-RU" w:bidi="ru-RU"/>
        </w:rPr>
      </w:pPr>
      <w:r>
        <w:rPr>
          <w:color w:val="000000"/>
          <w:spacing w:val="0"/>
          <w:w w:val="100"/>
          <w:shd w:fill="auto" w:val="clear"/>
          <w:lang w:val="ru-RU" w:eastAsia="ru-RU" w:bidi="ru-RU"/>
        </w:rPr>
        <w:t>(реквизиты протокола общего собрания, решения конкурсной комиссии и т.п.)</w:t>
      </w:r>
    </w:p>
    <w:p>
      <w:pPr>
        <w:pStyle w:val="Style23"/>
        <w:keepNext w:val="false"/>
        <w:keepLines w:val="false"/>
        <w:widowControl w:val="false"/>
        <w:shd w:val="clear" w:color="auto" w:fill="auto"/>
        <w:bidi w:val="0"/>
        <w:spacing w:lineRule="auto" w:line="259" w:before="0" w:after="0"/>
        <w:ind w:left="1020" w:right="0" w:hanging="0"/>
        <w:jc w:val="both"/>
        <w:rPr>
          <w:color w:val="000000"/>
          <w:spacing w:val="0"/>
          <w:w w:val="100"/>
          <w:lang w:val="ru-RU" w:eastAsia="ru-RU" w:bidi="ru-RU"/>
        </w:rPr>
      </w:pPr>
      <w:r>
        <w:rPr>
          <w:color w:val="000000"/>
          <w:spacing w:val="0"/>
          <w:w w:val="100"/>
          <w:shd w:fill="auto" w:val="clear"/>
          <w:lang w:val="ru-RU" w:eastAsia="ru-RU" w:bidi="ru-RU"/>
        </w:rPr>
        <w:t>о нижеследующем:</w:t>
      </w:r>
    </w:p>
    <w:p>
      <w:pPr>
        <w:pStyle w:val="Style23"/>
        <w:keepNext w:val="false"/>
        <w:keepLines w:val="false"/>
        <w:widowControl w:val="false"/>
        <w:shd w:val="clear" w:color="auto" w:fill="auto"/>
        <w:bidi w:val="0"/>
        <w:spacing w:lineRule="auto" w:line="259" w:before="0" w:after="146"/>
        <w:ind w:left="1020" w:right="0" w:firstLine="737"/>
        <w:jc w:val="both"/>
        <w:rPr>
          <w:color w:val="000000"/>
          <w:spacing w:val="0"/>
          <w:w w:val="100"/>
          <w:lang w:val="ru-RU" w:eastAsia="ru-RU" w:bidi="ru-RU"/>
        </w:rPr>
      </w:pPr>
      <w:r>
        <w:rPr>
          <w:color w:val="000000"/>
          <w:spacing w:val="0"/>
          <w:w w:val="100"/>
          <w:shd w:fill="auto" w:val="clear"/>
          <w:lang w:val="ru-RU" w:eastAsia="ru-RU" w:bidi="ru-RU"/>
        </w:rPr>
        <w:t>Настоящий Договор заключен с целью Управления Многоквартирным домом, обеспечения прав Собственников по владению, пользованию и в установленных законодательством Российской Федерации пределах распоряжению Общим имуществом.</w:t>
      </w:r>
    </w:p>
    <w:p>
      <w:pPr>
        <w:pStyle w:val="33"/>
        <w:keepNext w:val="true"/>
        <w:keepLines/>
        <w:widowControl w:val="false"/>
        <w:numPr>
          <w:ilvl w:val="0"/>
          <w:numId w:val="21"/>
        </w:numPr>
        <w:shd w:val="clear" w:color="auto" w:fill="auto"/>
        <w:tabs>
          <w:tab w:val="clear" w:pos="720"/>
          <w:tab w:val="left" w:pos="354" w:leader="none"/>
        </w:tabs>
        <w:bidi w:val="0"/>
        <w:spacing w:before="0" w:after="0"/>
        <w:ind w:left="0" w:right="0" w:hanging="0"/>
        <w:jc w:val="center"/>
        <w:rPr>
          <w:color w:val="000000"/>
          <w:spacing w:val="0"/>
          <w:w w:val="100"/>
          <w:lang w:val="ru-RU" w:eastAsia="ru-RU" w:bidi="ru-RU"/>
        </w:rPr>
      </w:pPr>
      <w:bookmarkStart w:id="48" w:name="bookmark98"/>
      <w:r>
        <w:rPr>
          <w:color w:val="000000"/>
          <w:spacing w:val="0"/>
          <w:w w:val="100"/>
          <w:shd w:fill="auto" w:val="clear"/>
          <w:lang w:val="ru-RU" w:eastAsia="ru-RU" w:bidi="ru-RU"/>
        </w:rPr>
        <w:t>ТЕРМИНЫ И ИХ ТОЛКОВАНИЕ</w:t>
      </w:r>
      <w:bookmarkEnd w:id="48"/>
    </w:p>
    <w:p>
      <w:pPr>
        <w:pStyle w:val="Style23"/>
        <w:keepNext w:val="false"/>
        <w:keepLines w:val="false"/>
        <w:widowControl w:val="false"/>
        <w:shd w:val="clear" w:color="auto" w:fill="auto"/>
        <w:bidi w:val="0"/>
        <w:spacing w:lineRule="auto" w:line="259" w:before="0" w:after="89"/>
        <w:ind w:left="1020" w:right="0" w:hanging="0"/>
        <w:jc w:val="both"/>
        <w:rPr>
          <w:color w:val="000000"/>
          <w:spacing w:val="0"/>
          <w:w w:val="100"/>
          <w:lang w:val="ru-RU" w:eastAsia="ru-RU" w:bidi="ru-RU"/>
        </w:rPr>
      </w:pPr>
      <w:r>
        <w:rPr>
          <w:color w:val="000000"/>
          <w:spacing w:val="0"/>
          <w:w w:val="100"/>
          <w:shd w:fill="auto" w:val="clear"/>
          <w:lang w:val="ru-RU" w:eastAsia="ru-RU" w:bidi="ru-RU"/>
        </w:rPr>
        <w:t>Стороны договорились о том, что при исполнении и толковании настоящего Договора, если иное не вытекает из его контекста, слова или словосочетания будут иметь значение, указанное в Приложении  № 4 к настоящему Договору.</w:t>
      </w:r>
    </w:p>
    <w:p>
      <w:pPr>
        <w:pStyle w:val="33"/>
        <w:keepNext w:val="true"/>
        <w:keepLines/>
        <w:widowControl w:val="false"/>
        <w:numPr>
          <w:ilvl w:val="0"/>
          <w:numId w:val="21"/>
        </w:numPr>
        <w:shd w:val="clear" w:color="auto" w:fill="auto"/>
        <w:tabs>
          <w:tab w:val="clear" w:pos="720"/>
          <w:tab w:val="left" w:pos="363" w:leader="none"/>
        </w:tabs>
        <w:bidi w:val="0"/>
        <w:spacing w:before="0" w:after="0"/>
        <w:ind w:left="0" w:right="0" w:hanging="0"/>
        <w:jc w:val="center"/>
        <w:rPr>
          <w:color w:val="000000"/>
          <w:spacing w:val="0"/>
          <w:w w:val="100"/>
          <w:lang w:val="ru-RU" w:eastAsia="ru-RU" w:bidi="ru-RU"/>
        </w:rPr>
      </w:pPr>
      <w:bookmarkStart w:id="49" w:name="bookmark100"/>
      <w:r>
        <w:rPr>
          <w:color w:val="000000"/>
          <w:spacing w:val="0"/>
          <w:w w:val="100"/>
          <w:shd w:fill="auto" w:val="clear"/>
          <w:lang w:val="ru-RU" w:eastAsia="ru-RU" w:bidi="ru-RU"/>
        </w:rPr>
        <w:t>ПРЕДМЕТ ДОГОВОРА</w:t>
      </w:r>
      <w:bookmarkEnd w:id="49"/>
    </w:p>
    <w:p>
      <w:pPr>
        <w:pStyle w:val="Style23"/>
        <w:keepNext w:val="false"/>
        <w:keepLines w:val="false"/>
        <w:widowControl w:val="false"/>
        <w:shd w:val="clear" w:color="auto" w:fill="auto"/>
        <w:bidi w:val="0"/>
        <w:spacing w:lineRule="auto" w:line="259" w:before="0" w:after="80"/>
        <w:ind w:left="1020" w:right="0" w:hanging="0"/>
        <w:jc w:val="both"/>
        <w:rPr>
          <w:color w:val="000000"/>
          <w:spacing w:val="0"/>
          <w:w w:val="100"/>
          <w:lang w:val="ru-RU" w:eastAsia="ru-RU" w:bidi="ru-RU"/>
        </w:rPr>
      </w:pPr>
      <w:r>
        <w:rPr>
          <w:color w:val="000000"/>
          <w:spacing w:val="0"/>
          <w:w w:val="100"/>
          <w:shd w:fill="auto" w:val="clear"/>
          <w:lang w:val="ru-RU" w:eastAsia="ru-RU" w:bidi="ru-RU"/>
        </w:rPr>
        <w:t>2.1 .Управляющая компания принимает на себя полномочия по Управлению Многоквартирным домом</w:t>
      </w:r>
    </w:p>
    <w:p>
      <w:pPr>
        <w:pStyle w:val="Style23"/>
        <w:keepNext w:val="false"/>
        <w:keepLines w:val="false"/>
        <w:widowControl w:val="false"/>
        <w:shd w:val="clear" w:color="auto" w:fill="auto"/>
        <w:bidi w:val="0"/>
        <w:spacing w:lineRule="auto" w:line="259" w:before="0" w:after="80"/>
        <w:ind w:left="1020" w:right="0" w:hanging="0"/>
        <w:jc w:val="both"/>
        <w:rPr>
          <w:color w:val="000000"/>
          <w:spacing w:val="0"/>
          <w:w w:val="100"/>
          <w:lang w:val="ru-RU" w:eastAsia="ru-RU" w:bidi="ru-RU"/>
        </w:rPr>
      </w:pPr>
      <w:r>
        <w:rPr>
          <w:color w:val="000000"/>
          <w:spacing w:val="0"/>
          <w:w w:val="100"/>
          <w:shd w:fill="auto" w:val="clear"/>
          <w:lang w:val="ru-RU" w:eastAsia="ru-RU" w:bidi="ru-RU"/>
        </w:rPr>
        <w:t>________а именно:</w:t>
      </w:r>
    </w:p>
    <w:p>
      <w:pPr>
        <w:pStyle w:val="Style23"/>
        <w:keepNext w:val="false"/>
        <w:keepLines w:val="false"/>
        <w:widowControl w:val="false"/>
        <w:numPr>
          <w:ilvl w:val="2"/>
          <w:numId w:val="22"/>
        </w:numPr>
        <w:shd w:val="clear" w:color="auto" w:fill="auto"/>
        <w:tabs>
          <w:tab w:val="clear" w:pos="720"/>
          <w:tab w:val="left" w:pos="738" w:leader="none"/>
        </w:tabs>
        <w:bidi w:val="0"/>
        <w:spacing w:lineRule="auto" w:line="259" w:before="0" w:after="260"/>
        <w:ind w:left="964" w:right="0" w:hanging="0"/>
        <w:jc w:val="both"/>
        <w:rPr>
          <w:color w:val="000000"/>
          <w:spacing w:val="0"/>
          <w:w w:val="100"/>
          <w:lang w:val="ru-RU" w:eastAsia="ru-RU" w:bidi="ru-RU"/>
        </w:rPr>
      </w:pPr>
      <w:r>
        <w:rPr>
          <w:color w:val="000000"/>
          <w:spacing w:val="0"/>
          <w:w w:val="100"/>
          <w:shd w:fill="auto" w:val="clear"/>
          <w:lang w:val="ru-RU" w:eastAsia="ru-RU" w:bidi="ru-RU"/>
        </w:rPr>
        <w:t xml:space="preserve">выполнение работ и оказание услуг по управлению Многоквартирным домом, Содержанию </w:t>
      </w:r>
      <w:r>
        <w:rPr>
          <w:color w:val="000000"/>
          <w:spacing w:val="0"/>
          <w:w w:val="100"/>
          <w:sz w:val="21"/>
          <w:szCs w:val="21"/>
          <w:shd w:fill="auto" w:val="clear"/>
          <w:lang w:val="ru-RU" w:eastAsia="ru-RU" w:bidi="ru-RU"/>
        </w:rPr>
        <w:t>и Текущему ремонту Общего имущества в нем, предусмотренных настоящим Договором (в том числе оказание услуг по водоснабжению, водоотведению, теплоснабжению и подогреву воды, электроснабжению), а в случае принятия общим собранием собственников соответствующего решения - выполнение работ по Капитальному ремонту, самостоятельно в полном объеме или частично, либо путем заключения от имени и за счет Собственников договоров с Обслуживающими организациями на отдельные виды работ и услуг по Содержанию, Текущему и Капитальному ремонту;</w:t>
      </w:r>
    </w:p>
    <w:p>
      <w:pPr>
        <w:pStyle w:val="Style23"/>
        <w:keepNext w:val="false"/>
        <w:keepLines w:val="false"/>
        <w:widowControl w:val="false"/>
        <w:numPr>
          <w:ilvl w:val="2"/>
          <w:numId w:val="22"/>
        </w:numPr>
        <w:shd w:val="clear" w:color="auto" w:fill="auto"/>
        <w:tabs>
          <w:tab w:val="clear" w:pos="720"/>
          <w:tab w:val="left" w:pos="693" w:leader="none"/>
        </w:tabs>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оказание дополнительных услуг;</w:t>
      </w:r>
    </w:p>
    <w:p>
      <w:pPr>
        <w:pStyle w:val="Style23"/>
        <w:keepNext w:val="false"/>
        <w:keepLines w:val="false"/>
        <w:widowControl w:val="false"/>
        <w:numPr>
          <w:ilvl w:val="2"/>
          <w:numId w:val="22"/>
        </w:numPr>
        <w:shd w:val="clear" w:color="auto" w:fill="auto"/>
        <w:tabs>
          <w:tab w:val="clear" w:pos="720"/>
          <w:tab w:val="left" w:pos="693" w:leader="none"/>
        </w:tabs>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осуществление самостоятельно выбора Обслуживающих, Ресурсоснабжающих и прочих организаций, а также заключение с ними договоров;</w:t>
      </w:r>
    </w:p>
    <w:p>
      <w:pPr>
        <w:pStyle w:val="Style23"/>
        <w:keepNext w:val="false"/>
        <w:keepLines w:val="false"/>
        <w:widowControl w:val="false"/>
        <w:numPr>
          <w:ilvl w:val="2"/>
          <w:numId w:val="22"/>
        </w:numPr>
        <w:shd w:val="clear" w:color="auto" w:fill="auto"/>
        <w:tabs>
          <w:tab w:val="clear" w:pos="720"/>
          <w:tab w:val="left" w:pos="693" w:leader="none"/>
        </w:tabs>
        <w:bidi w:val="0"/>
        <w:spacing w:lineRule="auto" w:line="259" w:before="0" w:after="0"/>
        <w:ind w:left="850" w:right="0" w:hanging="0"/>
        <w:jc w:val="both"/>
        <w:rPr>
          <w:sz w:val="21"/>
          <w:szCs w:val="21"/>
        </w:rPr>
      </w:pPr>
      <w:r>
        <w:rPr>
          <w:color w:val="000000"/>
          <w:spacing w:val="0"/>
          <w:w w:val="100"/>
          <w:sz w:val="21"/>
          <w:szCs w:val="21"/>
          <w:shd w:fill="auto" w:val="clear"/>
          <w:lang w:val="ru-RU" w:eastAsia="ru-RU" w:bidi="ru-RU"/>
        </w:rPr>
        <w:t>представление интересов Собственников в органах государственной власти и местного самоуправления, контрольных, надзорных и иных органах, в судах, арбитражных судах, перед Ресурсоснабжающими, Обслуживающими и прочими организациями по вопросам, связанным с управлением Многоквартирным домом.</w:t>
      </w:r>
    </w:p>
    <w:p>
      <w:pPr>
        <w:pStyle w:val="Style23"/>
        <w:keepNext w:val="false"/>
        <w:keepLines w:val="false"/>
        <w:widowControl w:val="false"/>
        <w:numPr>
          <w:ilvl w:val="2"/>
          <w:numId w:val="22"/>
        </w:numPr>
        <w:shd w:val="clear" w:color="auto" w:fill="auto"/>
        <w:tabs>
          <w:tab w:val="clear" w:pos="720"/>
          <w:tab w:val="left" w:pos="702" w:leader="none"/>
        </w:tabs>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осуществление контроля и требование исполнения договорных обязательств Обслуживающими, Ресурсоснабжающими и прочими организациями, в том числе объема, качества и сроков предоставления Собственникам жилищных, Коммунальных услуг (ресурсов), а также прочих услуг; Д1.6. приемка работ и услуг, выполненных и оказанных по заключенным договорам;</w:t>
      </w:r>
    </w:p>
    <w:p>
      <w:pPr>
        <w:pStyle w:val="Style23"/>
        <w:keepNext w:val="false"/>
        <w:keepLines w:val="false"/>
        <w:widowControl w:val="false"/>
        <w:shd w:val="clear" w:color="auto" w:fill="auto"/>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2.1.7. осуществление своими силами или путем привлечения третьих лиц начисления, сбора, перерасчета платежей Собственников за услуги и работы по управлению Многоквартирным домом, Содержанию, Текущему ремонту, Капитальному ремонту в случаях, предусмотренных ЖК РФ и законом Брянской области, Коммунальные услуги (ресурсы), дополнительные услуги, единовременных взносов, а также платежей за прочие услуги, и перечисление указанных платежей организациям, предоставляющим жилищные, Коммунальные и прочие услуги;</w:t>
      </w:r>
    </w:p>
    <w:p>
      <w:pPr>
        <w:pStyle w:val="Style23"/>
        <w:keepNext w:val="false"/>
        <w:keepLines w:val="false"/>
        <w:widowControl w:val="false"/>
        <w:numPr>
          <w:ilvl w:val="2"/>
          <w:numId w:val="23"/>
        </w:numPr>
        <w:shd w:val="clear" w:color="auto" w:fill="auto"/>
        <w:tabs>
          <w:tab w:val="clear" w:pos="720"/>
          <w:tab w:val="left" w:pos="693" w:leader="none"/>
        </w:tabs>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установление и фиксирование факта неисполнения или ненадлежащего исполнения договорных обязательств, участие в составлении соответствующих актов;</w:t>
      </w:r>
    </w:p>
    <w:p>
      <w:pPr>
        <w:pStyle w:val="Style23"/>
        <w:keepNext w:val="false"/>
        <w:keepLines w:val="false"/>
        <w:widowControl w:val="false"/>
        <w:numPr>
          <w:ilvl w:val="2"/>
          <w:numId w:val="23"/>
        </w:numPr>
        <w:shd w:val="clear" w:color="auto" w:fill="auto"/>
        <w:tabs>
          <w:tab w:val="clear" w:pos="720"/>
          <w:tab w:val="left" w:pos="693" w:leader="none"/>
        </w:tabs>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установление фактов причинения вреда имуществу Собственников;</w:t>
      </w:r>
    </w:p>
    <w:p>
      <w:pPr>
        <w:pStyle w:val="Style23"/>
        <w:keepNext w:val="false"/>
        <w:keepLines w:val="false"/>
        <w:widowControl w:val="false"/>
        <w:numPr>
          <w:ilvl w:val="2"/>
          <w:numId w:val="23"/>
        </w:numPr>
        <w:shd w:val="clear" w:color="auto" w:fill="auto"/>
        <w:tabs>
          <w:tab w:val="clear" w:pos="720"/>
          <w:tab w:val="left" w:pos="788" w:leader="none"/>
        </w:tabs>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подготовка предложений Собственникам по проведению дополнительных работ по Содержанию и Текущему ремонту и расчет расходов на их проведение, а также подготовка предложений Собственникам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pPr>
        <w:pStyle w:val="Style23"/>
        <w:keepNext w:val="false"/>
        <w:keepLines w:val="false"/>
        <w:widowControl w:val="false"/>
        <w:numPr>
          <w:ilvl w:val="2"/>
          <w:numId w:val="23"/>
        </w:numPr>
        <w:shd w:val="clear" w:color="auto" w:fill="auto"/>
        <w:tabs>
          <w:tab w:val="clear" w:pos="720"/>
          <w:tab w:val="left" w:pos="778" w:leader="none"/>
        </w:tabs>
        <w:bidi w:val="0"/>
        <w:spacing w:lineRule="auto" w:line="259" w:before="0" w:after="0"/>
        <w:ind w:left="907" w:right="0" w:hanging="0"/>
        <w:jc w:val="left"/>
        <w:rPr>
          <w:sz w:val="21"/>
          <w:szCs w:val="21"/>
        </w:rPr>
      </w:pPr>
      <w:r>
        <w:rPr>
          <w:color w:val="000000"/>
          <w:spacing w:val="0"/>
          <w:w w:val="100"/>
          <w:sz w:val="21"/>
          <w:szCs w:val="21"/>
          <w:shd w:fill="auto" w:val="clear"/>
          <w:lang w:val="ru-RU" w:eastAsia="ru-RU" w:bidi="ru-RU"/>
        </w:rPr>
        <w:t>проверка технического состояния Общего имущества;</w:t>
      </w:r>
    </w:p>
    <w:p>
      <w:pPr>
        <w:pStyle w:val="Style23"/>
        <w:keepNext w:val="false"/>
        <w:keepLines w:val="false"/>
        <w:widowControl w:val="false"/>
        <w:numPr>
          <w:ilvl w:val="2"/>
          <w:numId w:val="23"/>
        </w:numPr>
        <w:shd w:val="clear" w:color="auto" w:fill="auto"/>
        <w:tabs>
          <w:tab w:val="clear" w:pos="720"/>
          <w:tab w:val="left" w:pos="812" w:leader="none"/>
        </w:tabs>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подготовка экономических расчетов по планируемым работам и/или услугам, касающимся Содержания, Текущего и Капитального ремонта, модернизации, приращения и реконструкции Общего имущества;</w:t>
      </w:r>
    </w:p>
    <w:p>
      <w:pPr>
        <w:pStyle w:val="Style23"/>
        <w:keepNext w:val="false"/>
        <w:keepLines w:val="false"/>
        <w:widowControl w:val="false"/>
        <w:numPr>
          <w:ilvl w:val="2"/>
          <w:numId w:val="23"/>
        </w:numPr>
        <w:shd w:val="clear" w:color="auto" w:fill="auto"/>
        <w:tabs>
          <w:tab w:val="clear" w:pos="720"/>
          <w:tab w:val="left" w:pos="788" w:leader="none"/>
        </w:tabs>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определение размеров платежей, сборов и взносов, целевых взносов для каждого Собственника;</w:t>
      </w:r>
    </w:p>
    <w:p>
      <w:pPr>
        <w:pStyle w:val="Style23"/>
        <w:keepNext w:val="false"/>
        <w:keepLines w:val="false"/>
        <w:widowControl w:val="false"/>
        <w:numPr>
          <w:ilvl w:val="2"/>
          <w:numId w:val="23"/>
        </w:numPr>
        <w:shd w:val="clear" w:color="auto" w:fill="auto"/>
        <w:tabs>
          <w:tab w:val="clear" w:pos="720"/>
          <w:tab w:val="left" w:pos="793" w:leader="none"/>
        </w:tabs>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РФ;</w:t>
      </w:r>
    </w:p>
    <w:p>
      <w:pPr>
        <w:pStyle w:val="Style23"/>
        <w:keepNext w:val="false"/>
        <w:keepLines w:val="false"/>
        <w:widowControl w:val="false"/>
        <w:numPr>
          <w:ilvl w:val="2"/>
          <w:numId w:val="23"/>
        </w:numPr>
        <w:shd w:val="clear" w:color="auto" w:fill="auto"/>
        <w:tabs>
          <w:tab w:val="clear" w:pos="720"/>
          <w:tab w:val="left" w:pos="788" w:leader="none"/>
        </w:tabs>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прием и рассмотрение обращений, жалоб Собственников на действия (бездействие) обслуживающих, Ресурсоснабжающих и прочих организаций;</w:t>
      </w:r>
    </w:p>
    <w:p>
      <w:pPr>
        <w:pStyle w:val="Style23"/>
        <w:keepNext w:val="false"/>
        <w:keepLines w:val="false"/>
        <w:widowControl w:val="false"/>
        <w:numPr>
          <w:ilvl w:val="2"/>
          <w:numId w:val="23"/>
        </w:numPr>
        <w:shd w:val="clear" w:color="auto" w:fill="auto"/>
        <w:tabs>
          <w:tab w:val="clear" w:pos="720"/>
          <w:tab w:val="left" w:pos="783" w:leader="none"/>
        </w:tabs>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выдача Собственникам справок и иных документов;</w:t>
      </w:r>
    </w:p>
    <w:p>
      <w:pPr>
        <w:pStyle w:val="Style23"/>
        <w:keepNext w:val="false"/>
        <w:keepLines w:val="false"/>
        <w:widowControl w:val="false"/>
        <w:numPr>
          <w:ilvl w:val="2"/>
          <w:numId w:val="23"/>
        </w:numPr>
        <w:shd w:val="clear" w:color="auto" w:fill="auto"/>
        <w:tabs>
          <w:tab w:val="clear" w:pos="720"/>
          <w:tab w:val="left" w:pos="783" w:leader="none"/>
        </w:tabs>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ведение бухгалтерской, статистической и иной документации;</w:t>
      </w:r>
    </w:p>
    <w:p>
      <w:pPr>
        <w:pStyle w:val="Style23"/>
        <w:keepNext w:val="false"/>
        <w:keepLines w:val="false"/>
        <w:widowControl w:val="false"/>
        <w:numPr>
          <w:ilvl w:val="2"/>
          <w:numId w:val="23"/>
        </w:numPr>
        <w:shd w:val="clear" w:color="auto" w:fill="auto"/>
        <w:tabs>
          <w:tab w:val="clear" w:pos="720"/>
          <w:tab w:val="left" w:pos="788" w:leader="none"/>
        </w:tabs>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хранение копий правоустанавливающих документов на Помещения, копий документов, подтверждающих право собственников на Помещения, а также документов, являющихся основанием для проживания граждан в Помещениях;</w:t>
      </w:r>
    </w:p>
    <w:p>
      <w:pPr>
        <w:pStyle w:val="Style23"/>
        <w:keepNext w:val="false"/>
        <w:keepLines w:val="false"/>
        <w:widowControl w:val="false"/>
        <w:numPr>
          <w:ilvl w:val="2"/>
          <w:numId w:val="23"/>
        </w:numPr>
        <w:shd w:val="clear" w:color="auto" w:fill="auto"/>
        <w:tabs>
          <w:tab w:val="clear" w:pos="720"/>
          <w:tab w:val="left" w:pos="783" w:leader="none"/>
        </w:tabs>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подготовка предложений Собственникам по вопросам Капитального ремонта, модернизации, приращения, реконструкции Общего имущества;</w:t>
      </w:r>
    </w:p>
    <w:p>
      <w:pPr>
        <w:pStyle w:val="Style23"/>
        <w:keepNext w:val="false"/>
        <w:keepLines w:val="false"/>
        <w:widowControl w:val="false"/>
        <w:numPr>
          <w:ilvl w:val="2"/>
          <w:numId w:val="23"/>
        </w:numPr>
        <w:shd w:val="clear" w:color="auto" w:fill="auto"/>
        <w:tabs>
          <w:tab w:val="clear" w:pos="720"/>
          <w:tab w:val="left" w:pos="788" w:leader="none"/>
        </w:tabs>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реализация мероприятий по ресурсосбережению;</w:t>
      </w:r>
    </w:p>
    <w:p>
      <w:pPr>
        <w:pStyle w:val="Style23"/>
        <w:keepNext w:val="false"/>
        <w:keepLines w:val="false"/>
        <w:widowControl w:val="false"/>
        <w:numPr>
          <w:ilvl w:val="2"/>
          <w:numId w:val="23"/>
        </w:numPr>
        <w:shd w:val="clear" w:color="auto" w:fill="auto"/>
        <w:tabs>
          <w:tab w:val="clear" w:pos="720"/>
          <w:tab w:val="left" w:pos="783" w:leader="none"/>
        </w:tabs>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организация доступа в Многоквартирный дом своими силами либо путем привлечения специализированных охранных организаций;</w:t>
      </w:r>
    </w:p>
    <w:p>
      <w:pPr>
        <w:pStyle w:val="Style23"/>
        <w:keepNext w:val="false"/>
        <w:keepLines w:val="false"/>
        <w:widowControl w:val="false"/>
        <w:numPr>
          <w:ilvl w:val="2"/>
          <w:numId w:val="23"/>
        </w:numPr>
        <w:shd w:val="clear" w:color="auto" w:fill="auto"/>
        <w:tabs>
          <w:tab w:val="clear" w:pos="720"/>
          <w:tab w:val="left" w:pos="783" w:leader="none"/>
        </w:tabs>
        <w:bidi w:val="0"/>
        <w:spacing w:lineRule="auto" w:line="259" w:before="0" w:after="0"/>
        <w:ind w:left="907" w:right="0" w:hanging="0"/>
        <w:jc w:val="both"/>
        <w:rPr>
          <w:color w:val="000000"/>
          <w:spacing w:val="0"/>
          <w:w w:val="100"/>
          <w:lang w:val="ru-RU" w:eastAsia="ru-RU" w:bidi="ru-RU"/>
        </w:rPr>
      </w:pPr>
      <w:r>
        <w:rPr>
          <w:color w:val="000000"/>
          <w:spacing w:val="0"/>
          <w:w w:val="100"/>
          <w:sz w:val="21"/>
          <w:szCs w:val="21"/>
          <w:shd w:fill="auto" w:val="clear"/>
          <w:lang w:val="ru-RU" w:eastAsia="ru-RU" w:bidi="ru-RU"/>
        </w:rPr>
        <w:t xml:space="preserve">распоряжение Общим имуществом (сдача в аренду, размещение оборудования, предоставление в пользование, проведение работ и т. д.) при отношениях с собственниками Многоквартирного дома, с </w:t>
      </w:r>
      <w:r>
        <w:rPr>
          <w:color w:val="000000"/>
          <w:spacing w:val="0"/>
          <w:w w:val="100"/>
          <w:shd w:fill="auto" w:val="clear"/>
          <w:lang w:val="ru-RU" w:eastAsia="ru-RU" w:bidi="ru-RU"/>
        </w:rPr>
        <w:t>последующим использованием денежных средств от хозяйственного оборота Общего имущества на Содержание, Текущий и Капитальный ремонт, а также на иные цели;</w:t>
      </w:r>
    </w:p>
    <w:p>
      <w:pPr>
        <w:pStyle w:val="Style23"/>
        <w:keepNext w:val="false"/>
        <w:keepLines w:val="false"/>
        <w:widowControl w:val="false"/>
        <w:numPr>
          <w:ilvl w:val="2"/>
          <w:numId w:val="23"/>
        </w:numPr>
        <w:shd w:val="clear" w:color="auto" w:fill="auto"/>
        <w:tabs>
          <w:tab w:val="clear" w:pos="720"/>
          <w:tab w:val="left" w:pos="796" w:leader="none"/>
        </w:tabs>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совершение других юридически значимых и иных действий, направленных на Управление Многоквартирным домом;</w:t>
      </w:r>
    </w:p>
    <w:p>
      <w:pPr>
        <w:pStyle w:val="Style23"/>
        <w:keepNext w:val="false"/>
        <w:keepLines w:val="false"/>
        <w:widowControl w:val="false"/>
        <w:numPr>
          <w:ilvl w:val="2"/>
          <w:numId w:val="23"/>
        </w:numPr>
        <w:shd w:val="clear" w:color="auto" w:fill="auto"/>
        <w:tabs>
          <w:tab w:val="clear" w:pos="720"/>
          <w:tab w:val="left" w:pos="796" w:leader="none"/>
        </w:tabs>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выполнение иных функций в соответствии с решениями Собственников;</w:t>
      </w:r>
    </w:p>
    <w:p>
      <w:pPr>
        <w:pStyle w:val="Style23"/>
        <w:keepNext w:val="false"/>
        <w:keepLines w:val="false"/>
        <w:widowControl w:val="false"/>
        <w:numPr>
          <w:ilvl w:val="2"/>
          <w:numId w:val="23"/>
        </w:numPr>
        <w:shd w:val="clear" w:color="auto" w:fill="auto"/>
        <w:tabs>
          <w:tab w:val="clear" w:pos="720"/>
          <w:tab w:val="left" w:pos="800" w:leader="none"/>
        </w:tabs>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оказание прочих услуг Собственника.</w:t>
      </w:r>
    </w:p>
    <w:p>
      <w:pPr>
        <w:pStyle w:val="Style23"/>
        <w:keepNext w:val="false"/>
        <w:keepLines w:val="false"/>
        <w:widowControl w:val="false"/>
        <w:shd w:val="clear" w:color="auto" w:fill="auto"/>
        <w:bidi w:val="0"/>
        <w:spacing w:lineRule="auto" w:line="259" w:before="0" w:after="280"/>
        <w:ind w:left="907" w:right="0" w:hanging="0"/>
        <w:jc w:val="both"/>
        <w:rPr>
          <w:color w:val="000000"/>
          <w:spacing w:val="0"/>
          <w:w w:val="100"/>
          <w:lang w:val="ru-RU" w:eastAsia="ru-RU" w:bidi="ru-RU"/>
        </w:rPr>
      </w:pPr>
      <w:r>
        <w:rPr>
          <w:color w:val="000000"/>
          <w:spacing w:val="0"/>
          <w:w w:val="100"/>
          <w:shd w:fill="auto" w:val="clear"/>
          <w:lang w:val="ru-RU" w:eastAsia="ru-RU" w:bidi="ru-RU"/>
        </w:rPr>
        <w:t>2.2. Содержание и Текущий ремонт Общего имущества осуществляется Управляющей компанией в соответствии с перечнями работ и услуг по Содержанию и Текущему ремонту, установленными нормативными правовыми актами органов местного самоуправления, а в их отсутствие установленными Правительством РФ и федеральным органом исполнительной власти, уполномоченным Правительством РФ, и в соответствии с требованиями Собственников.</w:t>
      </w:r>
    </w:p>
    <w:p>
      <w:pPr>
        <w:pStyle w:val="Style23"/>
        <w:keepNext w:val="false"/>
        <w:keepLines w:val="false"/>
        <w:widowControl w:val="false"/>
        <w:numPr>
          <w:ilvl w:val="0"/>
          <w:numId w:val="24"/>
        </w:numPr>
        <w:shd w:val="clear" w:color="auto" w:fill="auto"/>
        <w:tabs>
          <w:tab w:val="clear" w:pos="720"/>
          <w:tab w:val="left" w:pos="306" w:leader="none"/>
        </w:tabs>
        <w:bidi w:val="0"/>
        <w:spacing w:before="0" w:after="0"/>
        <w:ind w:left="0" w:right="0" w:hanging="0"/>
        <w:jc w:val="center"/>
        <w:rPr>
          <w:color w:val="000000"/>
          <w:spacing w:val="0"/>
          <w:w w:val="100"/>
          <w:lang w:val="ru-RU" w:eastAsia="ru-RU" w:bidi="ru-RU"/>
        </w:rPr>
      </w:pPr>
      <w:r>
        <w:rPr>
          <w:b/>
          <w:bCs/>
          <w:color w:val="000000"/>
          <w:spacing w:val="0"/>
          <w:w w:val="100"/>
          <w:shd w:fill="auto" w:val="clear"/>
          <w:lang w:val="ru-RU" w:eastAsia="ru-RU" w:bidi="ru-RU"/>
        </w:rPr>
        <w:t>ПРАВА И ОБЯЗАННОСТИ СТОРОН</w:t>
      </w:r>
    </w:p>
    <w:p>
      <w:pPr>
        <w:pStyle w:val="Style23"/>
        <w:keepNext w:val="false"/>
        <w:keepLines w:val="false"/>
        <w:widowControl w:val="false"/>
        <w:numPr>
          <w:ilvl w:val="1"/>
          <w:numId w:val="24"/>
        </w:numPr>
        <w:shd w:val="clear" w:color="auto" w:fill="auto"/>
        <w:tabs>
          <w:tab w:val="clear" w:pos="720"/>
          <w:tab w:val="left" w:pos="641" w:leader="none"/>
        </w:tabs>
        <w:bidi w:val="0"/>
        <w:spacing w:lineRule="auto" w:line="259" w:before="0" w:after="0"/>
        <w:ind w:left="964" w:right="0" w:hanging="0"/>
        <w:jc w:val="both"/>
        <w:rPr>
          <w:color w:val="000000"/>
          <w:spacing w:val="0"/>
          <w:w w:val="100"/>
          <w:lang w:val="ru-RU" w:eastAsia="ru-RU" w:bidi="ru-RU"/>
        </w:rPr>
      </w:pPr>
      <w:r>
        <w:rPr>
          <w:b/>
          <w:bCs/>
          <w:i/>
          <w:iCs/>
          <w:color w:val="000000"/>
          <w:spacing w:val="0"/>
          <w:w w:val="100"/>
          <w:shd w:fill="auto" w:val="clear"/>
          <w:lang w:val="ru-RU" w:eastAsia="ru-RU" w:bidi="ru-RU"/>
        </w:rPr>
        <w:t>Управляющая компания обязана:</w:t>
      </w:r>
    </w:p>
    <w:p>
      <w:pPr>
        <w:pStyle w:val="Style23"/>
        <w:keepNext w:val="false"/>
        <w:keepLines w:val="false"/>
        <w:widowControl w:val="false"/>
        <w:numPr>
          <w:ilvl w:val="2"/>
          <w:numId w:val="24"/>
        </w:numPr>
        <w:shd w:val="clear" w:color="auto" w:fill="auto"/>
        <w:tabs>
          <w:tab w:val="clear" w:pos="720"/>
          <w:tab w:val="left" w:pos="676" w:leader="none"/>
        </w:tabs>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принять полномочия по Управлению Многоквартирным домом, предусмотренные п. 2.1. настоящего Договора;</w:t>
      </w:r>
    </w:p>
    <w:p>
      <w:pPr>
        <w:pStyle w:val="Style23"/>
        <w:keepNext w:val="false"/>
        <w:keepLines w:val="false"/>
        <w:widowControl w:val="false"/>
        <w:numPr>
          <w:ilvl w:val="2"/>
          <w:numId w:val="24"/>
        </w:numPr>
        <w:shd w:val="clear" w:color="auto" w:fill="auto"/>
        <w:tabs>
          <w:tab w:val="clear" w:pos="720"/>
          <w:tab w:val="left" w:pos="671" w:leader="none"/>
        </w:tabs>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исполнять обязательства в пределах предоставленных полномочий, предусмотренных п. 2.</w:t>
      </w:r>
    </w:p>
    <w:p>
      <w:pPr>
        <w:pStyle w:val="Style23"/>
        <w:keepNext w:val="false"/>
        <w:keepLines w:val="false"/>
        <w:widowControl w:val="false"/>
        <w:shd w:val="clear" w:color="auto" w:fill="auto"/>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настоящего Договора;</w:t>
      </w:r>
    </w:p>
    <w:p>
      <w:pPr>
        <w:pStyle w:val="Style23"/>
        <w:keepNext w:val="false"/>
        <w:keepLines w:val="false"/>
        <w:widowControl w:val="false"/>
        <w:numPr>
          <w:ilvl w:val="2"/>
          <w:numId w:val="24"/>
        </w:numPr>
        <w:shd w:val="clear" w:color="auto" w:fill="auto"/>
        <w:tabs>
          <w:tab w:val="clear" w:pos="720"/>
          <w:tab w:val="left" w:pos="676" w:leader="none"/>
        </w:tabs>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в случае привлечения третьих лиц для начисления, сбора, перерасчета и перечисления платежей Собственников за услуги и работы по управлению Многоквартирным домом, Содержанию, Текущему ремонту, Капитальному ремонту в случаях, предусмотренных ЖК РФ и законом Брянской области, Коммунальные услуги (ресурсы), контролировать исполнение третьими лицами договорных обязательств;</w:t>
      </w:r>
    </w:p>
    <w:p>
      <w:pPr>
        <w:pStyle w:val="Style23"/>
        <w:keepNext w:val="false"/>
        <w:keepLines w:val="false"/>
        <w:widowControl w:val="false"/>
        <w:numPr>
          <w:ilvl w:val="2"/>
          <w:numId w:val="24"/>
        </w:numPr>
        <w:shd w:val="clear" w:color="auto" w:fill="auto"/>
        <w:tabs>
          <w:tab w:val="clear" w:pos="720"/>
          <w:tab w:val="left" w:pos="680" w:leader="none"/>
        </w:tabs>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не позднее окончания 1 (первого) квартала года, следующего за отчетным, представлять Собственникам годовой отчет о выполнении настоящего Договора за предыдущий год (по форме, утвержденной в Управляющей компании), путем размещения на сайте Управляющей компании в сети Интернет.</w:t>
      </w:r>
    </w:p>
    <w:p>
      <w:pPr>
        <w:pStyle w:val="Style23"/>
        <w:keepNext w:val="false"/>
        <w:keepLines w:val="false"/>
        <w:widowControl w:val="false"/>
        <w:numPr>
          <w:ilvl w:val="2"/>
          <w:numId w:val="24"/>
        </w:numPr>
        <w:shd w:val="clear" w:color="auto" w:fill="auto"/>
        <w:tabs>
          <w:tab w:val="clear" w:pos="720"/>
          <w:tab w:val="left" w:pos="680" w:leader="none"/>
        </w:tabs>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проводить начисление, сбор и перерасчет платежей Собственников за услуги и работы по управлению Многоквартирным домом, Содержанию, Текущему ремонту, Капитальному ремонту в случаях, предусмотренных ЖК РФ и законом Брянской области, Коммунальные услуги (ресурсы), дополнительные услуги, а также прочие услуги самостоятельно, либо путем привлечения третьих лиц;</w:t>
      </w:r>
    </w:p>
    <w:p>
      <w:pPr>
        <w:pStyle w:val="Style23"/>
        <w:keepNext w:val="false"/>
        <w:keepLines w:val="false"/>
        <w:widowControl w:val="false"/>
        <w:numPr>
          <w:ilvl w:val="1"/>
          <w:numId w:val="24"/>
        </w:numPr>
        <w:shd w:val="clear" w:color="auto" w:fill="auto"/>
        <w:tabs>
          <w:tab w:val="clear" w:pos="720"/>
          <w:tab w:val="left" w:pos="641" w:leader="none"/>
        </w:tabs>
        <w:bidi w:val="0"/>
        <w:spacing w:lineRule="auto" w:line="259" w:before="0" w:after="0"/>
        <w:ind w:left="907" w:right="0" w:hanging="0"/>
        <w:jc w:val="both"/>
        <w:rPr>
          <w:color w:val="000000"/>
          <w:spacing w:val="0"/>
          <w:w w:val="100"/>
          <w:lang w:val="ru-RU" w:eastAsia="ru-RU" w:bidi="ru-RU"/>
        </w:rPr>
      </w:pPr>
      <w:r>
        <w:rPr>
          <w:b/>
          <w:bCs/>
          <w:i/>
          <w:iCs/>
          <w:color w:val="000000"/>
          <w:spacing w:val="0"/>
          <w:w w:val="100"/>
          <w:shd w:fill="auto" w:val="clear"/>
          <w:lang w:val="ru-RU" w:eastAsia="ru-RU" w:bidi="ru-RU"/>
        </w:rPr>
        <w:t>Управляющая компания вправе:</w:t>
      </w:r>
    </w:p>
    <w:p>
      <w:pPr>
        <w:pStyle w:val="Style23"/>
        <w:keepNext w:val="false"/>
        <w:keepLines w:val="false"/>
        <w:widowControl w:val="false"/>
        <w:numPr>
          <w:ilvl w:val="2"/>
          <w:numId w:val="24"/>
        </w:numPr>
        <w:shd w:val="clear" w:color="auto" w:fill="auto"/>
        <w:tabs>
          <w:tab w:val="clear" w:pos="720"/>
          <w:tab w:val="left" w:pos="676" w:leader="none"/>
        </w:tabs>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выполнять работы и оказывать услуги по Содержанию, Текущему ремонту, Капитальному ремонту в случаях, предусмотренных ЖК РФ и законом Брянской области, дополнительные услуги, самостоятельно в полном объеме или частично, либо путем привлечения третьих лиц;</w:t>
      </w:r>
    </w:p>
    <w:p>
      <w:pPr>
        <w:pStyle w:val="Style23"/>
        <w:keepNext w:val="false"/>
        <w:keepLines w:val="false"/>
        <w:widowControl w:val="false"/>
        <w:numPr>
          <w:ilvl w:val="2"/>
          <w:numId w:val="24"/>
        </w:numPr>
        <w:shd w:val="clear" w:color="auto" w:fill="auto"/>
        <w:tabs>
          <w:tab w:val="clear" w:pos="720"/>
          <w:tab w:val="left" w:pos="671" w:leader="none"/>
        </w:tabs>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принимать участие в общих собраниях Собственников;</w:t>
      </w:r>
    </w:p>
    <w:p>
      <w:pPr>
        <w:pStyle w:val="Style23"/>
        <w:keepNext w:val="false"/>
        <w:keepLines w:val="false"/>
        <w:widowControl w:val="false"/>
        <w:numPr>
          <w:ilvl w:val="2"/>
          <w:numId w:val="24"/>
        </w:numPr>
        <w:shd w:val="clear" w:color="auto" w:fill="auto"/>
        <w:tabs>
          <w:tab w:val="clear" w:pos="720"/>
          <w:tab w:val="left" w:pos="671" w:leader="none"/>
        </w:tabs>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в случае выявления 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pPr>
        <w:pStyle w:val="Style23"/>
        <w:keepNext w:val="false"/>
        <w:keepLines w:val="false"/>
        <w:widowControl w:val="false"/>
        <w:numPr>
          <w:ilvl w:val="2"/>
          <w:numId w:val="24"/>
        </w:numPr>
        <w:shd w:val="clear" w:color="auto" w:fill="auto"/>
        <w:tabs>
          <w:tab w:val="clear" w:pos="720"/>
          <w:tab w:val="left" w:pos="671" w:leader="none"/>
        </w:tabs>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совершать юридически значимые и иные действия, предусмотренные п. 2. настоящего Договора;</w:t>
      </w:r>
    </w:p>
    <w:p>
      <w:pPr>
        <w:pStyle w:val="Style23"/>
        <w:keepNext w:val="false"/>
        <w:keepLines w:val="false"/>
        <w:widowControl w:val="false"/>
        <w:numPr>
          <w:ilvl w:val="2"/>
          <w:numId w:val="24"/>
        </w:numPr>
        <w:shd w:val="clear" w:color="auto" w:fill="auto"/>
        <w:tabs>
          <w:tab w:val="clear" w:pos="720"/>
          <w:tab w:val="left" w:pos="676" w:leader="none"/>
        </w:tabs>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принимать меры по взысканию задолженности Собственников по оплате за услуги и работы по Управлению Многоквартирным домом, Содержанию, Текущему ремонту, Капитальному ремонту в случаях, предусмотренных ЖК РФ и законом Брянской области, Коммунальные и прочие услуги;</w:t>
      </w:r>
    </w:p>
    <w:p>
      <w:pPr>
        <w:pStyle w:val="Style23"/>
        <w:keepNext w:val="false"/>
        <w:keepLines w:val="false"/>
        <w:widowControl w:val="false"/>
        <w:numPr>
          <w:ilvl w:val="2"/>
          <w:numId w:val="24"/>
        </w:numPr>
        <w:shd w:val="clear" w:color="auto" w:fill="auto"/>
        <w:tabs>
          <w:tab w:val="clear" w:pos="720"/>
          <w:tab w:val="left" w:pos="671" w:leader="none"/>
        </w:tabs>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представлять интересы Собственников по защите прав, связанных с обеспечением их жилищными, Коммунальными и прочими услугами;</w:t>
      </w:r>
    </w:p>
    <w:p>
      <w:pPr>
        <w:pStyle w:val="Style23"/>
        <w:keepNext w:val="false"/>
        <w:keepLines w:val="false"/>
        <w:widowControl w:val="false"/>
        <w:numPr>
          <w:ilvl w:val="2"/>
          <w:numId w:val="24"/>
        </w:numPr>
        <w:shd w:val="clear" w:color="auto" w:fill="auto"/>
        <w:tabs>
          <w:tab w:val="clear" w:pos="720"/>
          <w:tab w:val="left" w:pos="671" w:leader="none"/>
        </w:tabs>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по решению общего собрания Собственников инвестировать средства в Общее имущество с их последующим возмещением Собственниками;</w:t>
      </w:r>
    </w:p>
    <w:p>
      <w:pPr>
        <w:pStyle w:val="Style23"/>
        <w:keepNext w:val="false"/>
        <w:keepLines w:val="false"/>
        <w:widowControl w:val="false"/>
        <w:numPr>
          <w:ilvl w:val="2"/>
          <w:numId w:val="24"/>
        </w:numPr>
        <w:shd w:val="clear" w:color="auto" w:fill="auto"/>
        <w:tabs>
          <w:tab w:val="clear" w:pos="720"/>
          <w:tab w:val="left" w:pos="676" w:leader="none"/>
        </w:tabs>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средства, полученные за счет экономии предоставляемых жилищных и прочих услуг, оставлять на своем расчетном счете и направлять их на возмещение убытков, связанных с предоставлением жилищных, Коммунальных и прочих услуг, оплату дополнительных работ и услуг по Содержанию и Текущему ремонту, компенсацию инвестированных Управляющей компанией в Общее имущество средств, возмещение убытков по деликатным отношениям, актам вандализма, штрафным санкциям, а также другие цели.</w:t>
      </w:r>
    </w:p>
    <w:p>
      <w:pPr>
        <w:pStyle w:val="Style23"/>
        <w:widowControl w:val="false"/>
        <w:numPr>
          <w:ilvl w:val="2"/>
          <w:numId w:val="24"/>
        </w:numPr>
        <w:shd w:val="clear" w:color="auto" w:fill="auto"/>
        <w:tabs>
          <w:tab w:val="clear" w:pos="720"/>
          <w:tab w:val="left" w:pos="676" w:leader="none"/>
        </w:tabs>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обеспечивать охранные мероприятия для обеспечения сохранности общедомового имущества (консьерж, видеонаблюдение) после решения общего собрания собственников.</w:t>
      </w:r>
    </w:p>
    <w:p>
      <w:pPr>
        <w:pStyle w:val="Style23"/>
        <w:keepNext w:val="false"/>
        <w:keepLines w:val="false"/>
        <w:widowControl w:val="false"/>
        <w:numPr>
          <w:ilvl w:val="1"/>
          <w:numId w:val="24"/>
        </w:numPr>
        <w:shd w:val="clear" w:color="auto" w:fill="auto"/>
        <w:tabs>
          <w:tab w:val="clear" w:pos="720"/>
          <w:tab w:val="left" w:pos="638" w:leader="none"/>
        </w:tabs>
        <w:bidi w:val="0"/>
        <w:spacing w:lineRule="auto" w:line="259" w:before="0" w:after="0"/>
        <w:ind w:left="907" w:right="0" w:hanging="0"/>
        <w:jc w:val="both"/>
        <w:rPr>
          <w:color w:val="000000"/>
          <w:spacing w:val="0"/>
          <w:w w:val="100"/>
          <w:lang w:val="ru-RU" w:eastAsia="ru-RU" w:bidi="ru-RU"/>
        </w:rPr>
      </w:pPr>
      <w:r>
        <w:rPr>
          <w:b/>
          <w:bCs/>
          <w:i/>
          <w:iCs/>
          <w:color w:val="000000"/>
          <w:spacing w:val="0"/>
          <w:w w:val="100"/>
          <w:shd w:fill="auto" w:val="clear"/>
          <w:lang w:val="ru-RU" w:eastAsia="ru-RU" w:bidi="ru-RU"/>
        </w:rPr>
        <w:t>Собственник обязуется:</w:t>
      </w:r>
    </w:p>
    <w:p>
      <w:pPr>
        <w:pStyle w:val="Style23"/>
        <w:keepNext w:val="false"/>
        <w:keepLines w:val="false"/>
        <w:widowControl w:val="false"/>
        <w:numPr>
          <w:ilvl w:val="2"/>
          <w:numId w:val="24"/>
        </w:numPr>
        <w:shd w:val="clear" w:color="auto" w:fill="auto"/>
        <w:tabs>
          <w:tab w:val="clear" w:pos="720"/>
          <w:tab w:val="left" w:pos="658" w:leader="none"/>
        </w:tabs>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передать Управляющей компании полномочия по Управлению Многоквартирным домом, предусмотренные п. 2. настоящего Договора;</w:t>
      </w:r>
    </w:p>
    <w:p>
      <w:pPr>
        <w:pStyle w:val="Style23"/>
        <w:keepNext w:val="false"/>
        <w:keepLines w:val="false"/>
        <w:widowControl w:val="false"/>
        <w:shd w:val="clear" w:color="auto" w:fill="auto"/>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вносить Плату за помещение, Коммунальные услуги (ресурсы), единовременные взносы, а также за прочие услуги в порядке и в сроки, предусмотренные настоящим Договором;</w:t>
      </w:r>
    </w:p>
    <w:p>
      <w:pPr>
        <w:pStyle w:val="Style23"/>
        <w:keepNext w:val="false"/>
        <w:keepLines w:val="false"/>
        <w:widowControl w:val="false"/>
        <w:shd w:val="clear" w:color="auto" w:fill="auto"/>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своевременно вносить предусмотренные данным договором платежи;</w:t>
      </w:r>
    </w:p>
    <w:p>
      <w:pPr>
        <w:pStyle w:val="Style23"/>
        <w:keepNext w:val="false"/>
        <w:keepLines w:val="false"/>
        <w:widowControl w:val="false"/>
        <w:shd w:val="clear" w:color="auto" w:fill="auto"/>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использовать Помещение по его назначению и поддерживать его в надлежащем состоянии;</w:t>
      </w:r>
    </w:p>
    <w:p>
      <w:pPr>
        <w:pStyle w:val="Style23"/>
        <w:keepNext w:val="false"/>
        <w:keepLines w:val="false"/>
        <w:widowControl w:val="false"/>
        <w:shd w:val="clear" w:color="auto" w:fill="auto"/>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бережно относиться к Общему имуществу, объектам благоустройства придомовой территории, зеленым насаждениям;</w:t>
      </w:r>
    </w:p>
    <w:p>
      <w:pPr>
        <w:pStyle w:val="Style23"/>
        <w:keepNext w:val="false"/>
        <w:keepLines w:val="false"/>
        <w:widowControl w:val="false"/>
        <w:numPr>
          <w:ilvl w:val="2"/>
          <w:numId w:val="24"/>
        </w:numPr>
        <w:shd w:val="clear" w:color="auto" w:fill="auto"/>
        <w:tabs>
          <w:tab w:val="clear" w:pos="720"/>
          <w:tab w:val="left" w:pos="663" w:leader="none"/>
        </w:tabs>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в установленные Управляющей компанией сроки предоставлять показания индивидуальных приборов учета коммунальных ресурсов лицам, осуществляющим начисление платы за соответствующий коммунальный ресурс;</w:t>
      </w:r>
    </w:p>
    <w:p>
      <w:pPr>
        <w:pStyle w:val="Style23"/>
        <w:keepNext w:val="false"/>
        <w:keepLines w:val="false"/>
        <w:widowControl w:val="false"/>
        <w:numPr>
          <w:ilvl w:val="2"/>
          <w:numId w:val="24"/>
        </w:numPr>
        <w:shd w:val="clear" w:color="auto" w:fill="auto"/>
        <w:tabs>
          <w:tab w:val="clear" w:pos="720"/>
          <w:tab w:val="left" w:pos="658" w:leader="none"/>
        </w:tabs>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за свой счет осуществлять содержание и ремонт принадлежащего Собственнику имущества и оборудования, находящегося внутри Помещения, не относящегося к Общему имуществу;</w:t>
      </w:r>
    </w:p>
    <w:p>
      <w:pPr>
        <w:pStyle w:val="Style23"/>
        <w:keepNext w:val="false"/>
        <w:keepLines w:val="false"/>
        <w:widowControl w:val="false"/>
        <w:numPr>
          <w:ilvl w:val="2"/>
          <w:numId w:val="24"/>
        </w:numPr>
        <w:shd w:val="clear" w:color="auto" w:fill="auto"/>
        <w:tabs>
          <w:tab w:val="clear" w:pos="720"/>
          <w:tab w:val="left" w:pos="668" w:leader="none"/>
        </w:tabs>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соблюдать права и законные интересы соседей, Правила пользования жилыми помещениями, содержания жилого дома и придомовой территории, Правила содержания общего имущества в многоквартирном доме, в том числе: соблюдать чистоту и порядок в местах общего пользования, выносить мусор и пищевые отходы в специально отведенные для этого места, не допускать сбрасывания в санитарный узел мусора и отходов, засоряющих канализацию.</w:t>
      </w:r>
    </w:p>
    <w:p>
      <w:pPr>
        <w:pStyle w:val="Style23"/>
        <w:keepNext w:val="false"/>
        <w:keepLines w:val="false"/>
        <w:widowControl w:val="false"/>
        <w:numPr>
          <w:ilvl w:val="2"/>
          <w:numId w:val="24"/>
        </w:numPr>
        <w:shd w:val="clear" w:color="auto" w:fill="auto"/>
        <w:tabs>
          <w:tab w:val="clear" w:pos="720"/>
          <w:tab w:val="left" w:pos="663" w:leader="none"/>
        </w:tabs>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соблюдать Правила пожарной и иных видов безопасности при пользовании электрическими, электромеханическими, газовыми и другими приборами, нести ответственность за исправность внутриквартирного оборудования охранно-пожарной сигнализации;</w:t>
      </w:r>
    </w:p>
    <w:p>
      <w:pPr>
        <w:pStyle w:val="Style23"/>
        <w:keepNext w:val="false"/>
        <w:keepLines w:val="false"/>
        <w:widowControl w:val="false"/>
        <w:numPr>
          <w:ilvl w:val="2"/>
          <w:numId w:val="24"/>
        </w:numPr>
        <w:shd w:val="clear" w:color="auto" w:fill="auto"/>
        <w:tabs>
          <w:tab w:val="clear" w:pos="720"/>
          <w:tab w:val="left" w:pos="668" w:leader="none"/>
        </w:tabs>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в случае приобретения электробытовых приборов высокой мощности заранее согласовать с Управляющей компанией возможность их установки в Помещении;</w:t>
      </w:r>
    </w:p>
    <w:p>
      <w:pPr>
        <w:pStyle w:val="Style23"/>
        <w:keepNext w:val="false"/>
        <w:keepLines w:val="false"/>
        <w:widowControl w:val="false"/>
        <w:numPr>
          <w:ilvl w:val="2"/>
          <w:numId w:val="24"/>
        </w:numPr>
        <w:shd w:val="clear" w:color="auto" w:fill="auto"/>
        <w:tabs>
          <w:tab w:val="clear" w:pos="720"/>
          <w:tab w:val="left" w:pos="668" w:leader="none"/>
        </w:tabs>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проводить какие-либо ремонтные работы в Помещении, его реконструкцию, переустройство или перепланировку в порядке, предусмотренном законодательством РФ, только после государственной регистрации права собственности на Помещение;</w:t>
      </w:r>
    </w:p>
    <w:p>
      <w:pPr>
        <w:pStyle w:val="Style23"/>
        <w:keepNext w:val="false"/>
        <w:keepLines w:val="false"/>
        <w:widowControl w:val="false"/>
        <w:numPr>
          <w:ilvl w:val="2"/>
          <w:numId w:val="24"/>
        </w:numPr>
        <w:shd w:val="clear" w:color="auto" w:fill="auto"/>
        <w:tabs>
          <w:tab w:val="clear" w:pos="720"/>
          <w:tab w:val="left" w:pos="658" w:leader="none"/>
        </w:tabs>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не допускать установки самодельных предохранительных устройств, загромождения коридоров, проходов, лестничных клеток, запасных выходов;</w:t>
      </w:r>
    </w:p>
    <w:p>
      <w:pPr>
        <w:pStyle w:val="Style23"/>
        <w:keepNext w:val="false"/>
        <w:keepLines w:val="false"/>
        <w:widowControl w:val="false"/>
        <w:numPr>
          <w:ilvl w:val="2"/>
          <w:numId w:val="24"/>
        </w:numPr>
        <w:shd w:val="clear" w:color="auto" w:fill="auto"/>
        <w:tabs>
          <w:tab w:val="clear" w:pos="720"/>
          <w:tab w:val="left" w:pos="668" w:leader="none"/>
        </w:tabs>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немедленно сообщать Управляющей компании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pPr>
        <w:pStyle w:val="Style23"/>
        <w:keepNext w:val="false"/>
        <w:keepLines w:val="false"/>
        <w:widowControl w:val="false"/>
        <w:numPr>
          <w:ilvl w:val="2"/>
          <w:numId w:val="24"/>
        </w:numPr>
        <w:shd w:val="clear" w:color="auto" w:fill="auto"/>
        <w:tabs>
          <w:tab w:val="clear" w:pos="720"/>
          <w:tab w:val="left" w:pos="778" w:leader="none"/>
        </w:tabs>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предоставлять Управляющей компании информацию о лицах (контактные телефоны, адреса), имеющих доступ в Помещение в случае временного отсутствия Собственника на случай проведения аварийных работ;</w:t>
      </w:r>
    </w:p>
    <w:p>
      <w:pPr>
        <w:pStyle w:val="Style23"/>
        <w:keepNext w:val="false"/>
        <w:keepLines w:val="false"/>
        <w:widowControl w:val="false"/>
        <w:numPr>
          <w:ilvl w:val="2"/>
          <w:numId w:val="24"/>
        </w:numPr>
        <w:shd w:val="clear" w:color="auto" w:fill="auto"/>
        <w:tabs>
          <w:tab w:val="clear" w:pos="720"/>
          <w:tab w:val="left" w:pos="774" w:leader="none"/>
        </w:tabs>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допускать в Помещение работников и представителей Управляющей компании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в заранее согласованное время, но не чаще периодичности, установленной законодательством и иными нормативными правовыми актами РФ, для проверки устранения недостатков предоставления коммунальных услуг и выполнения необходимых ремонтных работ - по мере необходимости, а представителей Управляющей компании (в том числе работников аварийных служб) для ликвидации аварий - в любое время,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Собственником Управляющей компании сведений о показаниях таких приборов учета и распределителей в заранее согласованное время, но не чаще периодичности, установленной законодательством и иными нормативными правовыми актами РФ;</w:t>
      </w:r>
    </w:p>
    <w:p>
      <w:pPr>
        <w:pStyle w:val="Style23"/>
        <w:keepNext w:val="false"/>
        <w:keepLines w:val="false"/>
        <w:widowControl w:val="false"/>
        <w:numPr>
          <w:ilvl w:val="2"/>
          <w:numId w:val="24"/>
        </w:numPr>
        <w:shd w:val="clear" w:color="auto" w:fill="auto"/>
        <w:tabs>
          <w:tab w:val="clear" w:pos="720"/>
          <w:tab w:val="left" w:pos="783" w:leader="none"/>
        </w:tabs>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с момента получения сообщения (уведомления) от Управляющей компании по телефону или иным способом (по факсу, почте и т.д.) явиться в указанное в нем число и время в Управляющую компанию;</w:t>
      </w:r>
    </w:p>
    <w:p>
      <w:pPr>
        <w:pStyle w:val="Style23"/>
        <w:keepNext w:val="false"/>
        <w:keepLines w:val="false"/>
        <w:widowControl w:val="false"/>
        <w:numPr>
          <w:ilvl w:val="2"/>
          <w:numId w:val="24"/>
        </w:numPr>
        <w:shd w:val="clear" w:color="auto" w:fill="auto"/>
        <w:tabs>
          <w:tab w:val="clear" w:pos="720"/>
          <w:tab w:val="left" w:pos="778" w:leader="none"/>
        </w:tabs>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не передавать предусмотренные п.2, настоящего Договора права другим управляющим</w:t>
      </w:r>
    </w:p>
    <w:p>
      <w:pPr>
        <w:pStyle w:val="Style23"/>
        <w:keepNext w:val="false"/>
        <w:keepLines w:val="false"/>
        <w:widowControl w:val="false"/>
        <w:shd w:val="clear" w:color="auto" w:fill="auto"/>
        <w:bidi w:val="0"/>
        <w:spacing w:lineRule="auto" w:line="252"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организациям в период действия настоящего Договора;</w:t>
      </w:r>
    </w:p>
    <w:p>
      <w:pPr>
        <w:pStyle w:val="Style23"/>
        <w:keepNext w:val="false"/>
        <w:keepLines w:val="false"/>
        <w:widowControl w:val="false"/>
        <w:numPr>
          <w:ilvl w:val="2"/>
          <w:numId w:val="24"/>
        </w:numPr>
        <w:shd w:val="clear" w:color="auto" w:fill="auto"/>
        <w:tabs>
          <w:tab w:val="clear" w:pos="720"/>
          <w:tab w:val="left" w:pos="787" w:leader="none"/>
        </w:tabs>
        <w:bidi w:val="0"/>
        <w:spacing w:lineRule="auto" w:line="252"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ознакомить всех совместно проживающих с ним граждан с условиями настоящего Договора;</w:t>
      </w:r>
    </w:p>
    <w:p>
      <w:pPr>
        <w:pStyle w:val="Style23"/>
        <w:keepNext w:val="false"/>
        <w:keepLines w:val="false"/>
        <w:widowControl w:val="false"/>
        <w:numPr>
          <w:ilvl w:val="1"/>
          <w:numId w:val="24"/>
        </w:numPr>
        <w:shd w:val="clear" w:color="auto" w:fill="auto"/>
        <w:tabs>
          <w:tab w:val="clear" w:pos="720"/>
          <w:tab w:val="left" w:pos="629" w:leader="none"/>
        </w:tabs>
        <w:bidi w:val="0"/>
        <w:spacing w:lineRule="auto" w:line="252" w:before="0" w:after="0"/>
        <w:ind w:left="907" w:right="0" w:hanging="0"/>
        <w:jc w:val="both"/>
        <w:rPr>
          <w:color w:val="000000"/>
          <w:spacing w:val="0"/>
          <w:w w:val="100"/>
          <w:lang w:val="ru-RU" w:eastAsia="ru-RU" w:bidi="ru-RU"/>
        </w:rPr>
      </w:pPr>
      <w:r>
        <w:rPr>
          <w:b/>
          <w:bCs/>
          <w:i/>
          <w:iCs/>
          <w:color w:val="000000"/>
          <w:spacing w:val="0"/>
          <w:w w:val="100"/>
          <w:shd w:fill="auto" w:val="clear"/>
          <w:lang w:val="ru-RU" w:eastAsia="ru-RU" w:bidi="ru-RU"/>
        </w:rPr>
        <w:t>Собственник вправе:</w:t>
      </w:r>
    </w:p>
    <w:p>
      <w:pPr>
        <w:pStyle w:val="Style23"/>
        <w:keepNext w:val="false"/>
        <w:keepLines w:val="false"/>
        <w:widowControl w:val="false"/>
        <w:numPr>
          <w:ilvl w:val="2"/>
          <w:numId w:val="24"/>
        </w:numPr>
        <w:shd w:val="clear" w:color="auto" w:fill="auto"/>
        <w:tabs>
          <w:tab w:val="clear" w:pos="720"/>
          <w:tab w:val="left" w:pos="668" w:leader="none"/>
        </w:tabs>
        <w:bidi w:val="0"/>
        <w:spacing w:lineRule="auto" w:line="252"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владеть, пользоваться и распоряжаться принадлежащим ему имуществом, находящимся внутри Помещения, а после государственной регистрации права собственности на Помещение - владеть, пользоваться и распоряжаться Помещением;</w:t>
      </w:r>
    </w:p>
    <w:p>
      <w:pPr>
        <w:pStyle w:val="Style23"/>
        <w:keepNext w:val="false"/>
        <w:keepLines w:val="false"/>
        <w:widowControl w:val="false"/>
        <w:numPr>
          <w:ilvl w:val="2"/>
          <w:numId w:val="24"/>
        </w:numPr>
        <w:shd w:val="clear" w:color="auto" w:fill="auto"/>
        <w:tabs>
          <w:tab w:val="clear" w:pos="720"/>
          <w:tab w:val="left" w:pos="663" w:leader="none"/>
        </w:tabs>
        <w:bidi w:val="0"/>
        <w:spacing w:lineRule="auto" w:line="252"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требовать от Управляющей компании исполнения своих обязательств по настоящему Договору в пределах предоставленных полномочий.</w:t>
      </w:r>
    </w:p>
    <w:p>
      <w:pPr>
        <w:pStyle w:val="Style23"/>
        <w:keepNext w:val="false"/>
        <w:keepLines w:val="false"/>
        <w:widowControl w:val="false"/>
        <w:numPr>
          <w:ilvl w:val="2"/>
          <w:numId w:val="24"/>
        </w:numPr>
        <w:shd w:val="clear" w:color="auto" w:fill="auto"/>
        <w:tabs>
          <w:tab w:val="clear" w:pos="720"/>
          <w:tab w:val="left" w:pos="668" w:leader="none"/>
        </w:tabs>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Контроль за выполнением Управляющей компанией ее обязательств по настоящему Договору осуществляет Совет Многоквартирного дома два раза в год: за первое полугодие отчетного года до 01 сентября отчетного года, за второе полугодие отчетного года до 01 апреля года, следующего за отчетным.</w:t>
      </w:r>
    </w:p>
    <w:p>
      <w:pPr>
        <w:pStyle w:val="Style23"/>
        <w:keepNext w:val="false"/>
        <w:keepLines w:val="false"/>
        <w:widowControl w:val="false"/>
        <w:numPr>
          <w:ilvl w:val="1"/>
          <w:numId w:val="24"/>
        </w:numPr>
        <w:shd w:val="clear" w:color="auto" w:fill="auto"/>
        <w:tabs>
          <w:tab w:val="clear" w:pos="720"/>
          <w:tab w:val="left" w:pos="629" w:leader="none"/>
        </w:tabs>
        <w:bidi w:val="0"/>
        <w:spacing w:lineRule="auto" w:line="259" w:before="0" w:after="0"/>
        <w:ind w:left="907" w:right="0" w:hanging="0"/>
        <w:jc w:val="both"/>
        <w:rPr>
          <w:color w:val="000000"/>
          <w:spacing w:val="0"/>
          <w:w w:val="100"/>
          <w:lang w:val="ru-RU" w:eastAsia="ru-RU" w:bidi="ru-RU"/>
        </w:rPr>
      </w:pPr>
      <w:r>
        <w:rPr>
          <w:b/>
          <w:bCs/>
          <w:i/>
          <w:iCs/>
          <w:color w:val="000000"/>
          <w:spacing w:val="0"/>
          <w:w w:val="100"/>
          <w:shd w:fill="auto" w:val="clear"/>
          <w:lang w:val="ru-RU" w:eastAsia="ru-RU" w:bidi="ru-RU"/>
        </w:rPr>
        <w:t>Собственник не вправе-.</w:t>
      </w:r>
    </w:p>
    <w:p>
      <w:pPr>
        <w:pStyle w:val="Style23"/>
        <w:keepNext w:val="false"/>
        <w:keepLines w:val="false"/>
        <w:widowControl w:val="false"/>
        <w:numPr>
          <w:ilvl w:val="2"/>
          <w:numId w:val="24"/>
        </w:numPr>
        <w:shd w:val="clear" w:color="auto" w:fill="auto"/>
        <w:tabs>
          <w:tab w:val="clear" w:pos="720"/>
          <w:tab w:val="left" w:pos="787" w:leader="none"/>
        </w:tabs>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проводить переоборудование инженерных систем и оборудования, относящегося к Общему имуществу, а также иного Общего имущества;</w:t>
      </w:r>
    </w:p>
    <w:p>
      <w:pPr>
        <w:pStyle w:val="Style23"/>
        <w:keepNext w:val="false"/>
        <w:keepLines w:val="false"/>
        <w:widowControl w:val="false"/>
        <w:numPr>
          <w:ilvl w:val="2"/>
          <w:numId w:val="24"/>
        </w:numPr>
        <w:shd w:val="clear" w:color="auto" w:fill="auto"/>
        <w:tabs>
          <w:tab w:val="clear" w:pos="720"/>
          <w:tab w:val="left" w:pos="787" w:leader="none"/>
        </w:tabs>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проводить переустройство, перепланировку жилых и подсобных помещений, переоборудование лоджий, перестановку либо установку дополнительного санитарно-технического и иного оборудования без предварительного согласования с уполномоченными органами местного самоуправления.</w:t>
      </w:r>
    </w:p>
    <w:p>
      <w:pPr>
        <w:pStyle w:val="Style23"/>
        <w:keepNext w:val="false"/>
        <w:keepLines w:val="false"/>
        <w:widowControl w:val="false"/>
        <w:numPr>
          <w:ilvl w:val="2"/>
          <w:numId w:val="24"/>
        </w:numPr>
        <w:shd w:val="clear" w:color="auto" w:fill="auto"/>
        <w:tabs>
          <w:tab w:val="clear" w:pos="720"/>
          <w:tab w:val="left" w:pos="787" w:leader="none"/>
        </w:tabs>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устанавливать, подключать и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w:t>
      </w:r>
    </w:p>
    <w:p>
      <w:pPr>
        <w:pStyle w:val="Style23"/>
        <w:keepNext w:val="false"/>
        <w:keepLines w:val="false"/>
        <w:widowControl w:val="false"/>
        <w:numPr>
          <w:ilvl w:val="2"/>
          <w:numId w:val="24"/>
        </w:numPr>
        <w:shd w:val="clear" w:color="auto" w:fill="auto"/>
        <w:tabs>
          <w:tab w:val="clear" w:pos="720"/>
          <w:tab w:val="left" w:pos="787" w:leader="none"/>
        </w:tabs>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использовать теплоноситель в инженерных системах отопления не по прямому назначению (проведение слива воды из инженерных систем и приборов отопления);</w:t>
      </w:r>
    </w:p>
    <w:p>
      <w:pPr>
        <w:pStyle w:val="Style23"/>
        <w:keepNext w:val="false"/>
        <w:keepLines w:val="false"/>
        <w:widowControl w:val="false"/>
        <w:numPr>
          <w:ilvl w:val="2"/>
          <w:numId w:val="24"/>
        </w:numPr>
        <w:shd w:val="clear" w:color="auto" w:fill="auto"/>
        <w:tabs>
          <w:tab w:val="clear" w:pos="720"/>
          <w:tab w:val="left" w:pos="787" w:leader="none"/>
        </w:tabs>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нарушать имеющиеся схемы учета поставки Коммунальных слуг;</w:t>
      </w:r>
    </w:p>
    <w:p>
      <w:pPr>
        <w:pStyle w:val="Style23"/>
        <w:keepNext w:val="false"/>
        <w:keepLines w:val="false"/>
        <w:widowControl w:val="false"/>
        <w:numPr>
          <w:ilvl w:val="2"/>
          <w:numId w:val="24"/>
        </w:numPr>
        <w:shd w:val="clear" w:color="auto" w:fill="auto"/>
        <w:tabs>
          <w:tab w:val="clear" w:pos="720"/>
          <w:tab w:val="left" w:pos="787" w:leader="none"/>
        </w:tabs>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подключать и использовать бытовые приборы и оборудование, включая индивидуальные приборы очистки воды, не отвечающие требованиям безопасности эксплуатации и санитарно-гигиеническим нормативам, не имеющие технических паспортов, сертификатов;</w:t>
      </w:r>
    </w:p>
    <w:p>
      <w:pPr>
        <w:pStyle w:val="Style23"/>
        <w:keepNext w:val="false"/>
        <w:keepLines w:val="false"/>
        <w:widowControl w:val="false"/>
        <w:numPr>
          <w:ilvl w:val="2"/>
          <w:numId w:val="24"/>
        </w:numPr>
        <w:shd w:val="clear" w:color="auto" w:fill="auto"/>
        <w:tabs>
          <w:tab w:val="clear" w:pos="720"/>
          <w:tab w:val="left" w:pos="787" w:leader="none"/>
        </w:tabs>
        <w:bidi w:val="0"/>
        <w:spacing w:lineRule="auto" w:line="259" w:before="0" w:after="260"/>
        <w:ind w:left="907" w:right="0" w:hanging="0"/>
        <w:jc w:val="both"/>
        <w:rPr>
          <w:color w:val="000000"/>
          <w:spacing w:val="0"/>
          <w:w w:val="100"/>
          <w:lang w:val="ru-RU" w:eastAsia="ru-RU" w:bidi="ru-RU"/>
        </w:rPr>
      </w:pPr>
      <w:r>
        <w:rPr>
          <w:color w:val="000000"/>
          <w:spacing w:val="0"/>
          <w:w w:val="100"/>
          <w:shd w:fill="auto" w:val="clear"/>
          <w:lang w:val="ru-RU" w:eastAsia="ru-RU" w:bidi="ru-RU"/>
        </w:rPr>
        <w:t>после государственной регистрации права собственности на Помещение осуществлять выдел в натуре своей доли в праве общей собственности на Общее имущество, отчуждать свою долю в праве общей собственности на Общее имущество, а также совершать иные действия, влекущие за собой передачу этой доли отдельно от права собственности на Помещение.</w:t>
      </w:r>
    </w:p>
    <w:p>
      <w:pPr>
        <w:pStyle w:val="33"/>
        <w:keepNext w:val="true"/>
        <w:keepLines/>
        <w:widowControl w:val="false"/>
        <w:numPr>
          <w:ilvl w:val="0"/>
          <w:numId w:val="24"/>
        </w:numPr>
        <w:shd w:val="clear" w:color="auto" w:fill="auto"/>
        <w:tabs>
          <w:tab w:val="clear" w:pos="720"/>
          <w:tab w:val="left" w:pos="308" w:leader="none"/>
        </w:tabs>
        <w:bidi w:val="0"/>
        <w:spacing w:lineRule="auto" w:line="259" w:before="0" w:after="0"/>
        <w:ind w:left="907" w:right="0" w:hanging="0"/>
        <w:jc w:val="both"/>
        <w:rPr>
          <w:color w:val="000000"/>
          <w:spacing w:val="0"/>
          <w:w w:val="100"/>
          <w:lang w:val="ru-RU" w:eastAsia="ru-RU" w:bidi="ru-RU"/>
        </w:rPr>
      </w:pPr>
      <w:bookmarkStart w:id="50" w:name="bookmark102"/>
      <w:r>
        <w:rPr>
          <w:color w:val="000000"/>
          <w:spacing w:val="0"/>
          <w:w w:val="100"/>
          <w:shd w:fill="auto" w:val="clear"/>
          <w:lang w:val="ru-RU" w:eastAsia="ru-RU" w:bidi="ru-RU"/>
        </w:rPr>
        <w:t>РАЗМЕР И ПОРЯДОК ОПЛАТЫ ПО НАСТОЯЩЕМУ ДОГОВОРУ</w:t>
      </w:r>
      <w:bookmarkEnd w:id="50"/>
    </w:p>
    <w:p>
      <w:pPr>
        <w:pStyle w:val="Style23"/>
        <w:keepNext w:val="false"/>
        <w:keepLines w:val="false"/>
        <w:widowControl w:val="false"/>
        <w:shd w:val="clear" w:color="auto" w:fill="auto"/>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4.1. Размер Платы за Содержание и Текущий ремонт указан в Приложении № 2, 3 к настоящему /договору за каждый кв. м. общей площади Помещения и устанавливается по итогам открытого конкурса по отбору управляющей организации.</w:t>
      </w:r>
    </w:p>
    <w:p>
      <w:pPr>
        <w:pStyle w:val="Style23"/>
        <w:keepNext w:val="false"/>
        <w:keepLines w:val="false"/>
        <w:widowControl w:val="false"/>
        <w:shd w:val="clear" w:color="auto" w:fill="auto"/>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4.1.1. Размер платы по статье «Содержание и текущий ремонт» может индексироваться при увеличении уровня базовой инфляции (индекса потребительских цен) в соответствии с данными, предоставленными органами Федеральной службы государственной статистики (Росстата) РФ, на размер соответствующего увеличения уровня базовой инфляции (индекса потребительских цен) не чаще одного раза в год.</w:t>
      </w:r>
    </w:p>
    <w:p>
      <w:pPr>
        <w:pStyle w:val="Style23"/>
        <w:keepNext w:val="false"/>
        <w:keepLines w:val="false"/>
        <w:widowControl w:val="false"/>
        <w:numPr>
          <w:ilvl w:val="1"/>
          <w:numId w:val="24"/>
        </w:numPr>
        <w:shd w:val="clear" w:color="auto" w:fill="auto"/>
        <w:tabs>
          <w:tab w:val="clear" w:pos="720"/>
          <w:tab w:val="left" w:pos="491" w:leader="none"/>
        </w:tabs>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Плата за исполнение обязательств, предусмотренных настоящим Договором, а также порядок ее внесения устанавливается в соответствии с действующим законодательством РФ и приложениями № 2, 3 к настоящему Договору.</w:t>
      </w:r>
    </w:p>
    <w:p>
      <w:pPr>
        <w:pStyle w:val="Style23"/>
        <w:keepNext w:val="false"/>
        <w:keepLines w:val="false"/>
        <w:widowControl w:val="false"/>
        <w:numPr>
          <w:ilvl w:val="2"/>
          <w:numId w:val="24"/>
        </w:numPr>
        <w:shd w:val="clear" w:color="auto" w:fill="auto"/>
        <w:tabs>
          <w:tab w:val="clear" w:pos="720"/>
          <w:tab w:val="left" w:pos="668" w:leader="none"/>
        </w:tabs>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Плата за Содержание, Текущий ремонт, Коммунальные услуги (ресурсы) вносится на основании платежных документов, представленных Управляющей компанией путем помещения в почтовый ящик в Многоквартирном доме по адресу Помещения Собственника.</w:t>
      </w:r>
    </w:p>
    <w:p>
      <w:pPr>
        <w:pStyle w:val="Style23"/>
        <w:keepNext w:val="false"/>
        <w:keepLines w:val="false"/>
        <w:widowControl w:val="false"/>
        <w:numPr>
          <w:ilvl w:val="1"/>
          <w:numId w:val="24"/>
        </w:numPr>
        <w:shd w:val="clear" w:color="auto" w:fill="auto"/>
        <w:tabs>
          <w:tab w:val="clear" w:pos="720"/>
          <w:tab w:val="left" w:pos="495" w:leader="none"/>
        </w:tabs>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Размер платы за дополнительные услуги, устанавливается Управляющей компанией.</w:t>
      </w:r>
    </w:p>
    <w:p>
      <w:pPr>
        <w:pStyle w:val="Style23"/>
        <w:keepNext w:val="false"/>
        <w:keepLines w:val="false"/>
        <w:widowControl w:val="false"/>
        <w:numPr>
          <w:ilvl w:val="1"/>
          <w:numId w:val="24"/>
        </w:numPr>
        <w:shd w:val="clear" w:color="auto" w:fill="auto"/>
        <w:tabs>
          <w:tab w:val="clear" w:pos="720"/>
          <w:tab w:val="left" w:pos="486" w:leader="none"/>
        </w:tabs>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Размер платы за Коммунальные услуги (ресурсы) рассчитывается по тарифам, установленным органами государственной власти субъектов Российской Федерации, органами местного самоуправления в порядке, установленном федеральным законодательством Российской Федерации. В случае внесения изменений в соответствующий нормативный акт в период действия настоящего Договора, размер платы за жилищно-коммунальные услуги автоматически изменяется с момента вступления в силу соответствующего нормативного акта в новой редакции.</w:t>
      </w:r>
    </w:p>
    <w:p>
      <w:pPr>
        <w:pStyle w:val="Style23"/>
        <w:keepNext w:val="false"/>
        <w:keepLines w:val="false"/>
        <w:widowControl w:val="false"/>
        <w:numPr>
          <w:ilvl w:val="1"/>
          <w:numId w:val="24"/>
        </w:numPr>
        <w:shd w:val="clear" w:color="auto" w:fill="auto"/>
        <w:tabs>
          <w:tab w:val="clear" w:pos="720"/>
          <w:tab w:val="left" w:pos="492" w:leader="none"/>
        </w:tabs>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Собственник ежемесячно не позднее 10 (десятого) числа месяца, следующего за истекшим месяцем, вносит Плату за Коммунальные услуги и Плату за жилое помещение, а также плату за дополнительные услуги в кассу или на расчетный счет Управляющей компании, в соответствии с условиями заключенных договоров.</w:t>
      </w:r>
    </w:p>
    <w:p>
      <w:pPr>
        <w:pStyle w:val="Style23"/>
        <w:keepNext w:val="false"/>
        <w:keepLines w:val="false"/>
        <w:widowControl w:val="false"/>
        <w:numPr>
          <w:ilvl w:val="1"/>
          <w:numId w:val="24"/>
        </w:numPr>
        <w:shd w:val="clear" w:color="auto" w:fill="auto"/>
        <w:tabs>
          <w:tab w:val="clear" w:pos="720"/>
          <w:tab w:val="left" w:pos="488" w:leader="none"/>
        </w:tabs>
        <w:bidi w:val="0"/>
        <w:spacing w:lineRule="auto" w:line="259" w:before="0" w:after="260"/>
        <w:ind w:left="907" w:right="0" w:hanging="0"/>
        <w:jc w:val="both"/>
        <w:rPr>
          <w:color w:val="000000"/>
          <w:spacing w:val="0"/>
          <w:w w:val="100"/>
          <w:lang w:val="ru-RU" w:eastAsia="ru-RU" w:bidi="ru-RU"/>
        </w:rPr>
      </w:pPr>
      <w:r>
        <w:rPr>
          <w:color w:val="000000"/>
          <w:spacing w:val="0"/>
          <w:w w:val="100"/>
          <w:shd w:fill="auto" w:val="clear"/>
          <w:lang w:val="ru-RU" w:eastAsia="ru-RU" w:bidi="ru-RU"/>
        </w:rPr>
        <w:t>При невыполнении п. 3.3.2. настоящего Договора, плата за коммунальные услуги (холодное и горячее водоснабжение, водоотведение, отопление, электроснабжение, газоснабжение) определяется в соответствии с действующими Правилами предоставления коммунальных услуг собственникам и пользователям помещений в многоквартирных домах и жилых домов.</w:t>
      </w:r>
    </w:p>
    <w:p>
      <w:pPr>
        <w:pStyle w:val="33"/>
        <w:keepNext w:val="true"/>
        <w:keepLines/>
        <w:widowControl w:val="false"/>
        <w:numPr>
          <w:ilvl w:val="0"/>
          <w:numId w:val="24"/>
        </w:numPr>
        <w:shd w:val="clear" w:color="auto" w:fill="auto"/>
        <w:tabs>
          <w:tab w:val="clear" w:pos="720"/>
          <w:tab w:val="left" w:pos="305" w:leader="none"/>
        </w:tabs>
        <w:bidi w:val="0"/>
        <w:spacing w:lineRule="auto" w:line="259" w:before="0" w:after="0"/>
        <w:ind w:left="907" w:right="0" w:hanging="0"/>
        <w:jc w:val="center"/>
        <w:rPr>
          <w:color w:val="000000"/>
          <w:spacing w:val="0"/>
          <w:w w:val="100"/>
          <w:lang w:val="ru-RU" w:eastAsia="ru-RU" w:bidi="ru-RU"/>
        </w:rPr>
      </w:pPr>
      <w:bookmarkStart w:id="51" w:name="bookmark104"/>
      <w:r>
        <w:rPr>
          <w:color w:val="000000"/>
          <w:spacing w:val="0"/>
          <w:w w:val="100"/>
          <w:shd w:fill="auto" w:val="clear"/>
          <w:lang w:val="ru-RU" w:eastAsia="ru-RU" w:bidi="ru-RU"/>
        </w:rPr>
        <w:t>ОТВЕТСТВЕННОСТЬ СТОРОН</w:t>
      </w:r>
      <w:bookmarkEnd w:id="51"/>
    </w:p>
    <w:p>
      <w:pPr>
        <w:pStyle w:val="Style23"/>
        <w:keepNext w:val="false"/>
        <w:keepLines w:val="false"/>
        <w:widowControl w:val="false"/>
        <w:numPr>
          <w:ilvl w:val="1"/>
          <w:numId w:val="24"/>
        </w:numPr>
        <w:shd w:val="clear" w:color="auto" w:fill="auto"/>
        <w:tabs>
          <w:tab w:val="clear" w:pos="720"/>
          <w:tab w:val="left" w:pos="483" w:leader="none"/>
        </w:tabs>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При неисполнении или ненадлежащем исполнении предусмотренных настоящим Договором обязательств Управляющая компания несет ответственность в объеме предоставленных полномочий и принятых на себя обязательств по настоящему Договору.</w:t>
      </w:r>
    </w:p>
    <w:p>
      <w:pPr>
        <w:pStyle w:val="Style23"/>
        <w:keepNext w:val="false"/>
        <w:keepLines w:val="false"/>
        <w:widowControl w:val="false"/>
        <w:numPr>
          <w:ilvl w:val="1"/>
          <w:numId w:val="24"/>
        </w:numPr>
        <w:shd w:val="clear" w:color="auto" w:fill="auto"/>
        <w:tabs>
          <w:tab w:val="clear" w:pos="720"/>
          <w:tab w:val="left" w:pos="492" w:leader="none"/>
        </w:tabs>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Стороны при неисполнении или ненадлежащем исполнении предусмотренных настоящим Договором обязательств несут ответственность, предусмотренную действующим законодательством РФ.</w:t>
      </w:r>
    </w:p>
    <w:p>
      <w:pPr>
        <w:pStyle w:val="Style23"/>
        <w:keepNext w:val="false"/>
        <w:keepLines w:val="false"/>
        <w:widowControl w:val="false"/>
        <w:shd w:val="clear" w:color="auto" w:fill="auto"/>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5.3.  Управляющая компания не несет ответственности по обязательствам третьих лиц.</w:t>
      </w:r>
    </w:p>
    <w:p>
      <w:pPr>
        <w:pStyle w:val="Style23"/>
        <w:keepNext w:val="false"/>
        <w:keepLines w:val="false"/>
        <w:widowControl w:val="false"/>
        <w:numPr>
          <w:ilvl w:val="1"/>
          <w:numId w:val="25"/>
        </w:numPr>
        <w:shd w:val="clear" w:color="auto" w:fill="auto"/>
        <w:tabs>
          <w:tab w:val="clear" w:pos="720"/>
          <w:tab w:val="left" w:pos="492" w:leader="none"/>
        </w:tabs>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В случае несвоевременного и (или) неполного внесения Собственниками предусмотренных разделом 4 настоящего Договора платежей Управляющая компания вправе предъявить ему требование об уплате неустойки (пени) в размере одной трехсотой ставки рефинансирования Центрального банка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фактического расчета включительно.</w:t>
      </w:r>
    </w:p>
    <w:p>
      <w:pPr>
        <w:pStyle w:val="Style23"/>
        <w:keepNext w:val="false"/>
        <w:keepLines w:val="false"/>
        <w:widowControl w:val="false"/>
        <w:numPr>
          <w:ilvl w:val="1"/>
          <w:numId w:val="25"/>
        </w:numPr>
        <w:shd w:val="clear" w:color="auto" w:fill="auto"/>
        <w:tabs>
          <w:tab w:val="clear" w:pos="720"/>
          <w:tab w:val="left" w:pos="488" w:leader="none"/>
        </w:tabs>
        <w:bidi w:val="0"/>
        <w:spacing w:lineRule="auto" w:line="259" w:before="0" w:after="146"/>
        <w:ind w:left="907" w:right="0" w:hanging="0"/>
        <w:jc w:val="both"/>
        <w:rPr>
          <w:color w:val="000000"/>
          <w:spacing w:val="0"/>
          <w:w w:val="100"/>
          <w:lang w:val="ru-RU" w:eastAsia="ru-RU" w:bidi="ru-RU"/>
        </w:rPr>
      </w:pPr>
      <w:r>
        <w:rPr>
          <w:color w:val="000000"/>
          <w:spacing w:val="0"/>
          <w:w w:val="100"/>
          <w:shd w:fill="auto" w:val="clear"/>
          <w:lang w:val="ru-RU" w:eastAsia="ru-RU" w:bidi="ru-RU"/>
        </w:rPr>
        <w:t>В случае невыполнения Собственником п.п. 3.3.5- 3.3.8. настоящего Договора, повлекшее причинение ущерба общедомовому имуществу, Управляющая компания вправе предъявить ему требование о возмещении данного ущерба.</w:t>
      </w:r>
    </w:p>
    <w:p>
      <w:pPr>
        <w:pStyle w:val="33"/>
        <w:keepNext w:val="true"/>
        <w:keepLines/>
        <w:widowControl w:val="false"/>
        <w:numPr>
          <w:ilvl w:val="0"/>
          <w:numId w:val="25"/>
        </w:numPr>
        <w:shd w:val="clear" w:color="auto" w:fill="auto"/>
        <w:tabs>
          <w:tab w:val="clear" w:pos="720"/>
          <w:tab w:val="left" w:pos="310" w:leader="none"/>
        </w:tabs>
        <w:bidi w:val="0"/>
        <w:spacing w:lineRule="auto" w:line="259" w:before="0" w:after="0"/>
        <w:ind w:left="907" w:right="0" w:hanging="0"/>
        <w:jc w:val="center"/>
        <w:rPr>
          <w:color w:val="000000"/>
          <w:spacing w:val="0"/>
          <w:w w:val="100"/>
          <w:lang w:val="ru-RU" w:eastAsia="ru-RU" w:bidi="ru-RU"/>
        </w:rPr>
      </w:pPr>
      <w:bookmarkStart w:id="52" w:name="bookmark106"/>
      <w:r>
        <w:rPr>
          <w:color w:val="000000"/>
          <w:spacing w:val="0"/>
          <w:w w:val="100"/>
          <w:shd w:fill="auto" w:val="clear"/>
          <w:lang w:val="ru-RU" w:eastAsia="ru-RU" w:bidi="ru-RU"/>
        </w:rPr>
        <w:t>СРОК ДЕЙСТВИЯ И РАСТОРЖЕНИЕ НАСТОЯЩЕГО ДОГОВОРА</w:t>
      </w:r>
      <w:bookmarkEnd w:id="52"/>
    </w:p>
    <w:p>
      <w:pPr>
        <w:pStyle w:val="Style23"/>
        <w:keepNext w:val="false"/>
        <w:keepLines w:val="false"/>
        <w:widowControl w:val="false"/>
        <w:numPr>
          <w:ilvl w:val="1"/>
          <w:numId w:val="26"/>
        </w:numPr>
        <w:shd w:val="clear" w:color="auto" w:fill="auto"/>
        <w:tabs>
          <w:tab w:val="clear" w:pos="720"/>
          <w:tab w:val="left" w:pos="492" w:leader="none"/>
        </w:tabs>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Настоящий Договор вступает в силу с момента его подписания и действует в течение 1-го (одного) года со дня утверждения Протокола конкурса по отбору управляющей организации для управления многоквартирным домом.</w:t>
      </w:r>
    </w:p>
    <w:p>
      <w:pPr>
        <w:pStyle w:val="Style23"/>
        <w:keepNext w:val="false"/>
        <w:keepLines w:val="false"/>
        <w:widowControl w:val="false"/>
        <w:numPr>
          <w:ilvl w:val="1"/>
          <w:numId w:val="26"/>
        </w:numPr>
        <w:shd w:val="clear" w:color="auto" w:fill="auto"/>
        <w:tabs>
          <w:tab w:val="clear" w:pos="720"/>
          <w:tab w:val="left" w:pos="497" w:leader="none"/>
        </w:tabs>
        <w:bidi w:val="0"/>
        <w:spacing w:lineRule="auto" w:line="259" w:before="0" w:after="146"/>
        <w:ind w:left="907" w:right="0" w:hanging="0"/>
        <w:jc w:val="both"/>
        <w:rPr>
          <w:color w:val="000000"/>
          <w:spacing w:val="0"/>
          <w:w w:val="100"/>
          <w:lang w:val="ru-RU" w:eastAsia="ru-RU" w:bidi="ru-RU"/>
        </w:rPr>
      </w:pPr>
      <w:r>
        <w:rPr>
          <w:color w:val="000000"/>
          <w:spacing w:val="0"/>
          <w:w w:val="100"/>
          <w:shd w:fill="auto" w:val="clear"/>
          <w:lang w:val="ru-RU" w:eastAsia="ru-RU" w:bidi="ru-RU"/>
        </w:rPr>
        <w:t>Изменение и (или) расторжение настоящего Договора осуществляются в порядке, предусмотренном действующим законодательством.</w:t>
      </w:r>
    </w:p>
    <w:p>
      <w:pPr>
        <w:pStyle w:val="33"/>
        <w:keepNext w:val="true"/>
        <w:keepLines/>
        <w:widowControl w:val="false"/>
        <w:numPr>
          <w:ilvl w:val="0"/>
          <w:numId w:val="26"/>
        </w:numPr>
        <w:shd w:val="clear" w:color="auto" w:fill="auto"/>
        <w:tabs>
          <w:tab w:val="clear" w:pos="720"/>
          <w:tab w:val="left" w:pos="305" w:leader="none"/>
        </w:tabs>
        <w:bidi w:val="0"/>
        <w:spacing w:lineRule="auto" w:line="259" w:before="0" w:after="0"/>
        <w:ind w:left="907" w:right="0" w:hanging="0"/>
        <w:jc w:val="center"/>
        <w:rPr>
          <w:color w:val="000000"/>
          <w:spacing w:val="0"/>
          <w:w w:val="100"/>
          <w:lang w:val="ru-RU" w:eastAsia="ru-RU" w:bidi="ru-RU"/>
        </w:rPr>
      </w:pPr>
      <w:bookmarkStart w:id="53" w:name="bookmark108"/>
      <w:r>
        <w:rPr>
          <w:color w:val="000000"/>
          <w:spacing w:val="0"/>
          <w:w w:val="100"/>
          <w:shd w:fill="auto" w:val="clear"/>
          <w:lang w:val="ru-RU" w:eastAsia="ru-RU" w:bidi="ru-RU"/>
        </w:rPr>
        <w:t>РАЗРЕШЕНИЕ СПОРОВ</w:t>
      </w:r>
      <w:bookmarkEnd w:id="53"/>
    </w:p>
    <w:p>
      <w:pPr>
        <w:pStyle w:val="Style23"/>
        <w:keepNext w:val="false"/>
        <w:keepLines w:val="false"/>
        <w:widowControl w:val="false"/>
        <w:numPr>
          <w:ilvl w:val="1"/>
          <w:numId w:val="26"/>
        </w:numPr>
        <w:shd w:val="clear" w:color="auto" w:fill="auto"/>
        <w:tabs>
          <w:tab w:val="clear" w:pos="720"/>
          <w:tab w:val="left" w:pos="488" w:leader="none"/>
        </w:tabs>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Споры, возникающие при исполнении обязательств по настоящему Договору, решаются Сторонами путем переговоров.</w:t>
      </w:r>
    </w:p>
    <w:p>
      <w:pPr>
        <w:pStyle w:val="Style23"/>
        <w:keepNext w:val="false"/>
        <w:keepLines w:val="false"/>
        <w:widowControl w:val="false"/>
        <w:numPr>
          <w:ilvl w:val="1"/>
          <w:numId w:val="26"/>
        </w:numPr>
        <w:shd w:val="clear" w:color="auto" w:fill="auto"/>
        <w:tabs>
          <w:tab w:val="clear" w:pos="720"/>
          <w:tab w:val="left" w:pos="488" w:leader="none"/>
        </w:tabs>
        <w:bidi w:val="0"/>
        <w:spacing w:lineRule="auto" w:line="259" w:before="0" w:after="146"/>
        <w:ind w:left="907" w:right="0" w:hanging="0"/>
        <w:jc w:val="both"/>
        <w:rPr>
          <w:color w:val="000000"/>
          <w:spacing w:val="0"/>
          <w:w w:val="100"/>
          <w:lang w:val="ru-RU" w:eastAsia="ru-RU" w:bidi="ru-RU"/>
        </w:rPr>
      </w:pPr>
      <w:r>
        <w:rPr>
          <w:color w:val="000000"/>
          <w:spacing w:val="0"/>
          <w:w w:val="100"/>
          <w:shd w:fill="auto" w:val="clear"/>
          <w:lang w:val="ru-RU" w:eastAsia="ru-RU" w:bidi="ru-RU"/>
        </w:rPr>
        <w:t>В случае не достижения согласия спор передается на рассмотрение суда в порядке, предусмотренном законодательством Российской Федерации.</w:t>
      </w:r>
    </w:p>
    <w:p>
      <w:pPr>
        <w:pStyle w:val="33"/>
        <w:keepNext w:val="true"/>
        <w:keepLines/>
        <w:widowControl w:val="false"/>
        <w:numPr>
          <w:ilvl w:val="0"/>
          <w:numId w:val="26"/>
        </w:numPr>
        <w:shd w:val="clear" w:color="auto" w:fill="auto"/>
        <w:tabs>
          <w:tab w:val="clear" w:pos="720"/>
          <w:tab w:val="left" w:pos="305" w:leader="none"/>
        </w:tabs>
        <w:bidi w:val="0"/>
        <w:spacing w:lineRule="auto" w:line="259" w:before="0" w:after="0"/>
        <w:ind w:left="907" w:right="0" w:hanging="0"/>
        <w:jc w:val="center"/>
        <w:rPr>
          <w:color w:val="000000"/>
          <w:spacing w:val="0"/>
          <w:w w:val="100"/>
          <w:lang w:val="ru-RU" w:eastAsia="ru-RU" w:bidi="ru-RU"/>
        </w:rPr>
      </w:pPr>
      <w:bookmarkStart w:id="54" w:name="bookmark110"/>
      <w:r>
        <w:rPr>
          <w:color w:val="000000"/>
          <w:spacing w:val="0"/>
          <w:w w:val="100"/>
          <w:shd w:fill="auto" w:val="clear"/>
          <w:lang w:val="ru-RU" w:eastAsia="ru-RU" w:bidi="ru-RU"/>
        </w:rPr>
        <w:t>ПРОЧИЕ ПОЛОЖЕНИЯ</w:t>
      </w:r>
      <w:bookmarkEnd w:id="54"/>
    </w:p>
    <w:p>
      <w:pPr>
        <w:pStyle w:val="Style23"/>
        <w:keepNext w:val="false"/>
        <w:keepLines w:val="false"/>
        <w:widowControl w:val="false"/>
        <w:numPr>
          <w:ilvl w:val="1"/>
          <w:numId w:val="26"/>
        </w:numPr>
        <w:shd w:val="clear" w:color="auto" w:fill="auto"/>
        <w:tabs>
          <w:tab w:val="clear" w:pos="720"/>
          <w:tab w:val="left" w:pos="488" w:leader="none"/>
        </w:tabs>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 Никакие устные договоренности Сторон не имеют силы.</w:t>
      </w:r>
    </w:p>
    <w:p>
      <w:pPr>
        <w:pStyle w:val="Style23"/>
        <w:keepNext w:val="false"/>
        <w:keepLines w:val="false"/>
        <w:widowControl w:val="false"/>
        <w:numPr>
          <w:ilvl w:val="1"/>
          <w:numId w:val="26"/>
        </w:numPr>
        <w:shd w:val="clear" w:color="auto" w:fill="auto"/>
        <w:tabs>
          <w:tab w:val="clear" w:pos="720"/>
          <w:tab w:val="left" w:pos="492" w:leader="none"/>
        </w:tabs>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Стороны обязуются сохранять конфиденциальность в вопросах, касающихся любой информации по настоящему Договору, разглашение которой способно нанести Сторонам имущественный либо иной ущерб. В противном случае виновная Сторона обязуется возместить другой Стороне весь нанесенный ущерб.</w:t>
      </w:r>
    </w:p>
    <w:p>
      <w:pPr>
        <w:pStyle w:val="Style23"/>
        <w:keepNext w:val="false"/>
        <w:keepLines w:val="false"/>
        <w:widowControl w:val="false"/>
        <w:numPr>
          <w:ilvl w:val="1"/>
          <w:numId w:val="26"/>
        </w:numPr>
        <w:shd w:val="clear" w:color="auto" w:fill="auto"/>
        <w:tabs>
          <w:tab w:val="clear" w:pos="720"/>
          <w:tab w:val="left" w:pos="488" w:leader="none"/>
        </w:tabs>
        <w:bidi w:val="0"/>
        <w:spacing w:lineRule="auto" w:line="259" w:before="0" w:after="0"/>
        <w:ind w:left="907" w:right="0" w:hanging="0"/>
        <w:jc w:val="both"/>
        <w:rPr>
          <w:color w:val="000000"/>
          <w:spacing w:val="0"/>
          <w:w w:val="100"/>
          <w:lang w:val="ru-RU" w:eastAsia="ru-RU" w:bidi="ru-RU"/>
        </w:rPr>
      </w:pPr>
      <w:r>
        <w:rPr>
          <w:color w:val="000000"/>
          <w:spacing w:val="0"/>
          <w:w w:val="100"/>
          <w:shd w:fill="auto" w:val="clear"/>
          <w:lang w:val="ru-RU" w:eastAsia="ru-RU" w:bidi="ru-RU"/>
        </w:rPr>
        <w:t>Настоящий Договор составлен в двух экземплярах по одному для каждой из Сторон, оба экземпляра идентичны и имеют одинаковую юридическую силу.</w:t>
      </w:r>
    </w:p>
    <w:p>
      <w:pPr>
        <w:pStyle w:val="Style23"/>
        <w:keepNext w:val="false"/>
        <w:keepLines w:val="false"/>
        <w:widowControl w:val="false"/>
        <w:shd w:val="clear" w:color="auto" w:fill="auto"/>
        <w:bidi w:val="0"/>
        <w:spacing w:lineRule="auto" w:line="259" w:before="0" w:after="0"/>
        <w:ind w:left="907" w:right="0" w:hanging="0"/>
        <w:jc w:val="both"/>
        <w:rPr>
          <w:color w:val="000000"/>
          <w:spacing w:val="0"/>
          <w:w w:val="100"/>
          <w:lang w:val="ru-RU" w:eastAsia="ru-RU" w:bidi="ru-RU"/>
        </w:rPr>
      </w:pPr>
      <w:r>
        <w:rPr>
          <w:b/>
          <w:bCs/>
          <w:color w:val="000000"/>
          <w:spacing w:val="0"/>
          <w:w w:val="100"/>
          <w:shd w:fill="auto" w:val="clear"/>
          <w:lang w:val="ru-RU" w:eastAsia="ru-RU" w:bidi="ru-RU"/>
        </w:rPr>
        <w:t>Приложения:</w:t>
      </w:r>
    </w:p>
    <w:p>
      <w:pPr>
        <w:pStyle w:val="Style23"/>
        <w:keepNext w:val="false"/>
        <w:keepLines w:val="false"/>
        <w:widowControl w:val="false"/>
        <w:shd w:val="clear" w:color="auto" w:fill="auto"/>
        <w:bidi w:val="0"/>
        <w:spacing w:lineRule="auto" w:line="259" w:before="0" w:after="0"/>
        <w:ind w:left="907" w:right="0" w:hanging="0"/>
        <w:jc w:val="both"/>
        <w:rPr>
          <w:color w:val="000000"/>
          <w:spacing w:val="0"/>
          <w:w w:val="100"/>
          <w:lang w:val="ru-RU" w:eastAsia="ru-RU" w:bidi="ru-RU"/>
        </w:rPr>
      </w:pPr>
      <w:r>
        <w:rPr>
          <w:b/>
          <w:bCs/>
          <w:color w:val="000000"/>
          <w:spacing w:val="0"/>
          <w:w w:val="100"/>
          <w:shd w:fill="auto" w:val="clear"/>
          <w:lang w:val="ru-RU" w:eastAsia="ru-RU" w:bidi="ru-RU"/>
        </w:rPr>
        <w:t xml:space="preserve">Приложение №1. </w:t>
      </w:r>
      <w:r>
        <w:rPr>
          <w:color w:val="000000"/>
          <w:spacing w:val="0"/>
          <w:w w:val="100"/>
          <w:shd w:fill="auto" w:val="clear"/>
          <w:lang w:val="ru-RU" w:eastAsia="ru-RU" w:bidi="ru-RU"/>
        </w:rPr>
        <w:t>Акт о состоянии многоквартирного дома, являющегося объектом конкурса.</w:t>
      </w:r>
    </w:p>
    <w:p>
      <w:pPr>
        <w:pStyle w:val="Style23"/>
        <w:widowControl w:val="false"/>
        <w:shd w:val="clear" w:color="auto" w:fill="auto"/>
        <w:bidi w:val="0"/>
        <w:spacing w:lineRule="auto" w:line="259" w:before="0" w:after="0"/>
        <w:ind w:left="907" w:right="0" w:hanging="0"/>
        <w:jc w:val="both"/>
        <w:rPr>
          <w:color w:val="000000"/>
          <w:spacing w:val="0"/>
          <w:w w:val="100"/>
          <w:lang w:val="ru-RU" w:eastAsia="ru-RU" w:bidi="ru-RU"/>
        </w:rPr>
      </w:pPr>
      <w:r>
        <w:rPr>
          <w:b/>
          <w:bCs/>
          <w:color w:val="000000"/>
          <w:spacing w:val="0"/>
          <w:w w:val="100"/>
          <w:shd w:fill="auto" w:val="clear"/>
          <w:lang w:val="ru-RU" w:eastAsia="ru-RU" w:bidi="ru-RU"/>
        </w:rPr>
        <w:t xml:space="preserve">Приложение №2. </w:t>
      </w:r>
      <w:r>
        <w:rPr>
          <w:color w:val="000000"/>
          <w:spacing w:val="0"/>
          <w:w w:val="100"/>
          <w:shd w:fill="auto" w:val="clear"/>
          <w:lang w:val="ru-RU" w:eastAsia="ru-RU" w:bidi="ru-RU"/>
        </w:rPr>
        <w:t>Перечень обязательных работ и услуг по содержанию и ремонту помещений в многоквартирном доме, являющегося объектом конкурса</w:t>
      </w:r>
    </w:p>
    <w:p>
      <w:pPr>
        <w:pStyle w:val="Style23"/>
        <w:keepNext w:val="false"/>
        <w:keepLines w:val="false"/>
        <w:widowControl w:val="false"/>
        <w:shd w:val="clear" w:color="auto" w:fill="auto"/>
        <w:bidi w:val="0"/>
        <w:spacing w:lineRule="auto" w:line="252" w:before="0" w:after="0"/>
        <w:ind w:left="907" w:right="0" w:hanging="0"/>
        <w:jc w:val="both"/>
        <w:rPr>
          <w:color w:val="000000"/>
          <w:spacing w:val="0"/>
          <w:w w:val="100"/>
          <w:lang w:val="ru-RU" w:eastAsia="ru-RU" w:bidi="ru-RU"/>
        </w:rPr>
      </w:pPr>
      <w:r>
        <w:rPr>
          <w:b/>
          <w:bCs/>
          <w:color w:val="000000"/>
          <w:spacing w:val="0"/>
          <w:w w:val="100"/>
          <w:shd w:fill="auto" w:val="clear"/>
          <w:lang w:val="ru-RU" w:eastAsia="ru-RU" w:bidi="ru-RU"/>
        </w:rPr>
        <w:t xml:space="preserve">Приложение №3. </w:t>
      </w:r>
      <w:r>
        <w:rPr>
          <w:color w:val="000000"/>
          <w:spacing w:val="0"/>
          <w:w w:val="100"/>
          <w:shd w:fill="auto" w:val="clear"/>
          <w:lang w:val="ru-RU" w:eastAsia="ru-RU" w:bidi="ru-RU"/>
        </w:rPr>
        <w:t>Перечень дополнительных работ и услуг по содержанию и ремонту помещений в многоквартирном доме, являющегося объектом конкурса</w:t>
      </w:r>
    </w:p>
    <w:p>
      <w:pPr>
        <w:pStyle w:val="Style23"/>
        <w:keepNext w:val="false"/>
        <w:keepLines w:val="false"/>
        <w:widowControl w:val="false"/>
        <w:shd w:val="clear" w:color="auto" w:fill="auto"/>
        <w:bidi w:val="0"/>
        <w:spacing w:lineRule="auto" w:line="252" w:before="0" w:after="161"/>
        <w:ind w:left="907" w:right="0" w:hanging="0"/>
        <w:jc w:val="both"/>
        <w:rPr>
          <w:color w:val="000000"/>
          <w:spacing w:val="0"/>
          <w:w w:val="100"/>
          <w:lang w:val="ru-RU" w:eastAsia="ru-RU" w:bidi="ru-RU"/>
        </w:rPr>
      </w:pPr>
      <w:r>
        <w:rPr>
          <w:b/>
          <w:bCs/>
          <w:color w:val="000000"/>
          <w:spacing w:val="0"/>
          <w:w w:val="100"/>
          <w:shd w:fill="auto" w:val="clear"/>
          <w:lang w:val="ru-RU" w:eastAsia="ru-RU" w:bidi="ru-RU"/>
        </w:rPr>
        <w:t xml:space="preserve">Приложение №4. </w:t>
      </w:r>
      <w:r>
        <w:rPr>
          <w:color w:val="000000"/>
          <w:spacing w:val="0"/>
          <w:w w:val="100"/>
          <w:shd w:fill="auto" w:val="clear"/>
          <w:lang w:val="ru-RU" w:eastAsia="ru-RU" w:bidi="ru-RU"/>
        </w:rPr>
        <w:t>Термины и определения.</w:t>
      </w:r>
    </w:p>
    <w:p>
      <w:pPr>
        <w:pStyle w:val="Style23"/>
        <w:widowControl w:val="false"/>
        <w:shd w:val="clear" w:color="auto" w:fill="auto"/>
        <w:bidi w:val="0"/>
        <w:spacing w:lineRule="auto" w:line="252" w:before="0" w:after="161"/>
        <w:ind w:left="907"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numPr>
          <w:ilvl w:val="0"/>
          <w:numId w:val="26"/>
        </w:numPr>
        <w:shd w:val="clear" w:color="auto" w:fill="auto"/>
        <w:tabs>
          <w:tab w:val="clear" w:pos="720"/>
          <w:tab w:val="left" w:pos="358" w:leader="none"/>
        </w:tabs>
        <w:bidi w:val="0"/>
        <w:spacing w:lineRule="auto" w:line="252" w:before="0" w:after="0"/>
        <w:ind w:left="0" w:right="0" w:hanging="0"/>
        <w:jc w:val="center"/>
        <w:rPr>
          <w:color w:val="000000"/>
          <w:spacing w:val="0"/>
          <w:w w:val="100"/>
          <w:lang w:val="ru-RU" w:eastAsia="ru-RU" w:bidi="ru-RU"/>
        </w:rPr>
      </w:pPr>
      <w:r>
        <w:rPr>
          <w:b/>
          <w:bCs/>
          <w:color w:val="000000"/>
          <w:spacing w:val="0"/>
          <w:w w:val="100"/>
          <w:shd w:fill="auto" w:val="clear"/>
          <w:lang w:val="ru-RU" w:eastAsia="ru-RU" w:bidi="ru-RU"/>
        </w:rPr>
        <w:t>ЮРИДИЧЕСКИЙ АДРЕС И РЕКВИЗИТЫ</w:t>
      </w:r>
    </w:p>
    <w:p>
      <w:pPr>
        <w:pStyle w:val="Style23"/>
        <w:keepNext w:val="false"/>
        <w:keepLines w:val="false"/>
        <w:widowControl w:val="false"/>
        <w:pBdr>
          <w:bottom w:val="single" w:sz="4" w:space="0" w:color="000000"/>
        </w:pBdr>
        <w:shd w:val="clear" w:color="auto" w:fill="auto"/>
        <w:bidi w:val="0"/>
        <w:spacing w:lineRule="auto" w:line="252" w:before="0" w:after="52"/>
        <w:ind w:left="907" w:right="0" w:hanging="0"/>
        <w:jc w:val="both"/>
        <w:rPr>
          <w:color w:val="000000"/>
          <w:spacing w:val="0"/>
          <w:w w:val="100"/>
          <w:lang w:val="ru-RU" w:eastAsia="ru-RU" w:bidi="ru-RU"/>
        </w:rPr>
      </w:pPr>
      <w:r>
        <w:rPr>
          <w:b/>
          <w:bCs/>
          <w:color w:val="000000"/>
          <w:spacing w:val="0"/>
          <w:w w:val="100"/>
          <w:u w:val="single"/>
          <w:shd w:fill="auto" w:val="clear"/>
          <w:lang w:val="ru-RU" w:eastAsia="ru-RU" w:bidi="ru-RU"/>
        </w:rPr>
        <w:t>Управляющая организация:</w:t>
      </w:r>
    </w:p>
    <w:p>
      <w:pPr>
        <w:pStyle w:val="Style23"/>
        <w:keepNext w:val="false"/>
        <w:keepLines w:val="false"/>
        <w:widowControl w:val="false"/>
        <w:pBdr>
          <w:bottom w:val="single" w:sz="4" w:space="0" w:color="000000"/>
        </w:pBdr>
        <w:shd w:val="clear" w:color="auto" w:fill="auto"/>
        <w:bidi w:val="0"/>
        <w:spacing w:lineRule="auto" w:line="252" w:before="0" w:after="52"/>
        <w:ind w:left="907" w:right="0" w:hanging="0"/>
        <w:jc w:val="both"/>
        <w:rPr>
          <w:b/>
          <w:b/>
          <w:bCs/>
          <w:color w:val="000000"/>
          <w:spacing w:val="0"/>
          <w:w w:val="100"/>
          <w:u w:val="single"/>
          <w:lang w:val="ru-RU" w:eastAsia="ru-RU" w:bidi="ru-RU"/>
        </w:rPr>
      </w:pPr>
      <w:r>
        <w:rPr>
          <w:b/>
          <w:bCs/>
          <w:color w:val="000000"/>
          <w:spacing w:val="0"/>
          <w:w w:val="100"/>
          <w:u w:val="single"/>
          <w:lang w:val="ru-RU" w:eastAsia="ru-RU" w:bidi="ru-RU"/>
        </w:rPr>
      </w:r>
    </w:p>
    <w:p>
      <w:pPr>
        <w:pStyle w:val="Style23"/>
        <w:keepNext w:val="false"/>
        <w:keepLines w:val="false"/>
        <w:widowControl w:val="false"/>
        <w:shd w:val="clear" w:color="auto" w:fill="auto"/>
        <w:bidi w:val="0"/>
        <w:spacing w:lineRule="auto" w:line="252" w:before="0" w:after="0"/>
        <w:ind w:left="850" w:right="0" w:hanging="0"/>
        <w:jc w:val="both"/>
        <w:rPr>
          <w:color w:val="000000"/>
          <w:spacing w:val="0"/>
          <w:w w:val="100"/>
          <w:lang w:val="ru-RU" w:eastAsia="ru-RU" w:bidi="ru-RU"/>
        </w:rPr>
      </w:pPr>
      <w:r>
        <w:rPr>
          <w:color w:val="000000"/>
          <w:spacing w:val="0"/>
          <w:w w:val="100"/>
          <w:sz w:val="18"/>
          <w:szCs w:val="18"/>
          <w:shd w:fill="auto" w:val="clear"/>
          <w:lang w:val="ru-RU" w:eastAsia="ru-RU" w:bidi="ru-RU"/>
        </w:rPr>
        <w:t>(наименование Управляющей организации, фамилия, имя, отчество индивидуального предпринимателя)</w:t>
      </w:r>
    </w:p>
    <w:p>
      <w:pPr>
        <w:pStyle w:val="Normal"/>
        <w:rPr>
          <w:color w:val="000000"/>
          <w:spacing w:val="0"/>
          <w:w w:val="100"/>
          <w:lang w:val="ru-RU" w:eastAsia="ru-RU" w:bidi="ru-RU"/>
        </w:rPr>
      </w:pPr>
      <w:r>
        <w:rPr/>
      </w:r>
    </w:p>
    <w:p>
      <w:pPr>
        <w:pStyle w:val="Normal"/>
        <w:rPr>
          <w:color w:val="000000"/>
          <w:spacing w:val="0"/>
          <w:w w:val="100"/>
          <w:lang w:val="ru-RU" w:eastAsia="ru-RU" w:bidi="ru-RU"/>
        </w:rPr>
      </w:pPr>
      <w:r>
        <w:rPr/>
      </w:r>
    </w:p>
    <w:p>
      <w:pPr>
        <w:sectPr>
          <w:headerReference w:type="default" r:id="rId13"/>
          <w:footerReference w:type="default" r:id="rId14"/>
          <w:type w:val="nextPage"/>
          <w:pgSz w:w="11906" w:h="16838"/>
          <w:pgMar w:left="315" w:right="716" w:header="715" w:top="1143" w:footer="526" w:bottom="954" w:gutter="0"/>
          <w:pgNumType w:start="38" w:fmt="decimal"/>
          <w:formProt w:val="false"/>
          <w:textDirection w:val="lrTb"/>
          <w:docGrid w:type="default" w:linePitch="360" w:charSpace="0"/>
        </w:sectPr>
      </w:pPr>
    </w:p>
    <w:p>
      <w:pPr>
        <w:pStyle w:val="Style23"/>
        <w:widowControl w:val="false"/>
        <w:shd w:val="clear" w:color="auto" w:fill="auto"/>
        <w:bidi w:val="0"/>
        <w:spacing w:lineRule="auto" w:line="252" w:before="114" w:after="114"/>
        <w:ind w:left="160" w:right="0" w:firstLine="20"/>
        <w:jc w:val="both"/>
        <w:rPr>
          <w:color w:val="000000"/>
          <w:spacing w:val="0"/>
          <w:w w:val="100"/>
          <w:lang w:val="ru-RU" w:eastAsia="ru-RU" w:bidi="ru-RU"/>
        </w:rPr>
      </w:pPr>
      <w:r>
        <w:rPr/>
      </w:r>
    </w:p>
    <w:sdt>
      <w:sdtPr>
        <w:docPartObj>
          <w:docPartGallery w:val="Table of Contents"/>
          <w:docPartUnique w:val="true"/>
        </w:docPartObj>
      </w:sdtPr>
      <w:sdtContent>
        <w:p>
          <w:pPr>
            <w:pStyle w:val="Style30"/>
            <w:keepNext w:val="false"/>
            <w:keepLines w:val="false"/>
            <w:widowControl w:val="false"/>
            <w:tabs>
              <w:tab w:val="clear" w:pos="720"/>
              <w:tab w:val="left" w:pos="7077" w:leader="underscore"/>
            </w:tabs>
            <w:bidi w:val="0"/>
            <w:spacing w:lineRule="auto" w:line="252" w:before="0" w:after="0"/>
            <w:ind w:left="850" w:right="0" w:hanging="0"/>
            <w:jc w:val="both"/>
            <w:rPr>
              <w:color w:val="000000"/>
              <w:spacing w:val="0"/>
              <w:w w:val="100"/>
              <w:lang w:val="ru-RU" w:eastAsia="ru-RU" w:bidi="ru-RU"/>
            </w:rPr>
          </w:pPr>
          <w:r>
            <w:fldChar w:fldCharType="begin"/>
          </w:r>
          <w:r>
            <w:rPr>
              <w:spacing w:val="0"/>
              <w:shd w:fill="auto" w:val="clear"/>
              <w:w w:val="100"/>
              <w:color w:val="000000"/>
              <w:lang w:val="ru-RU" w:eastAsia="ru-RU" w:bidi="ru-RU"/>
            </w:rPr>
            <w:instrText> TOC \z \o "1-5" \h</w:instrText>
          </w:r>
          <w:r>
            <w:rPr>
              <w:spacing w:val="0"/>
              <w:shd w:fill="auto" w:val="clear"/>
              <w:w w:val="100"/>
              <w:color w:val="000000"/>
              <w:lang w:val="ru-RU" w:eastAsia="ru-RU" w:bidi="ru-RU"/>
            </w:rPr>
            <w:fldChar w:fldCharType="separate"/>
          </w:r>
          <w:r>
            <w:rPr>
              <w:color w:val="000000"/>
              <w:spacing w:val="0"/>
              <w:w w:val="100"/>
              <w:shd w:fill="auto" w:val="clear"/>
              <w:lang w:val="ru-RU" w:eastAsia="ru-RU" w:bidi="ru-RU"/>
            </w:rPr>
            <w:t>Адрес места нахождения:</w:t>
            <w:tab/>
            <w:t>_______________________ .</w:t>
          </w:r>
        </w:p>
        <w:p>
          <w:pPr>
            <w:pStyle w:val="Style30"/>
            <w:keepNext w:val="false"/>
            <w:keepLines w:val="false"/>
            <w:widowControl w:val="false"/>
            <w:shd w:val="clear" w:color="auto" w:fill="auto"/>
            <w:tabs>
              <w:tab w:val="clear" w:pos="720"/>
              <w:tab w:val="right" w:pos="8325" w:leader="underscore"/>
            </w:tabs>
            <w:bidi w:val="0"/>
            <w:spacing w:lineRule="auto" w:line="252" w:before="0" w:after="0"/>
            <w:ind w:left="850" w:right="0" w:hanging="0"/>
            <w:jc w:val="both"/>
            <w:rPr>
              <w:color w:val="000000"/>
              <w:spacing w:val="0"/>
              <w:w w:val="100"/>
              <w:lang w:val="ru-RU" w:eastAsia="ru-RU" w:bidi="ru-RU"/>
            </w:rPr>
          </w:pPr>
          <w:r>
            <w:rPr>
              <w:color w:val="000000"/>
              <w:spacing w:val="0"/>
              <w:w w:val="100"/>
              <w:shd w:fill="auto" w:val="clear"/>
              <w:lang w:val="ru-RU" w:eastAsia="ru-RU" w:bidi="ru-RU"/>
            </w:rPr>
            <w:t>Тел./факс:_______________________________________________________________________________</w:t>
          </w:r>
        </w:p>
        <w:p>
          <w:pPr>
            <w:pStyle w:val="Style30"/>
            <w:keepNext w:val="false"/>
            <w:keepLines w:val="false"/>
            <w:widowControl w:val="false"/>
            <w:shd w:val="clear" w:color="auto" w:fill="auto"/>
            <w:tabs>
              <w:tab w:val="clear" w:pos="720"/>
              <w:tab w:val="right" w:pos="8325" w:leader="underscore"/>
            </w:tabs>
            <w:bidi w:val="0"/>
            <w:spacing w:lineRule="auto" w:line="252" w:before="0" w:after="0"/>
            <w:ind w:left="850" w:right="0" w:hanging="0"/>
            <w:jc w:val="both"/>
            <w:rPr>
              <w:color w:val="000000"/>
              <w:spacing w:val="0"/>
              <w:w w:val="100"/>
              <w:lang w:val="ru-RU" w:eastAsia="ru-RU" w:bidi="ru-RU"/>
            </w:rPr>
          </w:pPr>
          <w:r>
            <w:rPr>
              <w:color w:val="000000"/>
              <w:spacing w:val="0"/>
              <w:w w:val="100"/>
              <w:shd w:fill="auto" w:val="clear"/>
              <w:lang w:val="ru-RU" w:eastAsia="ru-RU" w:bidi="ru-RU"/>
            </w:rPr>
            <w:t>ИНН ___________________________________________________________________________________</w:t>
          </w:r>
        </w:p>
        <w:p>
          <w:pPr>
            <w:pStyle w:val="Style30"/>
            <w:keepNext w:val="false"/>
            <w:keepLines w:val="false"/>
            <w:widowControl w:val="false"/>
            <w:shd w:val="clear" w:color="auto" w:fill="auto"/>
            <w:tabs>
              <w:tab w:val="clear" w:pos="720"/>
              <w:tab w:val="right" w:pos="8325" w:leader="underscore"/>
            </w:tabs>
            <w:bidi w:val="0"/>
            <w:spacing w:lineRule="auto" w:line="252" w:before="0" w:after="0"/>
            <w:ind w:left="850" w:right="0" w:hanging="0"/>
            <w:jc w:val="both"/>
            <w:rPr>
              <w:color w:val="000000"/>
              <w:spacing w:val="0"/>
              <w:w w:val="100"/>
              <w:lang w:val="ru-RU" w:eastAsia="ru-RU" w:bidi="ru-RU"/>
            </w:rPr>
          </w:pPr>
          <w:r>
            <w:rPr>
              <w:color w:val="000000"/>
              <w:spacing w:val="0"/>
              <w:w w:val="100"/>
              <w:shd w:fill="auto" w:val="clear"/>
              <w:lang w:val="ru-RU" w:eastAsia="ru-RU" w:bidi="ru-RU"/>
            </w:rPr>
            <w:t xml:space="preserve">Расчетный счет </w:t>
          </w:r>
          <w:r>
            <w:rPr>
              <w:color w:val="000000"/>
              <w:spacing w:val="0"/>
              <w:w w:val="100"/>
              <w:shd w:fill="auto" w:val="clear"/>
              <w:lang w:val="en-US" w:eastAsia="en-US" w:bidi="en-US"/>
            </w:rPr>
            <w:t>N</w:t>
          </w:r>
          <w:r>
            <w:rPr>
              <w:color w:val="000000"/>
              <w:spacing w:val="0"/>
              <w:w w:val="100"/>
              <w:shd w:fill="auto" w:val="clear"/>
              <w:lang w:val="ru-RU" w:eastAsia="ru-RU" w:bidi="ru-RU"/>
            </w:rPr>
            <w:t>_________________________________________________________________________</w:t>
          </w:r>
        </w:p>
        <w:p>
          <w:pPr>
            <w:pStyle w:val="Style30"/>
            <w:keepNext w:val="false"/>
            <w:keepLines w:val="false"/>
            <w:widowControl w:val="false"/>
            <w:shd w:val="clear" w:color="auto" w:fill="auto"/>
            <w:tabs>
              <w:tab w:val="clear" w:pos="720"/>
              <w:tab w:val="left" w:pos="8210" w:leader="underscore"/>
            </w:tabs>
            <w:bidi w:val="0"/>
            <w:spacing w:lineRule="auto" w:line="252" w:before="0" w:after="0"/>
            <w:ind w:left="850" w:right="0" w:hanging="0"/>
            <w:jc w:val="both"/>
            <w:rPr>
              <w:color w:val="000000"/>
              <w:spacing w:val="0"/>
              <w:w w:val="100"/>
              <w:lang w:val="ru-RU" w:eastAsia="ru-RU" w:bidi="ru-RU"/>
            </w:rPr>
          </w:pPr>
          <w:r>
            <w:rPr>
              <w:color w:val="000000"/>
              <w:spacing w:val="0"/>
              <w:w w:val="100"/>
              <w:shd w:fill="auto" w:val="clear"/>
              <w:lang w:val="ru-RU" w:eastAsia="ru-RU" w:bidi="ru-RU"/>
            </w:rPr>
            <w:t xml:space="preserve">Кор. счет </w:t>
          </w:r>
          <w:r>
            <w:rPr>
              <w:color w:val="000000"/>
              <w:spacing w:val="0"/>
              <w:w w:val="100"/>
              <w:shd w:fill="auto" w:val="clear"/>
              <w:lang w:val="en-US" w:eastAsia="en-US" w:bidi="en-US"/>
            </w:rPr>
            <w:t>N</w:t>
          </w:r>
          <w:r>
            <w:rPr>
              <w:color w:val="000000"/>
              <w:spacing w:val="0"/>
              <w:w w:val="100"/>
              <w:shd w:fill="auto" w:val="clear"/>
              <w:lang w:val="ru-RU" w:eastAsia="ru-RU" w:bidi="ru-RU"/>
            </w:rPr>
            <w:t>______________________________________________________________________________</w:t>
          </w:r>
        </w:p>
        <w:p>
          <w:pPr>
            <w:pStyle w:val="Style30"/>
            <w:keepNext w:val="false"/>
            <w:keepLines w:val="false"/>
            <w:widowControl w:val="false"/>
            <w:shd w:val="clear" w:color="auto" w:fill="auto"/>
            <w:tabs>
              <w:tab w:val="clear" w:pos="720"/>
              <w:tab w:val="right" w:pos="8325" w:leader="underscore"/>
            </w:tabs>
            <w:bidi w:val="0"/>
            <w:spacing w:lineRule="auto" w:line="252" w:before="0" w:after="0"/>
            <w:ind w:left="850" w:right="0" w:hanging="0"/>
            <w:jc w:val="both"/>
            <w:rPr>
              <w:color w:val="000000"/>
              <w:spacing w:val="0"/>
              <w:w w:val="100"/>
              <w:lang w:val="ru-RU" w:eastAsia="ru-RU" w:bidi="ru-RU"/>
            </w:rPr>
          </w:pPr>
          <w:r>
            <w:rPr>
              <w:color w:val="000000"/>
              <w:spacing w:val="0"/>
              <w:w w:val="100"/>
              <w:shd w:fill="auto" w:val="clear"/>
              <w:lang w:val="ru-RU" w:eastAsia="en-US" w:bidi="en-US"/>
            </w:rPr>
            <w:t>БИ</w:t>
          </w:r>
          <w:r>
            <w:rPr>
              <w:color w:val="000000"/>
              <w:spacing w:val="0"/>
              <w:w w:val="100"/>
              <w:shd w:fill="auto" w:val="clear"/>
              <w:lang w:val="en-US" w:eastAsia="en-US" w:bidi="en-US"/>
            </w:rPr>
            <w:t>K</w:t>
          </w:r>
          <w:r>
            <w:rPr>
              <w:color w:val="000000"/>
              <w:spacing w:val="0"/>
              <w:w w:val="100"/>
              <w:shd w:fill="auto" w:val="clear"/>
              <w:lang w:val="ru-RU" w:eastAsia="ru-RU" w:bidi="ru-RU"/>
            </w:rPr>
            <w:t>____________________________________________________________________________________</w:t>
          </w:r>
          <w:r>
            <w:rPr>
              <w:spacing w:val="0"/>
              <w:shd w:fill="auto" w:val="clear"/>
              <w:w w:val="100"/>
              <w:color w:val="000000"/>
              <w:lang w:val="ru-RU" w:eastAsia="ru-RU" w:bidi="ru-RU"/>
            </w:rPr>
            <w:fldChar w:fldCharType="end"/>
          </w:r>
        </w:p>
        <w:p>
          <w:pPr>
            <w:sectPr>
              <w:type w:val="continuous"/>
              <w:pgSz w:w="11906" w:h="16838"/>
              <w:pgMar w:left="315" w:right="716" w:header="715" w:top="1143" w:footer="526" w:bottom="954" w:gutter="0"/>
              <w:formProt w:val="false"/>
              <w:textDirection w:val="lrTb"/>
              <w:docGrid w:type="default" w:linePitch="360" w:charSpace="0"/>
            </w:sectPr>
          </w:pPr>
        </w:p>
      </w:sdtContent>
    </w:sdt>
    <w:p>
      <w:pPr>
        <w:pStyle w:val="Style23"/>
        <w:keepNext w:val="false"/>
        <w:keepLines w:val="false"/>
        <w:widowControl w:val="false"/>
        <w:bidi w:val="0"/>
        <w:spacing w:lineRule="auto" w:line="252" w:before="0" w:after="0"/>
        <w:ind w:left="850" w:right="0" w:hanging="0"/>
        <w:jc w:val="both"/>
        <w:rPr/>
      </w:pPr>
      <w:r>
        <w:rPr>
          <w:color w:val="000000"/>
          <w:spacing w:val="0"/>
          <w:w w:val="100"/>
          <w:shd w:fill="auto" w:val="clear"/>
          <w:lang w:val="ru-RU" w:eastAsia="ru-RU" w:bidi="ru-RU"/>
        </w:rPr>
        <w:t>Свидетельство о государственной регистрации________________________________________________</w:t>
      </w:r>
    </w:p>
    <w:p>
      <w:pPr>
        <w:pStyle w:val="Style23"/>
        <w:keepNext w:val="false"/>
        <w:keepLines w:val="false"/>
        <w:widowControl w:val="false"/>
        <w:shd w:val="clear" w:color="auto" w:fill="auto"/>
        <w:bidi w:val="0"/>
        <w:spacing w:lineRule="auto" w:line="252" w:before="0" w:after="446"/>
        <w:ind w:left="850" w:right="0" w:hanging="0"/>
        <w:jc w:val="both"/>
        <w:rPr/>
      </w:pPr>
      <w:r>
        <w:rPr>
          <w:color w:val="000000"/>
          <w:spacing w:val="0"/>
          <w:w w:val="100"/>
          <w:shd w:fill="auto" w:val="clear"/>
          <w:lang w:val="ru-RU" w:eastAsia="ru-RU" w:bidi="ru-RU"/>
        </w:rPr>
        <w:t>Аварийно-диспетчерская служба: тел._______________________________________________________</w:t>
      </w:r>
    </w:p>
    <w:p>
      <w:pPr>
        <w:pStyle w:val="Style23"/>
        <w:widowControl w:val="false"/>
        <w:shd w:val="clear" w:color="auto" w:fill="auto"/>
        <w:tabs>
          <w:tab w:val="clear" w:pos="720"/>
          <w:tab w:val="left" w:pos="3789" w:leader="underscore"/>
        </w:tabs>
        <w:bidi w:val="0"/>
        <w:spacing w:lineRule="auto" w:line="240" w:before="0" w:after="0"/>
        <w:ind w:left="850" w:right="0" w:firstLine="170"/>
        <w:jc w:val="both"/>
        <w:rPr/>
      </w:pPr>
      <w:r>
        <w:rPr>
          <w:color w:val="000000"/>
          <w:spacing w:val="0"/>
          <w:w w:val="100"/>
          <w:shd w:fill="auto" w:val="clear"/>
          <w:lang w:val="ru-RU" w:eastAsia="ru-RU" w:bidi="ru-RU"/>
        </w:rPr>
        <w:t xml:space="preserve">Руководитель </w:t>
        <w:tab/>
      </w:r>
    </w:p>
    <w:p>
      <w:pPr>
        <w:pStyle w:val="Style23"/>
        <w:keepNext w:val="false"/>
        <w:keepLines w:val="false"/>
        <w:widowControl w:val="false"/>
        <w:shd w:val="clear" w:color="auto" w:fill="auto"/>
        <w:bidi w:val="0"/>
        <w:spacing w:lineRule="auto" w:line="240" w:before="0" w:after="0"/>
        <w:ind w:left="2540" w:right="0" w:hanging="0"/>
        <w:jc w:val="both"/>
        <w:rPr/>
      </w:pPr>
      <w:r>
        <w:rPr>
          <w:color w:val="000000"/>
          <w:spacing w:val="0"/>
          <w:w w:val="100"/>
          <w:shd w:fill="auto" w:val="clear"/>
          <w:lang w:val="ru-RU" w:eastAsia="ru-RU" w:bidi="ru-RU"/>
        </w:rPr>
        <w:t>(подпись) М.П.</w:t>
      </w:r>
    </w:p>
    <w:p>
      <w:pPr>
        <w:pStyle w:val="Style23"/>
        <w:keepNext w:val="false"/>
        <w:keepLines w:val="false"/>
        <w:widowControl w:val="false"/>
        <w:shd w:val="clear" w:color="auto" w:fill="auto"/>
        <w:bidi w:val="0"/>
        <w:spacing w:lineRule="auto" w:line="240" w:before="0" w:after="200"/>
        <w:ind w:left="1191" w:right="0" w:hanging="0"/>
        <w:jc w:val="both"/>
        <w:rPr>
          <w:b/>
          <w:b/>
          <w:bCs/>
          <w:color w:val="000000"/>
          <w:spacing w:val="0"/>
          <w:w w:val="100"/>
          <w:u w:val="single"/>
          <w:lang w:val="ru-RU" w:eastAsia="ru-RU" w:bidi="ru-RU"/>
        </w:rPr>
      </w:pPr>
      <w:r>
        <w:rPr>
          <w:b/>
          <w:bCs/>
          <w:color w:val="000000"/>
          <w:spacing w:val="0"/>
          <w:w w:val="100"/>
          <w:u w:val="single"/>
          <w:lang w:val="ru-RU" w:eastAsia="ru-RU" w:bidi="ru-RU"/>
        </w:rPr>
      </w:r>
    </w:p>
    <w:p>
      <w:pPr>
        <w:pStyle w:val="Style23"/>
        <w:widowControl w:val="false"/>
        <w:shd w:val="clear" w:color="auto" w:fill="auto"/>
        <w:bidi w:val="0"/>
        <w:spacing w:lineRule="auto" w:line="240" w:before="0" w:after="200"/>
        <w:ind w:left="1191" w:right="0" w:hanging="0"/>
        <w:jc w:val="both"/>
        <w:rPr/>
      </w:pPr>
      <w:r>
        <w:rPr>
          <w:b/>
          <w:bCs/>
          <w:color w:val="000000"/>
          <w:spacing w:val="0"/>
          <w:w w:val="100"/>
          <w:u w:val="single"/>
          <w:shd w:fill="auto" w:val="clear"/>
          <w:lang w:val="ru-RU" w:eastAsia="ru-RU" w:bidi="ru-RU"/>
        </w:rPr>
        <w:t>Реестр собственников:</w:t>
      </w:r>
    </w:p>
    <w:tbl>
      <w:tblPr>
        <w:tblW w:w="9675" w:type="dxa"/>
        <w:jc w:val="left"/>
        <w:tblInd w:w="1170" w:type="dxa"/>
        <w:tblLayout w:type="fixed"/>
        <w:tblCellMar>
          <w:top w:w="0" w:type="dxa"/>
          <w:left w:w="98" w:type="dxa"/>
          <w:bottom w:w="0" w:type="dxa"/>
          <w:right w:w="108" w:type="dxa"/>
        </w:tblCellMar>
      </w:tblPr>
      <w:tblGrid>
        <w:gridCol w:w="4286"/>
        <w:gridCol w:w="1533"/>
        <w:gridCol w:w="2160"/>
        <w:gridCol w:w="1695"/>
      </w:tblGrid>
      <w:tr>
        <w:trPr>
          <w:trHeight w:val="1666" w:hRule="exact"/>
        </w:trPr>
        <w:tc>
          <w:tcPr>
            <w:tcW w:w="4286"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before="0" w:after="0"/>
              <w:ind w:left="0" w:right="0" w:hanging="0"/>
              <w:jc w:val="center"/>
              <w:rPr/>
            </w:pPr>
            <w:r>
              <w:rPr>
                <w:b/>
                <w:bCs/>
                <w:color w:val="000000"/>
                <w:spacing w:val="0"/>
                <w:w w:val="100"/>
                <w:shd w:fill="auto" w:val="clear"/>
                <w:lang w:val="ru-RU" w:eastAsia="ru-RU" w:bidi="ru-RU"/>
              </w:rPr>
              <w:t>Фамилия, инициалы или наименование собственника помещения в МКД, дата рождения, реквизиты документа, удостоверяющего личность, контактный телефон</w:t>
            </w:r>
          </w:p>
        </w:tc>
        <w:tc>
          <w:tcPr>
            <w:tcW w:w="1533" w:type="dxa"/>
            <w:tcBorders>
              <w:top w:val="single" w:sz="4" w:space="0" w:color="000000"/>
              <w:left w:val="single" w:sz="4" w:space="0" w:color="000000"/>
            </w:tcBorders>
            <w:shd w:fill="auto" w:val="clear"/>
            <w:vAlign w:val="center"/>
          </w:tcPr>
          <w:p>
            <w:pPr>
              <w:pStyle w:val="Style28"/>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hd w:fill="auto" w:val="clear"/>
                <w:lang w:val="ru-RU" w:eastAsia="ru-RU" w:bidi="ru-RU"/>
              </w:rPr>
              <w:t>№</w:t>
            </w:r>
          </w:p>
          <w:p>
            <w:pPr>
              <w:pStyle w:val="Style28"/>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hd w:fill="auto" w:val="clear"/>
                <w:lang w:val="ru-RU" w:eastAsia="ru-RU" w:bidi="ru-RU"/>
              </w:rPr>
              <w:t>квартиры</w:t>
            </w:r>
          </w:p>
        </w:tc>
        <w:tc>
          <w:tcPr>
            <w:tcW w:w="2160" w:type="dxa"/>
            <w:tcBorders>
              <w:top w:val="single" w:sz="4" w:space="0" w:color="000000"/>
              <w:left w:val="single" w:sz="4" w:space="0" w:color="000000"/>
            </w:tcBorders>
            <w:shd w:fill="auto" w:val="clear"/>
            <w:vAlign w:val="center"/>
          </w:tcPr>
          <w:p>
            <w:pPr>
              <w:pStyle w:val="Style28"/>
              <w:keepNext w:val="false"/>
              <w:keepLines w:val="false"/>
              <w:widowControl w:val="false"/>
              <w:shd w:val="clear" w:color="auto" w:fill="auto"/>
              <w:bidi w:val="0"/>
              <w:spacing w:lineRule="auto" w:line="259" w:before="0" w:after="0"/>
              <w:ind w:left="0" w:right="0" w:hanging="0"/>
              <w:jc w:val="center"/>
              <w:rPr/>
            </w:pPr>
            <w:r>
              <w:rPr>
                <w:b/>
                <w:bCs/>
                <w:color w:val="000000"/>
                <w:spacing w:val="0"/>
                <w:w w:val="100"/>
                <w:shd w:fill="auto" w:val="clear"/>
                <w:lang w:val="ru-RU" w:eastAsia="ru-RU" w:bidi="ru-RU"/>
              </w:rPr>
              <w:t>Размер площади помещения в МКД, находящегося в собственности, в том числе  жилая</w:t>
            </w:r>
          </w:p>
        </w:tc>
        <w:tc>
          <w:tcPr>
            <w:tcW w:w="1695" w:type="dxa"/>
            <w:tcBorders>
              <w:top w:val="single" w:sz="4" w:space="0" w:color="000000"/>
              <w:left w:val="single" w:sz="4" w:space="0" w:color="000000"/>
              <w:right w:val="single" w:sz="4" w:space="0" w:color="000000"/>
            </w:tcBorders>
            <w:shd w:fill="auto" w:val="clear"/>
            <w:vAlign w:val="center"/>
          </w:tcPr>
          <w:p>
            <w:pPr>
              <w:pStyle w:val="Style28"/>
              <w:keepNext w:val="false"/>
              <w:keepLines w:val="false"/>
              <w:widowControl w:val="false"/>
              <w:shd w:val="clear" w:color="auto" w:fill="auto"/>
              <w:bidi w:val="0"/>
              <w:spacing w:lineRule="auto" w:line="259" w:before="0" w:after="0"/>
              <w:ind w:left="0" w:right="0" w:hanging="0"/>
              <w:jc w:val="center"/>
              <w:rPr/>
            </w:pPr>
            <w:r>
              <w:rPr>
                <w:b/>
                <w:bCs/>
                <w:color w:val="000000"/>
                <w:spacing w:val="0"/>
                <w:w w:val="100"/>
                <w:shd w:fill="auto" w:val="clear"/>
                <w:lang w:val="ru-RU" w:eastAsia="ru-RU" w:bidi="ru-RU"/>
              </w:rPr>
              <w:t>Подпись собственника помещения в МКД</w:t>
            </w:r>
          </w:p>
        </w:tc>
      </w:tr>
      <w:tr>
        <w:trPr>
          <w:trHeight w:val="346" w:hRule="exact"/>
        </w:trPr>
        <w:tc>
          <w:tcPr>
            <w:tcW w:w="4286"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533"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46" w:hRule="exact"/>
        </w:trPr>
        <w:tc>
          <w:tcPr>
            <w:tcW w:w="4286"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533"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41" w:hRule="exact"/>
        </w:trPr>
        <w:tc>
          <w:tcPr>
            <w:tcW w:w="4286"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533"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41" w:hRule="exact"/>
        </w:trPr>
        <w:tc>
          <w:tcPr>
            <w:tcW w:w="4286"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533"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46" w:hRule="exact"/>
        </w:trPr>
        <w:tc>
          <w:tcPr>
            <w:tcW w:w="4286"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533"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46" w:hRule="exact"/>
        </w:trPr>
        <w:tc>
          <w:tcPr>
            <w:tcW w:w="4286"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533"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46" w:hRule="exact"/>
        </w:trPr>
        <w:tc>
          <w:tcPr>
            <w:tcW w:w="4286"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533"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41" w:hRule="exact"/>
        </w:trPr>
        <w:tc>
          <w:tcPr>
            <w:tcW w:w="4286"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533"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41" w:hRule="exact"/>
        </w:trPr>
        <w:tc>
          <w:tcPr>
            <w:tcW w:w="4286"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533"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41" w:hRule="exact"/>
        </w:trPr>
        <w:tc>
          <w:tcPr>
            <w:tcW w:w="4286"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533"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46" w:hRule="exact"/>
        </w:trPr>
        <w:tc>
          <w:tcPr>
            <w:tcW w:w="4286"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533"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46" w:hRule="exact"/>
        </w:trPr>
        <w:tc>
          <w:tcPr>
            <w:tcW w:w="4286"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533"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50" w:hRule="exact"/>
        </w:trPr>
        <w:tc>
          <w:tcPr>
            <w:tcW w:w="4286"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533"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50" w:hRule="exact"/>
        </w:trPr>
        <w:tc>
          <w:tcPr>
            <w:tcW w:w="4286"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533"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41" w:hRule="exact"/>
        </w:trPr>
        <w:tc>
          <w:tcPr>
            <w:tcW w:w="4286" w:type="dxa"/>
            <w:tcBorders>
              <w:top w:val="single" w:sz="4" w:space="0" w:color="000000"/>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533" w:type="dxa"/>
            <w:tcBorders>
              <w:top w:val="single" w:sz="4" w:space="0" w:color="000000"/>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6" w:type="dxa"/>
            <w:tcBorders>
              <w:top w:val="single" w:sz="4" w:space="0" w:color="000000"/>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533" w:type="dxa"/>
            <w:tcBorders>
              <w:top w:val="single" w:sz="4" w:space="0" w:color="000000"/>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6"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533"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6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695"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6"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533"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6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695"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6"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533"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6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695"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6"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533"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6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695"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6"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533"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6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695"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6"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533"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6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695"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6"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533"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6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695"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6"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533"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6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695"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6"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533"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6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695"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6"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533"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6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695"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6"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533"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6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695"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6"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533"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6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695"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6"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533"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6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695"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6"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533"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6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695"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6"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533"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6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695"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6"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533"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6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695"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6"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533"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6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695"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6"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533"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6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695"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bl>
    <w:p>
      <w:pPr>
        <w:pStyle w:val="Normal"/>
        <w:spacing w:lineRule="exact" w:line="1"/>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bidi w:val="0"/>
        <w:spacing w:lineRule="auto" w:line="240" w:before="0" w:after="0"/>
        <w:ind w:left="6633" w:right="0" w:hanging="0"/>
        <w:jc w:val="both"/>
        <w:rPr/>
      </w:pPr>
      <w:r>
        <w:rPr>
          <w:color w:val="000000"/>
          <w:spacing w:val="0"/>
          <w:w w:val="100"/>
          <w:shd w:fill="auto" w:val="clear"/>
          <w:lang w:val="ru-RU" w:eastAsia="ru-RU" w:bidi="ru-RU"/>
        </w:rPr>
        <w:t>Приложение № 1</w:t>
      </w:r>
    </w:p>
    <w:p>
      <w:pPr>
        <w:pStyle w:val="Style23"/>
        <w:keepNext w:val="false"/>
        <w:keepLines w:val="false"/>
        <w:widowControl w:val="false"/>
        <w:shd w:val="clear" w:color="auto" w:fill="auto"/>
        <w:bidi w:val="0"/>
        <w:spacing w:lineRule="auto" w:line="240" w:before="0" w:after="0"/>
        <w:ind w:left="6633" w:right="0" w:hanging="0"/>
        <w:jc w:val="both"/>
        <w:rPr/>
      </w:pPr>
      <w:r>
        <w:rPr>
          <w:color w:val="000000"/>
          <w:spacing w:val="0"/>
          <w:w w:val="100"/>
          <w:shd w:fill="auto" w:val="clear"/>
          <w:lang w:val="ru-RU" w:eastAsia="ru-RU" w:bidi="ru-RU"/>
        </w:rPr>
        <w:t xml:space="preserve">к договору управления </w:t>
      </w:r>
    </w:p>
    <w:p>
      <w:pPr>
        <w:pStyle w:val="Style23"/>
        <w:keepNext w:val="false"/>
        <w:keepLines w:val="false"/>
        <w:widowControl w:val="false"/>
        <w:shd w:val="clear" w:color="auto" w:fill="auto"/>
        <w:bidi w:val="0"/>
        <w:spacing w:lineRule="auto" w:line="240" w:before="0" w:after="0"/>
        <w:ind w:left="6633" w:right="0" w:hanging="0"/>
        <w:jc w:val="both"/>
        <w:rPr/>
      </w:pPr>
      <w:r>
        <w:rPr>
          <w:color w:val="000000"/>
          <w:spacing w:val="0"/>
          <w:w w:val="100"/>
          <w:shd w:fill="auto" w:val="clear"/>
          <w:lang w:val="ru-RU" w:eastAsia="ru-RU" w:bidi="ru-RU"/>
        </w:rPr>
        <w:t>многоквартирным домом</w:t>
      </w:r>
    </w:p>
    <w:p>
      <w:pPr>
        <w:pStyle w:val="Style23"/>
        <w:keepNext w:val="false"/>
        <w:keepLines w:val="false"/>
        <w:widowControl w:val="false"/>
        <w:shd w:val="clear" w:color="auto" w:fill="auto"/>
        <w:bidi w:val="0"/>
        <w:spacing w:lineRule="auto" w:line="240" w:before="0" w:after="560"/>
        <w:ind w:left="6633" w:right="0" w:hanging="0"/>
        <w:jc w:val="both"/>
        <w:rPr/>
      </w:pPr>
      <w:r>
        <w:rPr>
          <w:color w:val="000000"/>
          <w:spacing w:val="0"/>
          <w:w w:val="100"/>
          <w:shd w:fill="auto" w:val="clear"/>
          <w:lang w:val="ru-RU" w:eastAsia="ru-RU" w:bidi="ru-RU"/>
        </w:rPr>
        <w:t>№</w:t>
      </w:r>
      <w:r>
        <w:rPr>
          <w:color w:val="000000"/>
          <w:spacing w:val="0"/>
          <w:w w:val="100"/>
          <w:shd w:fill="auto" w:val="clear"/>
          <w:lang w:val="ru-RU" w:eastAsia="ru-RU" w:bidi="ru-RU"/>
        </w:rPr>
        <w:t>__________от  20___ г.</w:t>
      </w:r>
    </w:p>
    <w:p>
      <w:pPr>
        <w:pStyle w:val="33"/>
        <w:keepNext w:val="true"/>
        <w:keepLines/>
        <w:widowControl w:val="false"/>
        <w:shd w:val="clear" w:color="auto" w:fill="auto"/>
        <w:bidi w:val="0"/>
        <w:spacing w:lineRule="auto" w:line="264" w:before="0" w:after="0"/>
        <w:ind w:left="0" w:right="0" w:hanging="0"/>
        <w:jc w:val="center"/>
        <w:rPr/>
      </w:pPr>
      <w:bookmarkStart w:id="55" w:name="bookmark112"/>
      <w:r>
        <w:rPr>
          <w:color w:val="000000"/>
          <w:spacing w:val="0"/>
          <w:w w:val="100"/>
          <w:shd w:fill="auto" w:val="clear"/>
          <w:lang w:val="ru-RU" w:eastAsia="ru-RU" w:bidi="ru-RU"/>
        </w:rPr>
        <w:t>АКТ</w:t>
      </w:r>
      <w:bookmarkEnd w:id="55"/>
    </w:p>
    <w:p>
      <w:pPr>
        <w:pStyle w:val="Style23"/>
        <w:keepNext w:val="false"/>
        <w:keepLines w:val="false"/>
        <w:widowControl w:val="false"/>
        <w:shd w:val="clear" w:color="auto" w:fill="auto"/>
        <w:bidi w:val="0"/>
        <w:spacing w:lineRule="auto" w:line="264" w:before="0" w:after="260"/>
        <w:ind w:left="0" w:right="0" w:hanging="0"/>
        <w:jc w:val="center"/>
        <w:rPr/>
      </w:pPr>
      <w:r>
        <w:rPr>
          <w:color w:val="000000"/>
          <w:spacing w:val="0"/>
          <w:w w:val="100"/>
          <w:shd w:fill="auto" w:val="clear"/>
          <w:lang w:val="ru-RU" w:eastAsia="ru-RU" w:bidi="ru-RU"/>
        </w:rPr>
        <w:t>о состоянии общего имущества собственников помещений в многоквартирном доме,</w:t>
        <w:br/>
        <w:t>являющегося объектом конкурса</w:t>
      </w:r>
    </w:p>
    <w:p>
      <w:pPr>
        <w:pStyle w:val="Style23"/>
        <w:keepNext w:val="false"/>
        <w:keepLines w:val="false"/>
        <w:widowControl w:val="false"/>
        <w:shd w:val="clear" w:color="auto" w:fill="auto"/>
        <w:bidi w:val="0"/>
        <w:spacing w:lineRule="auto" w:line="264" w:before="0" w:after="0"/>
        <w:ind w:left="964" w:right="0" w:hanging="0"/>
        <w:jc w:val="both"/>
        <w:rPr/>
      </w:pPr>
      <w:r>
        <w:rPr>
          <w:color w:val="000000"/>
          <w:spacing w:val="0"/>
          <w:w w:val="100"/>
          <w:shd w:fill="auto" w:val="clear"/>
          <w:lang w:val="ru-RU" w:eastAsia="ru-RU" w:bidi="ru-RU"/>
        </w:rPr>
        <w:t>Брянская область</w:t>
      </w:r>
    </w:p>
    <w:p>
      <w:pPr>
        <w:pStyle w:val="Style23"/>
        <w:keepNext w:val="false"/>
        <w:keepLines w:val="false"/>
        <w:widowControl w:val="false"/>
        <w:shd w:val="clear" w:color="auto" w:fill="auto"/>
        <w:bidi w:val="0"/>
        <w:spacing w:lineRule="auto" w:line="264" w:before="0" w:after="0"/>
        <w:ind w:left="0" w:right="0" w:firstLine="940"/>
        <w:jc w:val="both"/>
        <w:rPr/>
      </w:pPr>
      <w:r>
        <w:rPr>
          <w:color w:val="000000"/>
          <w:spacing w:val="0"/>
          <w:w w:val="100"/>
          <w:shd w:fill="auto" w:val="clear"/>
          <w:lang w:val="ru-RU" w:eastAsia="ru-RU" w:bidi="ru-RU"/>
        </w:rPr>
        <w:t>Погарский район</w:t>
      </w:r>
    </w:p>
    <w:p>
      <w:pPr>
        <w:pStyle w:val="Style23"/>
        <w:keepNext w:val="false"/>
        <w:keepLines w:val="false"/>
        <w:widowControl w:val="false"/>
        <w:shd w:val="clear" w:color="auto" w:fill="auto"/>
        <w:bidi w:val="0"/>
        <w:spacing w:lineRule="auto" w:line="264" w:before="0" w:after="260"/>
        <w:ind w:left="0" w:right="0" w:firstLine="940"/>
        <w:jc w:val="both"/>
        <w:rPr/>
      </w:pPr>
      <w:r>
        <w:rPr>
          <w:color w:val="000000"/>
          <w:spacing w:val="0"/>
          <w:w w:val="100"/>
          <w:shd w:fill="auto" w:val="clear"/>
          <w:lang w:val="ru-RU" w:eastAsia="ru-RU" w:bidi="ru-RU"/>
        </w:rPr>
        <w:t xml:space="preserve">пгт.Погар, ул. </w:t>
      </w: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shd w:fill="auto" w:val="clear"/>
          <w:lang w:val="ru-RU" w:eastAsia="ru-RU" w:bidi="ru-RU"/>
        </w:rPr>
        <w:t>Октябрьская</w:t>
      </w:r>
      <w:r>
        <w:rPr>
          <w:color w:val="000000"/>
          <w:spacing w:val="0"/>
          <w:w w:val="100"/>
          <w:shd w:fill="auto" w:val="clear"/>
          <w:lang w:val="ru-RU" w:eastAsia="ru-RU" w:bidi="ru-RU"/>
        </w:rPr>
        <w:t>, д. 41</w:t>
      </w:r>
    </w:p>
    <w:p>
      <w:pPr>
        <w:pStyle w:val="Style23"/>
        <w:keepNext w:val="false"/>
        <w:keepLines w:val="false"/>
        <w:widowControl w:val="false"/>
        <w:shd w:val="clear" w:color="auto" w:fill="auto"/>
        <w:bidi w:val="0"/>
        <w:spacing w:lineRule="auto" w:line="264" w:before="0" w:after="218"/>
        <w:ind w:left="850" w:right="0" w:hanging="0"/>
        <w:jc w:val="both"/>
        <w:rPr>
          <w:b/>
          <w:b/>
          <w:bCs/>
          <w:color w:val="000000"/>
          <w:spacing w:val="0"/>
          <w:w w:val="100"/>
          <w:lang w:val="ru-RU" w:eastAsia="ru-RU" w:bidi="ru-RU"/>
        </w:rPr>
      </w:pPr>
      <w:r>
        <w:rPr>
          <w:b/>
          <w:bCs/>
          <w:color w:val="000000"/>
          <w:spacing w:val="0"/>
          <w:w w:val="100"/>
          <w:lang w:val="ru-RU" w:eastAsia="ru-RU" w:bidi="ru-RU"/>
        </w:rPr>
      </w:r>
    </w:p>
    <w:p>
      <w:pPr>
        <w:pStyle w:val="Style23"/>
        <w:widowControl w:val="false"/>
        <w:shd w:val="clear" w:color="auto" w:fill="auto"/>
        <w:bidi w:val="0"/>
        <w:spacing w:lineRule="auto" w:line="264" w:before="0" w:after="218"/>
        <w:ind w:left="850" w:right="0" w:hanging="0"/>
        <w:jc w:val="both"/>
        <w:rPr>
          <w:b/>
          <w:b/>
          <w:bCs/>
          <w:color w:val="000000"/>
          <w:spacing w:val="0"/>
          <w:w w:val="100"/>
          <w:lang w:val="ru-RU" w:eastAsia="ru-RU" w:bidi="ru-RU"/>
        </w:rPr>
      </w:pPr>
      <w:r>
        <w:rPr>
          <w:b/>
          <w:bCs/>
          <w:color w:val="000000"/>
          <w:spacing w:val="0"/>
          <w:w w:val="100"/>
          <w:lang w:val="ru-RU" w:eastAsia="ru-RU" w:bidi="ru-RU"/>
        </w:rPr>
      </w:r>
    </w:p>
    <w:p>
      <w:pPr>
        <w:pStyle w:val="Style23"/>
        <w:widowControl w:val="false"/>
        <w:shd w:val="clear" w:color="auto" w:fill="auto"/>
        <w:bidi w:val="0"/>
        <w:spacing w:lineRule="auto" w:line="264" w:before="0" w:after="218"/>
        <w:ind w:left="850" w:right="0" w:hanging="0"/>
        <w:jc w:val="both"/>
        <w:rPr/>
      </w:pPr>
      <w:r>
        <w:rPr>
          <w:b/>
          <w:bCs/>
          <w:color w:val="000000"/>
          <w:spacing w:val="0"/>
          <w:w w:val="100"/>
          <w:shd w:fill="auto" w:val="clear"/>
          <w:lang w:val="ru-RU" w:eastAsia="ru-RU" w:bidi="ru-RU"/>
        </w:rPr>
        <w:t>Управляющая компания</w:t>
      </w:r>
    </w:p>
    <w:p>
      <w:pPr>
        <w:pStyle w:val="Style23"/>
        <w:keepNext w:val="false"/>
        <w:keepLines w:val="false"/>
        <w:widowControl w:val="false"/>
        <w:shd w:val="clear" w:color="auto" w:fill="auto"/>
        <w:bidi w:val="0"/>
        <w:spacing w:lineRule="auto" w:line="264" w:before="0" w:after="275"/>
        <w:ind w:left="850" w:right="0" w:hanging="0"/>
        <w:jc w:val="both"/>
        <w:rPr/>
      </w:pPr>
      <w:r>
        <w:rPr>
          <w:b/>
          <w:bCs/>
          <w:color w:val="000000"/>
          <w:spacing w:val="0"/>
          <w:w w:val="100"/>
          <w:shd w:fill="auto" w:val="clear"/>
          <w:lang w:val="ru-RU" w:eastAsia="ru-RU" w:bidi="ru-RU"/>
        </w:rPr>
        <w:t>___________________________________</w:t>
      </w:r>
    </w:p>
    <w:p>
      <w:pPr>
        <w:pStyle w:val="Style23"/>
        <w:widowControl w:val="false"/>
        <w:shd w:val="clear" w:color="auto" w:fill="auto"/>
        <w:bidi w:val="0"/>
        <w:spacing w:lineRule="auto" w:line="264" w:before="0" w:after="560"/>
        <w:ind w:left="0" w:right="0" w:firstLine="220"/>
        <w:jc w:val="both"/>
        <w:rPr>
          <w:b w:val="false"/>
          <w:b w:val="false"/>
          <w:bCs w:val="false"/>
        </w:rPr>
      </w:pPr>
      <w:r>
        <w:rPr>
          <w:b w:val="false"/>
          <w:bCs w:val="false"/>
          <w:color w:val="000000"/>
          <w:spacing w:val="0"/>
          <w:w w:val="100"/>
          <w:shd w:fill="auto" w:val="clear"/>
          <w:lang w:val="ru-RU" w:eastAsia="ru-RU" w:bidi="ru-RU"/>
        </w:rPr>
        <w:t xml:space="preserve">                          </w:t>
      </w:r>
      <w:r>
        <w:rPr>
          <w:b w:val="false"/>
          <w:bCs w:val="false"/>
          <w:color w:val="000000"/>
          <w:spacing w:val="0"/>
          <w:w w:val="100"/>
          <w:shd w:fill="auto" w:val="clear"/>
          <w:lang w:val="ru-RU" w:eastAsia="ru-RU" w:bidi="ru-RU"/>
        </w:rPr>
        <w:t>МП</w:t>
      </w:r>
    </w:p>
    <w:p>
      <w:pPr>
        <w:pStyle w:val="Style23"/>
        <w:keepNext w:val="false"/>
        <w:keepLines w:val="false"/>
        <w:widowControl w:val="false"/>
        <w:shd w:val="clear" w:color="auto" w:fill="auto"/>
        <w:bidi w:val="0"/>
        <w:spacing w:lineRule="auto" w:line="240" w:before="0" w:after="0"/>
        <w:ind w:left="663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bidi w:val="0"/>
        <w:spacing w:lineRule="auto" w:line="240" w:before="0" w:after="0"/>
        <w:ind w:left="663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bidi w:val="0"/>
        <w:spacing w:lineRule="auto" w:line="240" w:before="0" w:after="0"/>
        <w:ind w:left="663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bidi w:val="0"/>
        <w:spacing w:lineRule="auto" w:line="240" w:before="0" w:after="0"/>
        <w:ind w:left="663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bidi w:val="0"/>
        <w:spacing w:lineRule="auto" w:line="240" w:before="0" w:after="0"/>
        <w:ind w:left="663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bidi w:val="0"/>
        <w:spacing w:lineRule="auto" w:line="240" w:before="0" w:after="0"/>
        <w:ind w:left="663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bidi w:val="0"/>
        <w:spacing w:lineRule="auto" w:line="240" w:before="0" w:after="0"/>
        <w:ind w:left="6633" w:right="0" w:hanging="0"/>
        <w:jc w:val="both"/>
        <w:rPr/>
      </w:pPr>
      <w:r>
        <w:rPr>
          <w:color w:val="000000"/>
          <w:spacing w:val="0"/>
          <w:w w:val="100"/>
          <w:shd w:fill="auto" w:val="clear"/>
          <w:lang w:val="ru-RU" w:eastAsia="ru-RU" w:bidi="ru-RU"/>
        </w:rPr>
        <w:t>Приложение № 2</w:t>
      </w:r>
    </w:p>
    <w:p>
      <w:pPr>
        <w:pStyle w:val="Style23"/>
        <w:keepNext w:val="false"/>
        <w:keepLines w:val="false"/>
        <w:widowControl w:val="false"/>
        <w:shd w:val="clear" w:color="auto" w:fill="auto"/>
        <w:bidi w:val="0"/>
        <w:spacing w:lineRule="auto" w:line="240" w:before="0" w:after="0"/>
        <w:ind w:left="6633" w:right="0" w:hanging="0"/>
        <w:jc w:val="both"/>
        <w:rPr/>
      </w:pPr>
      <w:r>
        <w:rPr>
          <w:color w:val="000000"/>
          <w:spacing w:val="0"/>
          <w:w w:val="100"/>
          <w:shd w:fill="auto" w:val="clear"/>
          <w:lang w:val="ru-RU" w:eastAsia="ru-RU" w:bidi="ru-RU"/>
        </w:rPr>
        <w:t xml:space="preserve">к договору управления </w:t>
      </w:r>
    </w:p>
    <w:p>
      <w:pPr>
        <w:pStyle w:val="Style23"/>
        <w:keepNext w:val="false"/>
        <w:keepLines w:val="false"/>
        <w:widowControl w:val="false"/>
        <w:shd w:val="clear" w:color="auto" w:fill="auto"/>
        <w:bidi w:val="0"/>
        <w:spacing w:lineRule="auto" w:line="240" w:before="0" w:after="0"/>
        <w:ind w:left="6633" w:right="0" w:hanging="0"/>
        <w:jc w:val="both"/>
        <w:rPr/>
      </w:pPr>
      <w:r>
        <w:rPr>
          <w:color w:val="000000"/>
          <w:spacing w:val="0"/>
          <w:w w:val="100"/>
          <w:shd w:fill="auto" w:val="clear"/>
          <w:lang w:val="ru-RU" w:eastAsia="ru-RU" w:bidi="ru-RU"/>
        </w:rPr>
        <w:t>многоквартирным домом</w:t>
      </w:r>
    </w:p>
    <w:p>
      <w:pPr>
        <w:pStyle w:val="Style23"/>
        <w:keepNext w:val="false"/>
        <w:keepLines w:val="false"/>
        <w:widowControl w:val="false"/>
        <w:shd w:val="clear" w:color="auto" w:fill="auto"/>
        <w:bidi w:val="0"/>
        <w:spacing w:lineRule="auto" w:line="240" w:before="0" w:after="560"/>
        <w:ind w:left="6633" w:right="0" w:hanging="0"/>
        <w:jc w:val="both"/>
        <w:rPr/>
      </w:pPr>
      <w:r>
        <w:rPr>
          <w:b/>
          <w:bCs/>
          <w:color w:val="000000"/>
          <w:spacing w:val="0"/>
          <w:w w:val="100"/>
          <w:shd w:fill="auto" w:val="clear"/>
          <w:lang w:val="ru-RU" w:eastAsia="ru-RU" w:bidi="ru-RU"/>
        </w:rPr>
        <w:t>№</w:t>
      </w:r>
      <w:r>
        <w:rPr>
          <w:b/>
          <w:bCs/>
          <w:color w:val="000000"/>
          <w:spacing w:val="0"/>
          <w:w w:val="100"/>
          <w:shd w:fill="auto" w:val="clear"/>
          <w:lang w:val="ru-RU" w:eastAsia="ru-RU" w:bidi="ru-RU"/>
        </w:rPr>
        <w:t>__________от  20___ г.</w:t>
      </w:r>
    </w:p>
    <w:p>
      <w:pPr>
        <w:pStyle w:val="33"/>
        <w:keepNext w:val="true"/>
        <w:keepLines/>
        <w:widowControl w:val="false"/>
        <w:shd w:val="clear" w:color="auto" w:fill="auto"/>
        <w:bidi w:val="0"/>
        <w:spacing w:lineRule="auto" w:line="240" w:before="0" w:after="0"/>
        <w:ind w:left="0" w:right="0" w:hanging="0"/>
        <w:jc w:val="center"/>
        <w:rPr/>
      </w:pPr>
      <w:bookmarkStart w:id="56" w:name="bookmark114"/>
      <w:r>
        <w:rPr>
          <w:color w:val="000000"/>
          <w:spacing w:val="0"/>
          <w:w w:val="100"/>
          <w:shd w:fill="auto" w:val="clear"/>
          <w:lang w:val="ru-RU" w:eastAsia="ru-RU" w:bidi="ru-RU"/>
        </w:rPr>
        <w:t>ПЕРЕЧЕНЬ</w:t>
      </w:r>
      <w:bookmarkEnd w:id="56"/>
    </w:p>
    <w:p>
      <w:pPr>
        <w:pStyle w:val="Style23"/>
        <w:keepNext w:val="false"/>
        <w:keepLines w:val="false"/>
        <w:widowControl w:val="false"/>
        <w:shd w:val="clear" w:color="auto" w:fill="auto"/>
        <w:bidi w:val="0"/>
        <w:spacing w:lineRule="auto" w:line="240" w:before="0" w:after="0"/>
        <w:ind w:left="0" w:right="0" w:hanging="0"/>
        <w:jc w:val="center"/>
        <w:rPr/>
      </w:pPr>
      <w:r>
        <w:rPr>
          <w:color w:val="000000"/>
          <w:spacing w:val="0"/>
          <w:w w:val="100"/>
          <w:shd w:fill="auto" w:val="clear"/>
          <w:lang w:val="ru-RU" w:eastAsia="ru-RU" w:bidi="ru-RU"/>
        </w:rPr>
        <w:t>обязательных работ и услуг по содержанию и ремонту общего имущества</w:t>
      </w:r>
    </w:p>
    <w:p>
      <w:pPr>
        <w:pStyle w:val="Style23"/>
        <w:keepNext w:val="false"/>
        <w:keepLines w:val="false"/>
        <w:widowControl w:val="false"/>
        <w:shd w:val="clear" w:color="auto" w:fill="auto"/>
        <w:bidi w:val="0"/>
        <w:spacing w:lineRule="auto" w:line="240" w:before="0" w:after="200"/>
        <w:ind w:left="850" w:right="0" w:hanging="0"/>
        <w:jc w:val="center"/>
        <w:rPr/>
      </w:pPr>
      <w:r>
        <w:rPr>
          <w:color w:val="000000"/>
          <w:spacing w:val="0"/>
          <w:w w:val="100"/>
          <w:shd w:fill="auto" w:val="clear"/>
          <w:lang w:val="ru-RU" w:eastAsia="ru-RU" w:bidi="ru-RU"/>
        </w:rPr>
        <w:t xml:space="preserve">в многоквартирном доме № </w:t>
      </w: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shd w:fill="auto" w:val="clear"/>
          <w:lang w:val="ru-RU" w:eastAsia="ru-RU" w:bidi="ru-RU"/>
        </w:rPr>
        <w:t>41</w:t>
      </w:r>
      <w:r>
        <w:rPr>
          <w:color w:val="000000"/>
          <w:spacing w:val="0"/>
          <w:w w:val="100"/>
          <w:shd w:fill="auto" w:val="clear"/>
          <w:lang w:val="ru-RU" w:eastAsia="ru-RU" w:bidi="ru-RU"/>
        </w:rPr>
        <w:t xml:space="preserve">, ул. </w:t>
      </w: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shd w:fill="auto" w:val="clear"/>
          <w:lang w:val="ru-RU" w:eastAsia="ru-RU" w:bidi="ru-RU"/>
        </w:rPr>
        <w:t>Октябрьская</w:t>
      </w:r>
      <w:r>
        <w:rPr>
          <w:color w:val="000000"/>
          <w:spacing w:val="0"/>
          <w:w w:val="100"/>
          <w:shd w:fill="auto" w:val="clear"/>
          <w:lang w:val="ru-RU" w:eastAsia="ru-RU" w:bidi="ru-RU"/>
        </w:rPr>
        <w:t>, в пгт. Погар, Погарского района, Брянской области</w:t>
      </w:r>
    </w:p>
    <w:p>
      <w:pPr>
        <w:pStyle w:val="Style23"/>
        <w:keepNext w:val="false"/>
        <w:keepLines w:val="false"/>
        <w:widowControl w:val="false"/>
        <w:shd w:val="clear" w:color="auto" w:fill="auto"/>
        <w:bidi w:val="0"/>
        <w:spacing w:lineRule="auto" w:line="240" w:before="0" w:after="540"/>
        <w:ind w:left="0" w:right="0" w:hanging="0"/>
        <w:jc w:val="both"/>
        <w:rPr>
          <w:b/>
          <w:b/>
          <w:bCs/>
          <w:color w:val="000000"/>
          <w:spacing w:val="0"/>
          <w:w w:val="100"/>
          <w:lang w:val="ru-RU" w:eastAsia="ru-RU" w:bidi="ru-RU"/>
        </w:rPr>
      </w:pPr>
      <w:r>
        <w:rPr>
          <w:b/>
          <w:bCs/>
          <w:color w:val="000000"/>
          <w:spacing w:val="0"/>
          <w:w w:val="100"/>
          <w:lang w:val="ru-RU" w:eastAsia="ru-RU" w:bidi="ru-RU"/>
        </w:rPr>
      </w:r>
    </w:p>
    <w:p>
      <w:pPr>
        <w:pStyle w:val="Style23"/>
        <w:widowControl w:val="false"/>
        <w:shd w:val="clear" w:color="auto" w:fill="auto"/>
        <w:bidi w:val="0"/>
        <w:spacing w:lineRule="auto" w:line="240" w:before="0" w:after="540"/>
        <w:ind w:left="0" w:right="0" w:hanging="0"/>
        <w:jc w:val="both"/>
        <w:rPr>
          <w:b/>
          <w:b/>
          <w:bCs/>
          <w:color w:val="000000"/>
          <w:spacing w:val="0"/>
          <w:w w:val="100"/>
          <w:lang w:val="ru-RU" w:eastAsia="ru-RU" w:bidi="ru-RU"/>
        </w:rPr>
      </w:pPr>
      <w:r>
        <w:rPr>
          <w:b/>
          <w:bCs/>
          <w:color w:val="000000"/>
          <w:spacing w:val="0"/>
          <w:w w:val="100"/>
          <w:lang w:val="ru-RU" w:eastAsia="ru-RU" w:bidi="ru-RU"/>
        </w:rPr>
      </w:r>
    </w:p>
    <w:p>
      <w:pPr>
        <w:pStyle w:val="Style23"/>
        <w:keepNext w:val="false"/>
        <w:keepLines w:val="false"/>
        <w:widowControl w:val="false"/>
        <w:shd w:val="clear" w:color="auto" w:fill="auto"/>
        <w:bidi w:val="0"/>
        <w:spacing w:lineRule="auto" w:line="240" w:before="0" w:after="540"/>
        <w:ind w:left="1077" w:right="0" w:hanging="0"/>
        <w:jc w:val="both"/>
        <w:rPr/>
      </w:pPr>
      <w:r>
        <w:rPr>
          <w:b/>
          <w:bCs/>
          <w:color w:val="000000"/>
          <w:spacing w:val="0"/>
          <w:w w:val="100"/>
          <w:shd w:fill="auto" w:val="clear"/>
          <w:lang w:val="ru-RU" w:eastAsia="ru-RU" w:bidi="ru-RU"/>
        </w:rPr>
        <w:t>Управляющая компания</w:t>
      </w:r>
    </w:p>
    <w:p>
      <w:pPr>
        <w:pStyle w:val="Style23"/>
        <w:keepNext w:val="false"/>
        <w:keepLines w:val="false"/>
        <w:widowControl w:val="false"/>
        <w:shd w:val="clear" w:color="auto" w:fill="auto"/>
        <w:bidi w:val="0"/>
        <w:spacing w:lineRule="auto" w:line="240" w:before="0" w:after="255"/>
        <w:ind w:left="1077" w:right="0" w:hanging="0"/>
        <w:jc w:val="both"/>
        <w:rPr/>
      </w:pPr>
      <w:r>
        <w:rPr>
          <w:b/>
          <w:bCs/>
          <w:color w:val="000000"/>
          <w:spacing w:val="0"/>
          <w:w w:val="100"/>
          <w:shd w:fill="auto" w:val="clear"/>
          <w:lang w:val="ru-RU" w:eastAsia="ru-RU" w:bidi="ru-RU"/>
        </w:rPr>
        <w:t>______________________________________</w:t>
      </w:r>
    </w:p>
    <w:p>
      <w:pPr>
        <w:pStyle w:val="Style23"/>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МП</w:t>
      </w:r>
    </w:p>
    <w:p>
      <w:pPr>
        <w:pStyle w:val="Style23"/>
        <w:keepNext w:val="false"/>
        <w:keepLines w:val="false"/>
        <w:widowControl w:val="false"/>
        <w:shd w:val="clear" w:color="auto" w:fill="auto"/>
        <w:bidi w:val="0"/>
        <w:spacing w:lineRule="auto" w:line="264" w:before="0" w:after="0"/>
        <w:ind w:left="6917"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bidi w:val="0"/>
        <w:spacing w:lineRule="auto" w:line="264" w:before="0" w:after="0"/>
        <w:ind w:left="6917"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bidi w:val="0"/>
        <w:spacing w:lineRule="auto" w:line="264" w:before="0" w:after="0"/>
        <w:ind w:left="6917"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bidi w:val="0"/>
        <w:spacing w:lineRule="auto" w:line="240" w:before="0" w:after="0"/>
        <w:ind w:left="6633" w:right="0" w:hanging="0"/>
        <w:jc w:val="both"/>
        <w:rPr/>
      </w:pPr>
      <w:r>
        <w:rPr>
          <w:color w:val="000000"/>
          <w:spacing w:val="0"/>
          <w:w w:val="100"/>
          <w:shd w:fill="auto" w:val="clear"/>
          <w:lang w:val="ru-RU" w:eastAsia="ru-RU" w:bidi="ru-RU"/>
        </w:rPr>
        <w:t>Приложение № 3</w:t>
      </w:r>
    </w:p>
    <w:p>
      <w:pPr>
        <w:pStyle w:val="Style23"/>
        <w:keepNext w:val="false"/>
        <w:keepLines w:val="false"/>
        <w:widowControl w:val="false"/>
        <w:shd w:val="clear" w:color="auto" w:fill="auto"/>
        <w:bidi w:val="0"/>
        <w:spacing w:lineRule="auto" w:line="240" w:before="0" w:after="0"/>
        <w:ind w:left="6633" w:right="0" w:hanging="0"/>
        <w:jc w:val="both"/>
        <w:rPr/>
      </w:pPr>
      <w:r>
        <w:rPr>
          <w:color w:val="000000"/>
          <w:spacing w:val="0"/>
          <w:w w:val="100"/>
          <w:shd w:fill="auto" w:val="clear"/>
          <w:lang w:val="ru-RU" w:eastAsia="ru-RU" w:bidi="ru-RU"/>
        </w:rPr>
        <w:t xml:space="preserve">к договору управления </w:t>
      </w:r>
    </w:p>
    <w:p>
      <w:pPr>
        <w:pStyle w:val="Style23"/>
        <w:keepNext w:val="false"/>
        <w:keepLines w:val="false"/>
        <w:widowControl w:val="false"/>
        <w:shd w:val="clear" w:color="auto" w:fill="auto"/>
        <w:bidi w:val="0"/>
        <w:spacing w:lineRule="auto" w:line="240" w:before="0" w:after="0"/>
        <w:ind w:left="6633" w:right="0" w:hanging="0"/>
        <w:jc w:val="both"/>
        <w:rPr/>
      </w:pPr>
      <w:r>
        <w:rPr>
          <w:color w:val="000000"/>
          <w:spacing w:val="0"/>
          <w:w w:val="100"/>
          <w:shd w:fill="auto" w:val="clear"/>
          <w:lang w:val="ru-RU" w:eastAsia="ru-RU" w:bidi="ru-RU"/>
        </w:rPr>
        <w:t>многоквартирным домом</w:t>
      </w:r>
    </w:p>
    <w:p>
      <w:pPr>
        <w:pStyle w:val="Style23"/>
        <w:keepNext w:val="false"/>
        <w:keepLines w:val="false"/>
        <w:widowControl w:val="false"/>
        <w:shd w:val="clear" w:color="auto" w:fill="auto"/>
        <w:bidi w:val="0"/>
        <w:spacing w:lineRule="auto" w:line="240" w:before="0" w:after="560"/>
        <w:ind w:left="6633" w:right="0" w:hanging="0"/>
        <w:jc w:val="both"/>
        <w:rPr/>
      </w:pPr>
      <w:r>
        <w:rPr>
          <w:color w:val="000000"/>
          <w:spacing w:val="0"/>
          <w:w w:val="100"/>
          <w:shd w:fill="auto" w:val="clear"/>
          <w:lang w:val="ru-RU" w:eastAsia="ru-RU" w:bidi="ru-RU"/>
        </w:rPr>
        <w:t>№</w:t>
      </w:r>
      <w:r>
        <w:rPr>
          <w:color w:val="000000"/>
          <w:spacing w:val="0"/>
          <w:w w:val="100"/>
          <w:shd w:fill="auto" w:val="clear"/>
          <w:lang w:val="ru-RU" w:eastAsia="ru-RU" w:bidi="ru-RU"/>
        </w:rPr>
        <w:t>__________от  20___ г.</w:t>
      </w:r>
    </w:p>
    <w:p>
      <w:pPr>
        <w:pStyle w:val="33"/>
        <w:keepNext w:val="true"/>
        <w:keepLines/>
        <w:widowControl w:val="false"/>
        <w:shd w:val="clear" w:color="auto" w:fill="auto"/>
        <w:bidi w:val="0"/>
        <w:spacing w:lineRule="auto" w:line="264" w:before="0" w:after="0"/>
        <w:ind w:left="0" w:right="0" w:hanging="0"/>
        <w:jc w:val="center"/>
        <w:rPr/>
      </w:pPr>
      <w:bookmarkStart w:id="57" w:name="bookmark116"/>
      <w:r>
        <w:rPr>
          <w:color w:val="000000"/>
          <w:spacing w:val="0"/>
          <w:w w:val="100"/>
          <w:shd w:fill="auto" w:val="clear"/>
          <w:lang w:val="ru-RU" w:eastAsia="ru-RU" w:bidi="ru-RU"/>
        </w:rPr>
        <w:t>ПЕРЕЧЕНЬ</w:t>
      </w:r>
      <w:bookmarkEnd w:id="57"/>
    </w:p>
    <w:p>
      <w:pPr>
        <w:pStyle w:val="Style23"/>
        <w:keepNext w:val="false"/>
        <w:keepLines w:val="false"/>
        <w:widowControl w:val="false"/>
        <w:shd w:val="clear" w:color="auto" w:fill="auto"/>
        <w:bidi w:val="0"/>
        <w:spacing w:lineRule="auto" w:line="264" w:before="0" w:after="260"/>
        <w:ind w:left="0" w:right="0" w:hanging="0"/>
        <w:jc w:val="center"/>
        <w:rPr/>
      </w:pPr>
      <w:r>
        <w:rPr>
          <w:color w:val="000000"/>
          <w:spacing w:val="0"/>
          <w:w w:val="100"/>
          <w:shd w:fill="auto" w:val="clear"/>
          <w:lang w:val="ru-RU" w:eastAsia="ru-RU" w:bidi="ru-RU"/>
        </w:rPr>
        <w:t>дополнительных работ и услуг по содержанию и ремонту общего имущества</w:t>
        <w:br/>
        <w:t xml:space="preserve">в многоквартирном доме № </w:t>
      </w: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shd w:fill="auto" w:val="clear"/>
          <w:lang w:val="ru-RU" w:eastAsia="ru-RU" w:bidi="ru-RU"/>
        </w:rPr>
        <w:t>41</w:t>
      </w:r>
      <w:r>
        <w:rPr>
          <w:color w:val="000000"/>
          <w:spacing w:val="0"/>
          <w:w w:val="100"/>
          <w:shd w:fill="auto" w:val="clear"/>
          <w:lang w:val="ru-RU" w:eastAsia="ru-RU" w:bidi="ru-RU"/>
        </w:rPr>
        <w:t xml:space="preserve"> , ул. </w:t>
      </w: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shd w:fill="auto" w:val="clear"/>
          <w:lang w:val="ru-RU" w:eastAsia="ru-RU" w:bidi="ru-RU"/>
        </w:rPr>
        <w:t>Октябрьская</w:t>
      </w:r>
      <w:r>
        <w:rPr>
          <w:color w:val="000000"/>
          <w:spacing w:val="0"/>
          <w:w w:val="100"/>
          <w:shd w:fill="auto" w:val="clear"/>
          <w:lang w:val="ru-RU" w:eastAsia="ru-RU" w:bidi="ru-RU"/>
        </w:rPr>
        <w:t>, пгт Погар, Погарского района, Брянской области</w:t>
      </w:r>
    </w:p>
    <w:p>
      <w:pPr>
        <w:pStyle w:val="Style23"/>
        <w:keepNext w:val="false"/>
        <w:keepLines w:val="false"/>
        <w:widowControl w:val="false"/>
        <w:shd w:val="clear" w:color="auto" w:fill="auto"/>
        <w:bidi w:val="0"/>
        <w:spacing w:lineRule="auto" w:line="264" w:before="0" w:after="260"/>
        <w:ind w:left="794" w:right="0" w:hanging="0"/>
        <w:jc w:val="both"/>
        <w:rPr/>
      </w:pPr>
      <w:r>
        <w:rPr>
          <w:color w:val="000000"/>
          <w:spacing w:val="0"/>
          <w:w w:val="100"/>
          <w:shd w:fill="auto" w:val="clear"/>
          <w:lang w:val="ru-RU" w:eastAsia="ru-RU" w:bidi="ru-RU"/>
        </w:rPr>
        <w:t>УСТАНАВЛИВАЕТСЯ ПО РЕЗУЛЬТАТАМ КОНКУРСА</w:t>
      </w:r>
    </w:p>
    <w:p>
      <w:pPr>
        <w:pStyle w:val="Style23"/>
        <w:keepNext w:val="false"/>
        <w:keepLines w:val="false"/>
        <w:widowControl w:val="false"/>
        <w:shd w:val="clear" w:color="auto" w:fill="auto"/>
        <w:bidi w:val="0"/>
        <w:spacing w:lineRule="auto" w:line="264" w:before="0" w:after="540"/>
        <w:ind w:left="737" w:right="0" w:hanging="0"/>
        <w:jc w:val="both"/>
        <w:rPr/>
      </w:pPr>
      <w:r>
        <w:rPr>
          <w:color w:val="000000"/>
          <w:spacing w:val="0"/>
          <w:w w:val="100"/>
          <w:lang w:val="ru-RU" w:eastAsia="ru-RU" w:bidi="ru-RU"/>
        </w:rPr>
        <w:t>( в соответствии с Постановлением Правительства РФ № 290 от 13.04.2013г.)</w:t>
      </w:r>
    </w:p>
    <w:p>
      <w:pPr>
        <w:pStyle w:val="33"/>
        <w:keepNext w:val="true"/>
        <w:keepLines/>
        <w:widowControl w:val="false"/>
        <w:numPr>
          <w:ilvl w:val="0"/>
          <w:numId w:val="0"/>
        </w:numPr>
        <w:shd w:val="clear" w:color="auto" w:fill="auto"/>
        <w:bidi w:val="0"/>
        <w:spacing w:lineRule="auto" w:line="240" w:before="0" w:after="540"/>
        <w:ind w:left="794" w:right="0" w:hanging="0"/>
        <w:jc w:val="both"/>
        <w:outlineLvl w:val="2"/>
        <w:rPr/>
      </w:pPr>
      <w:bookmarkStart w:id="58" w:name="bookmark118"/>
      <w:r>
        <w:rPr>
          <w:color w:val="000000"/>
          <w:spacing w:val="0"/>
          <w:w w:val="100"/>
          <w:shd w:fill="auto" w:val="clear"/>
          <w:lang w:val="ru-RU" w:eastAsia="ru-RU" w:bidi="ru-RU"/>
        </w:rPr>
        <w:t>Управляющая компания</w:t>
      </w:r>
      <w:bookmarkEnd w:id="58"/>
    </w:p>
    <w:p>
      <w:pPr>
        <w:pStyle w:val="33"/>
        <w:keepNext w:val="false"/>
        <w:keepLines w:val="false"/>
        <w:widowControl w:val="false"/>
        <w:numPr>
          <w:ilvl w:val="0"/>
          <w:numId w:val="0"/>
        </w:numPr>
        <w:shd w:val="clear" w:color="auto" w:fill="auto"/>
        <w:bidi w:val="0"/>
        <w:spacing w:lineRule="auto" w:line="240" w:before="0" w:after="141"/>
        <w:ind w:left="850" w:right="0" w:hanging="0"/>
        <w:jc w:val="both"/>
        <w:outlineLvl w:val="2"/>
        <w:rPr/>
      </w:pPr>
      <w:r>
        <w:rPr>
          <w:color w:val="000000"/>
          <w:spacing w:val="0"/>
          <w:w w:val="100"/>
          <w:shd w:fill="auto" w:val="clear"/>
          <w:lang w:val="ru-RU" w:eastAsia="ru-RU" w:bidi="ru-RU"/>
        </w:rPr>
        <w:t>_____________________________________</w:t>
      </w:r>
    </w:p>
    <w:p>
      <w:pPr>
        <w:pStyle w:val="Style23"/>
        <w:keepNext w:val="false"/>
        <w:keepLines w:val="false"/>
        <w:widowControl w:val="false"/>
        <w:shd w:val="clear" w:color="auto" w:fill="auto"/>
        <w:bidi w:val="0"/>
        <w:spacing w:lineRule="auto" w:line="259" w:before="0" w:after="0"/>
        <w:ind w:left="794"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МП</w:t>
      </w:r>
    </w:p>
    <w:p>
      <w:pPr>
        <w:pStyle w:val="Style23"/>
        <w:keepNext w:val="false"/>
        <w:keepLines w:val="false"/>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keepNext w:val="false"/>
        <w:keepLines w:val="false"/>
        <w:widowControl w:val="false"/>
        <w:shd w:val="clear" w:color="auto" w:fill="auto"/>
        <w:bidi w:val="0"/>
        <w:spacing w:lineRule="auto" w:line="240" w:before="0" w:after="0"/>
        <w:ind w:left="6633" w:right="0" w:hanging="0"/>
        <w:jc w:val="both"/>
        <w:rPr/>
      </w:pPr>
      <w:r>
        <w:rPr>
          <w:color w:val="000000"/>
          <w:spacing w:val="0"/>
          <w:w w:val="100"/>
          <w:shd w:fill="auto" w:val="clear"/>
          <w:lang w:val="ru-RU" w:eastAsia="ru-RU" w:bidi="ru-RU"/>
        </w:rPr>
        <w:t>Приложение № 4</w:t>
      </w:r>
    </w:p>
    <w:p>
      <w:pPr>
        <w:pStyle w:val="Style23"/>
        <w:keepNext w:val="false"/>
        <w:keepLines w:val="false"/>
        <w:widowControl w:val="false"/>
        <w:shd w:val="clear" w:color="auto" w:fill="auto"/>
        <w:bidi w:val="0"/>
        <w:spacing w:lineRule="auto" w:line="240" w:before="0" w:after="0"/>
        <w:ind w:left="6633" w:right="0" w:hanging="0"/>
        <w:jc w:val="both"/>
        <w:rPr/>
      </w:pPr>
      <w:r>
        <w:rPr>
          <w:color w:val="000000"/>
          <w:spacing w:val="0"/>
          <w:w w:val="100"/>
          <w:shd w:fill="auto" w:val="clear"/>
          <w:lang w:val="ru-RU" w:eastAsia="ru-RU" w:bidi="ru-RU"/>
        </w:rPr>
        <w:t xml:space="preserve">к договору управления </w:t>
      </w:r>
    </w:p>
    <w:p>
      <w:pPr>
        <w:pStyle w:val="Style23"/>
        <w:keepNext w:val="false"/>
        <w:keepLines w:val="false"/>
        <w:widowControl w:val="false"/>
        <w:shd w:val="clear" w:color="auto" w:fill="auto"/>
        <w:bidi w:val="0"/>
        <w:spacing w:lineRule="auto" w:line="240" w:before="0" w:after="0"/>
        <w:ind w:left="6633" w:right="0" w:hanging="0"/>
        <w:jc w:val="both"/>
        <w:rPr/>
      </w:pPr>
      <w:r>
        <w:rPr>
          <w:color w:val="000000"/>
          <w:spacing w:val="0"/>
          <w:w w:val="100"/>
          <w:shd w:fill="auto" w:val="clear"/>
          <w:lang w:val="ru-RU" w:eastAsia="ru-RU" w:bidi="ru-RU"/>
        </w:rPr>
        <w:t>многоквартирным домом</w:t>
      </w:r>
    </w:p>
    <w:p>
      <w:pPr>
        <w:pStyle w:val="Style23"/>
        <w:keepNext w:val="false"/>
        <w:keepLines w:val="false"/>
        <w:widowControl w:val="false"/>
        <w:shd w:val="clear" w:color="auto" w:fill="auto"/>
        <w:tabs>
          <w:tab w:val="clear" w:pos="720"/>
          <w:tab w:val="left" w:pos="6979" w:leader="none"/>
        </w:tabs>
        <w:bidi w:val="0"/>
        <w:spacing w:lineRule="auto" w:line="240" w:before="0" w:after="560"/>
        <w:ind w:left="6633" w:right="0" w:hanging="0"/>
        <w:jc w:val="both"/>
        <w:rPr/>
      </w:pPr>
      <w:r>
        <w:rPr>
          <w:color w:val="000000"/>
          <w:spacing w:val="0"/>
          <w:w w:val="100"/>
          <w:shd w:fill="auto" w:val="clear"/>
          <w:lang w:val="ru-RU" w:eastAsia="ru-RU" w:bidi="ru-RU"/>
        </w:rPr>
        <w:t>№</w:t>
      </w:r>
      <w:r>
        <w:rPr>
          <w:color w:val="000000"/>
          <w:spacing w:val="0"/>
          <w:w w:val="100"/>
          <w:shd w:fill="auto" w:val="clear"/>
          <w:lang w:val="ru-RU" w:eastAsia="ru-RU" w:bidi="ru-RU"/>
        </w:rPr>
        <w:t>__________от  20___ г.</w:t>
      </w:r>
    </w:p>
    <w:p>
      <w:pPr>
        <w:pStyle w:val="33"/>
        <w:keepNext w:val="true"/>
        <w:keepLines/>
        <w:widowControl w:val="false"/>
        <w:shd w:val="clear" w:color="auto" w:fill="auto"/>
        <w:bidi w:val="0"/>
        <w:spacing w:before="0" w:after="0"/>
        <w:ind w:left="0" w:right="0" w:hanging="0"/>
        <w:jc w:val="center"/>
        <w:rPr/>
      </w:pPr>
      <w:bookmarkStart w:id="59" w:name="bookmark120"/>
      <w:r>
        <w:rPr>
          <w:color w:val="000000"/>
          <w:spacing w:val="0"/>
          <w:w w:val="100"/>
          <w:shd w:fill="auto" w:val="clear"/>
          <w:lang w:val="ru-RU" w:eastAsia="ru-RU" w:bidi="ru-RU"/>
        </w:rPr>
        <w:t>ТЕРМИНЫ И ОПРЕДЕЛЕНИЯ</w:t>
      </w:r>
      <w:bookmarkEnd w:id="59"/>
    </w:p>
    <w:p>
      <w:pPr>
        <w:pStyle w:val="Style23"/>
        <w:keepNext w:val="false"/>
        <w:keepLines w:val="false"/>
        <w:widowControl w:val="false"/>
        <w:shd w:val="clear" w:color="auto" w:fill="auto"/>
        <w:bidi w:val="0"/>
        <w:spacing w:lineRule="auto" w:line="259" w:before="0" w:after="0"/>
        <w:ind w:left="850" w:right="0" w:hanging="0"/>
        <w:jc w:val="both"/>
        <w:rPr/>
      </w:pPr>
      <w:r>
        <w:rPr>
          <w:color w:val="000000"/>
          <w:spacing w:val="0"/>
          <w:w w:val="100"/>
          <w:sz w:val="21"/>
          <w:szCs w:val="21"/>
          <w:shd w:fill="auto" w:val="clear"/>
          <w:lang w:val="ru-RU" w:eastAsia="ru-RU" w:bidi="ru-RU"/>
        </w:rPr>
        <w:t>Помещение - часть Многоквартирного дома, выделенная в натуре и предназначенная для самостоятельного использования в жилых или нежилых целях.</w:t>
      </w:r>
    </w:p>
    <w:p>
      <w:pPr>
        <w:pStyle w:val="Style23"/>
        <w:keepNext w:val="false"/>
        <w:keepLines w:val="false"/>
        <w:widowControl w:val="false"/>
        <w:shd w:val="clear" w:color="auto" w:fill="auto"/>
        <w:bidi w:val="0"/>
        <w:spacing w:lineRule="auto" w:line="259" w:before="0" w:after="0"/>
        <w:ind w:left="850" w:right="0" w:hanging="0"/>
        <w:jc w:val="both"/>
        <w:rPr/>
      </w:pPr>
      <w:r>
        <w:rPr>
          <w:color w:val="000000"/>
          <w:spacing w:val="0"/>
          <w:w w:val="100"/>
          <w:sz w:val="21"/>
          <w:szCs w:val="21"/>
          <w:shd w:fill="auto" w:val="clear"/>
          <w:lang w:val="ru-RU" w:eastAsia="ru-RU" w:bidi="ru-RU"/>
        </w:rPr>
        <w:t xml:space="preserve">Общее имущество - имущество, являющееся принадлежностью к жилым и нежилым Помещениям, находящееся в общей долевой собственности Собственников жилых и нежилых Помещений, предназначенное для обслуживания, использования и доступа к Помещениям, тесно связанное с ними назначением и следующие их судьбе. Состав Общего имущества определяется в соответствии с п. </w:t>
      </w:r>
      <w:r>
        <w:rPr>
          <w:color w:val="000000"/>
          <w:spacing w:val="0"/>
          <w:w w:val="100"/>
          <w:sz w:val="21"/>
          <w:szCs w:val="21"/>
          <w:lang w:val="ru-RU" w:eastAsia="ru-RU" w:bidi="ru-RU"/>
        </w:rPr>
        <w:t>1 ст. 36 Жилищного кодекса РФ.</w:t>
      </w:r>
    </w:p>
    <w:p>
      <w:pPr>
        <w:pStyle w:val="Style23"/>
        <w:keepNext w:val="false"/>
        <w:keepLines w:val="false"/>
        <w:widowControl w:val="false"/>
        <w:shd w:val="clear" w:color="auto" w:fill="auto"/>
        <w:bidi w:val="0"/>
        <w:spacing w:lineRule="auto" w:line="259" w:before="0" w:after="0"/>
        <w:ind w:left="850" w:right="0" w:hanging="0"/>
        <w:jc w:val="both"/>
        <w:rPr/>
      </w:pPr>
      <w:r>
        <w:rPr>
          <w:color w:val="000000"/>
          <w:spacing w:val="0"/>
          <w:w w:val="100"/>
          <w:sz w:val="21"/>
          <w:szCs w:val="21"/>
          <w:shd w:fill="auto" w:val="clear"/>
          <w:lang w:val="ru-RU" w:eastAsia="ru-RU" w:bidi="ru-RU"/>
        </w:rPr>
        <w:t>Собственник - собственник жилого и/или нежилого Помещения в Многоквартирном доме, имеющий право на долю в общей собственности на Общее имущество в Многоквартирном доме.</w:t>
      </w:r>
    </w:p>
    <w:p>
      <w:pPr>
        <w:pStyle w:val="Style23"/>
        <w:keepNext w:val="false"/>
        <w:keepLines w:val="false"/>
        <w:widowControl w:val="false"/>
        <w:shd w:val="clear" w:color="auto" w:fill="auto"/>
        <w:bidi w:val="0"/>
        <w:spacing w:lineRule="auto" w:line="259" w:before="0" w:after="0"/>
        <w:ind w:left="850" w:right="0" w:hanging="0"/>
        <w:jc w:val="both"/>
        <w:rPr/>
      </w:pPr>
      <w:r>
        <w:rPr>
          <w:color w:val="000000"/>
          <w:spacing w:val="0"/>
          <w:w w:val="100"/>
          <w:sz w:val="21"/>
          <w:szCs w:val="21"/>
          <w:shd w:fill="auto" w:val="clear"/>
          <w:lang w:val="ru-RU" w:eastAsia="ru-RU" w:bidi="ru-RU"/>
        </w:rPr>
        <w:t>Коммунальные услуги - предоставляемые Собственникам услуги по холодному и горячему водоснабжению, водоотведению, электроснабжению, отоплению.</w:t>
      </w:r>
    </w:p>
    <w:p>
      <w:pPr>
        <w:pStyle w:val="Style23"/>
        <w:keepNext w:val="false"/>
        <w:keepLines w:val="false"/>
        <w:widowControl w:val="false"/>
        <w:shd w:val="clear" w:color="auto" w:fill="auto"/>
        <w:bidi w:val="0"/>
        <w:spacing w:lineRule="auto" w:line="259" w:before="0" w:after="0"/>
        <w:ind w:left="850" w:right="0" w:hanging="0"/>
        <w:jc w:val="both"/>
        <w:rPr/>
      </w:pPr>
      <w:r>
        <w:rPr>
          <w:color w:val="000000"/>
          <w:spacing w:val="0"/>
          <w:w w:val="100"/>
          <w:sz w:val="21"/>
          <w:szCs w:val="21"/>
          <w:shd w:fill="auto" w:val="clear"/>
          <w:lang w:val="ru-RU" w:eastAsia="ru-RU" w:bidi="ru-RU"/>
        </w:rPr>
        <w:t>Содержание - содержание Общего имущества и техническое обслуживание общих коммуникаций, технических устройств и технических помещений в Многоквартирном доме.</w:t>
      </w:r>
    </w:p>
    <w:p>
      <w:pPr>
        <w:pStyle w:val="Style23"/>
        <w:keepNext w:val="false"/>
        <w:keepLines w:val="false"/>
        <w:widowControl w:val="false"/>
        <w:shd w:val="clear" w:color="auto" w:fill="auto"/>
        <w:bidi w:val="0"/>
        <w:spacing w:lineRule="auto" w:line="259" w:before="0" w:after="0"/>
        <w:ind w:left="850" w:right="0" w:hanging="0"/>
        <w:jc w:val="both"/>
        <w:rPr/>
      </w:pPr>
      <w:r>
        <w:rPr>
          <w:color w:val="000000"/>
          <w:spacing w:val="0"/>
          <w:w w:val="100"/>
          <w:sz w:val="21"/>
          <w:szCs w:val="21"/>
          <w:shd w:fill="auto" w:val="clear"/>
          <w:lang w:val="ru-RU" w:eastAsia="ru-RU" w:bidi="ru-RU"/>
        </w:rPr>
        <w:t>Текущий ремонт - ремонт Общего имущества в Многоквартирном доме, общих коммуникаций, технических устройств и технических помещений в Многоквартирном доме, объектов придомовой территории.</w:t>
      </w:r>
    </w:p>
    <w:p>
      <w:pPr>
        <w:pStyle w:val="Style23"/>
        <w:keepNext w:val="false"/>
        <w:keepLines w:val="false"/>
        <w:widowControl w:val="false"/>
        <w:shd w:val="clear" w:color="auto" w:fill="auto"/>
        <w:bidi w:val="0"/>
        <w:spacing w:lineRule="auto" w:line="259" w:before="0" w:after="0"/>
        <w:ind w:left="850" w:right="0" w:hanging="0"/>
        <w:jc w:val="both"/>
        <w:rPr/>
      </w:pPr>
      <w:r>
        <w:rPr>
          <w:color w:val="000000"/>
          <w:spacing w:val="0"/>
          <w:w w:val="100"/>
          <w:sz w:val="21"/>
          <w:szCs w:val="21"/>
          <w:shd w:fill="auto" w:val="clear"/>
          <w:lang w:val="ru-RU" w:eastAsia="ru-RU" w:bidi="ru-RU"/>
        </w:rPr>
        <w:t>Капитальный ремонт - ремонт Общего имущества с целью восстановления его ресурса и улучшения его эксплуатационных показателей с заменой при необходимости конструктивных элементов и систем инженерного оборудования. Перечень, сроки проведения работ по Капитальному ремонту, размер платы за Капитальный ремонт для каждого Собственника устанавливается решением общего собрания Собственников на основании подготовленных Управляющей компанией предложений.</w:t>
      </w:r>
    </w:p>
    <w:p>
      <w:pPr>
        <w:pStyle w:val="Style23"/>
        <w:keepNext w:val="false"/>
        <w:keepLines w:val="false"/>
        <w:widowControl w:val="false"/>
        <w:shd w:val="clear" w:color="auto" w:fill="auto"/>
        <w:bidi w:val="0"/>
        <w:spacing w:lineRule="auto" w:line="259" w:before="0" w:after="0"/>
        <w:ind w:left="850" w:right="0" w:hanging="0"/>
        <w:jc w:val="both"/>
        <w:rPr/>
      </w:pPr>
      <w:r>
        <w:rPr>
          <w:color w:val="000000"/>
          <w:spacing w:val="0"/>
          <w:w w:val="100"/>
          <w:sz w:val="21"/>
          <w:szCs w:val="21"/>
          <w:shd w:fill="auto" w:val="clear"/>
          <w:lang w:val="ru-RU" w:eastAsia="ru-RU" w:bidi="ru-RU"/>
        </w:rPr>
        <w:t>Плата за жилое помещение - платеж, взимаемый с Собственника за услуги и работы по управлению Многоквартирным домом, Содержанию и Текущему ремонту Общего имущества в нем.</w:t>
      </w:r>
    </w:p>
    <w:p>
      <w:pPr>
        <w:pStyle w:val="Style23"/>
        <w:keepNext w:val="false"/>
        <w:keepLines w:val="false"/>
        <w:widowControl w:val="false"/>
        <w:shd w:val="clear" w:color="auto" w:fill="auto"/>
        <w:bidi w:val="0"/>
        <w:spacing w:lineRule="auto" w:line="259" w:before="0" w:after="0"/>
        <w:ind w:left="850" w:right="0" w:hanging="0"/>
        <w:jc w:val="both"/>
        <w:rPr/>
      </w:pPr>
      <w:r>
        <w:rPr>
          <w:color w:val="000000"/>
          <w:spacing w:val="0"/>
          <w:w w:val="100"/>
          <w:sz w:val="21"/>
          <w:szCs w:val="21"/>
          <w:shd w:fill="auto" w:val="clear"/>
          <w:lang w:val="ru-RU" w:eastAsia="ru-RU" w:bidi="ru-RU"/>
        </w:rPr>
        <w:t>В случае принятия Собственниками решения о проведении Капитального ремонта и установления перечня работ по капитальному ремонту и сроков их проведения, а также размера платы за капитальный ремонт для каждого Собственника, Плата за жилое помещение для Собственника не включает плату за Капитальный ремонт.</w:t>
      </w:r>
    </w:p>
    <w:p>
      <w:pPr>
        <w:pStyle w:val="Style23"/>
        <w:keepNext w:val="false"/>
        <w:keepLines w:val="false"/>
        <w:widowControl w:val="false"/>
        <w:shd w:val="clear" w:color="auto" w:fill="auto"/>
        <w:bidi w:val="0"/>
        <w:spacing w:lineRule="auto" w:line="259" w:before="0" w:after="0"/>
        <w:ind w:left="850" w:right="0" w:hanging="0"/>
        <w:jc w:val="both"/>
        <w:rPr/>
      </w:pPr>
      <w:r>
        <w:rPr>
          <w:color w:val="000000"/>
          <w:spacing w:val="0"/>
          <w:w w:val="100"/>
          <w:sz w:val="21"/>
          <w:szCs w:val="21"/>
          <w:shd w:fill="auto" w:val="clear"/>
          <w:lang w:val="ru-RU" w:eastAsia="ru-RU" w:bidi="ru-RU"/>
        </w:rPr>
        <w:t>Доля участия Собственника - доля Собственника в праве общей собственности на Общее имущество в Многоквартирном доме, определяет его долю в общем объеме обязательных платежей Собственника за работы и услуги по управлению Многоквартирными домами, Содержанию, Текущему и Капитальному ремонту Общего имущества в них, дополнительные работы и услуги, предусмотренные настоящим Договором, другие работы и услуги, а также в других общих расходах, а также долю голосов на общем собрании Собственников. Доля участия Собственника рассчитывается как соотношение общей площади принадлежащего Собственнику Помещения к общей площади всех жилых и нежилых Помещений в Многоквартирном доме, не включая площадь помещений, относящихся к Общему имуществу. При этом площади помещений определяются в соответствии с данными инвентаризационно</w:t>
        <w:softHyphen/>
        <w:t>технической документации на Многоквартирный дом.</w:t>
      </w:r>
    </w:p>
    <w:p>
      <w:pPr>
        <w:pStyle w:val="Style23"/>
        <w:keepNext w:val="false"/>
        <w:keepLines w:val="false"/>
        <w:widowControl w:val="false"/>
        <w:shd w:val="clear" w:color="auto" w:fill="auto"/>
        <w:bidi w:val="0"/>
        <w:spacing w:lineRule="auto" w:line="259" w:before="0" w:after="0"/>
        <w:ind w:left="850" w:right="0" w:hanging="0"/>
        <w:jc w:val="both"/>
        <w:rPr/>
      </w:pPr>
      <w:r>
        <w:rPr>
          <w:color w:val="000000"/>
          <w:spacing w:val="0"/>
          <w:w w:val="100"/>
          <w:sz w:val="21"/>
          <w:szCs w:val="21"/>
          <w:shd w:fill="auto" w:val="clear"/>
          <w:lang w:val="ru-RU" w:eastAsia="ru-RU" w:bidi="ru-RU"/>
        </w:rPr>
        <w:t>Ресурсоснабжающие организации - организации, предоставляющие Коммунальные ресурсы (услуги) собственникам и лицам, пользующимся помещениями Собственника.</w:t>
      </w:r>
    </w:p>
    <w:p>
      <w:pPr>
        <w:pStyle w:val="Style23"/>
        <w:keepNext w:val="false"/>
        <w:keepLines w:val="false"/>
        <w:widowControl w:val="false"/>
        <w:shd w:val="clear" w:color="auto" w:fill="auto"/>
        <w:bidi w:val="0"/>
        <w:spacing w:lineRule="auto" w:line="259" w:before="0" w:after="0"/>
        <w:ind w:left="850" w:right="0" w:hanging="0"/>
        <w:jc w:val="both"/>
        <w:rPr/>
      </w:pPr>
      <w:r>
        <w:rPr>
          <w:color w:val="000000"/>
          <w:spacing w:val="0"/>
          <w:w w:val="100"/>
          <w:sz w:val="21"/>
          <w:szCs w:val="21"/>
          <w:shd w:fill="auto" w:val="clear"/>
          <w:lang w:val="ru-RU" w:eastAsia="ru-RU" w:bidi="ru-RU"/>
        </w:rPr>
        <w:t>Обслуживающие организации - организации, оказывающие услуги и выполняющие работы по Содержанию, Текущему и Капитальному ремонту (жилищные услуги).</w:t>
      </w:r>
    </w:p>
    <w:p>
      <w:pPr>
        <w:pStyle w:val="Style23"/>
        <w:keepNext w:val="false"/>
        <w:keepLines w:val="false"/>
        <w:widowControl w:val="false"/>
        <w:shd w:val="clear" w:color="auto" w:fill="auto"/>
        <w:bidi w:val="0"/>
        <w:spacing w:lineRule="auto" w:line="259" w:before="0" w:after="220"/>
        <w:ind w:left="850" w:right="0" w:hanging="0"/>
        <w:jc w:val="both"/>
        <w:rPr/>
      </w:pPr>
      <w:r>
        <w:rPr>
          <w:color w:val="000000"/>
          <w:spacing w:val="0"/>
          <w:w w:val="100"/>
          <w:sz w:val="21"/>
          <w:szCs w:val="21"/>
          <w:shd w:fill="auto" w:val="clear"/>
          <w:lang w:val="ru-RU" w:eastAsia="ru-RU" w:bidi="ru-RU"/>
        </w:rPr>
        <w:t>Если иное не предусмотрено Сторонами, указанные в настоящем Приложении термины применимы ко всему Договору.</w:t>
      </w:r>
    </w:p>
    <w:p>
      <w:pPr>
        <w:pStyle w:val="33"/>
        <w:keepNext w:val="true"/>
        <w:keepLines/>
        <w:widowControl w:val="false"/>
        <w:numPr>
          <w:ilvl w:val="0"/>
          <w:numId w:val="0"/>
        </w:numPr>
        <w:shd w:val="clear" w:color="auto" w:fill="auto"/>
        <w:bidi w:val="0"/>
        <w:spacing w:lineRule="auto" w:line="259" w:before="0" w:after="349"/>
        <w:ind w:left="850" w:right="0" w:hanging="0"/>
        <w:jc w:val="both"/>
        <w:outlineLvl w:val="2"/>
        <w:rPr/>
      </w:pPr>
      <w:bookmarkStart w:id="60" w:name="bookmark122"/>
      <w:r>
        <w:rPr>
          <w:color w:val="000000"/>
          <w:spacing w:val="0"/>
          <w:w w:val="100"/>
          <w:shd w:fill="auto" w:val="clear"/>
          <w:lang w:val="ru-RU" w:eastAsia="ru-RU" w:bidi="ru-RU"/>
        </w:rPr>
        <w:t>Управляющая компания</w:t>
      </w:r>
      <w:bookmarkEnd w:id="60"/>
    </w:p>
    <w:p>
      <w:pPr>
        <w:pStyle w:val="33"/>
        <w:keepNext w:val="false"/>
        <w:keepLines w:val="false"/>
        <w:widowControl w:val="false"/>
        <w:numPr>
          <w:ilvl w:val="0"/>
          <w:numId w:val="0"/>
        </w:numPr>
        <w:shd w:val="clear" w:color="auto" w:fill="auto"/>
        <w:bidi w:val="0"/>
        <w:spacing w:lineRule="auto" w:line="259" w:before="0" w:after="7"/>
        <w:ind w:left="850" w:right="0" w:hanging="0"/>
        <w:jc w:val="both"/>
        <w:outlineLvl w:val="2"/>
        <w:rPr/>
      </w:pPr>
      <w:r>
        <w:rPr>
          <w:color w:val="000000"/>
          <w:spacing w:val="0"/>
          <w:w w:val="100"/>
          <w:shd w:fill="auto" w:val="clear"/>
          <w:lang w:val="ru-RU" w:eastAsia="ru-RU" w:bidi="ru-RU"/>
        </w:rPr>
        <w:t>____________________________________</w:t>
      </w:r>
    </w:p>
    <w:p>
      <w:pPr>
        <w:pStyle w:val="33"/>
        <w:widowControl w:val="false"/>
        <w:shd w:val="clear" w:color="auto" w:fill="auto"/>
        <w:bidi w:val="0"/>
        <w:spacing w:before="0" w:after="292"/>
        <w:ind w:left="0" w:right="0" w:hanging="0"/>
        <w:jc w:val="both"/>
        <w:rPr/>
      </w:pPr>
      <w:r>
        <w:rPr>
          <w:b w:val="false"/>
          <w:bCs w:val="false"/>
          <w:color w:val="000000"/>
          <w:spacing w:val="0"/>
          <w:w w:val="100"/>
          <w:shd w:fill="auto" w:val="clear"/>
          <w:lang w:val="ru-RU" w:eastAsia="ru-RU" w:bidi="ru-RU"/>
        </w:rPr>
        <w:t xml:space="preserve">                     </w:t>
      </w:r>
      <w:hyperlink r:id="rId15">
        <w:r>
          <w:rPr>
            <w:b w:val="false"/>
            <w:bCs w:val="false"/>
            <w:color w:val="000000"/>
            <w:spacing w:val="0"/>
            <w:w w:val="100"/>
            <w:lang w:val="ru-RU" w:eastAsia="ru-RU" w:bidi="ru-RU"/>
          </w:rPr>
          <w:t>МП</w:t>
        </w:r>
      </w:hyperlink>
    </w:p>
    <w:sectPr>
      <w:type w:val="continuous"/>
      <w:pgSz w:w="11906" w:h="16838"/>
      <w:pgMar w:left="315" w:right="716" w:header="715" w:top="1143" w:footer="526" w:bottom="954"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DejaVu Sans">
    <w:charset w:val="cc"/>
    <w:family w:val="roman"/>
    <w:pitch w:val="variable"/>
  </w:font>
  <w:font w:name="Times New Roman">
    <w:charset w:val="cc"/>
    <w:family w:val="roman"/>
    <w:pitch w:val="variable"/>
  </w:font>
  <w:font w:name="Arial">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Courier New">
    <w:charset w:val="cc"/>
    <w:family w:val="roman"/>
    <w:pitch w:val="variable"/>
  </w:font>
  <w:font w:name="LilyUPC">
    <w:charset w:val="cc"/>
    <w:family w:val="roman"/>
    <w:pitch w:val="variable"/>
  </w:font>
  <w:font w:name="Times New Roman">
    <w:charset w:val="01"/>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1"/>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1"/>
      <w:rPr/>
    </w:pPr>
    <w:r>
      <w:rPr/>
      <w:fldChar w:fldCharType="begin"/>
    </w:r>
    <w:r>
      <w:rPr/>
      <w:instrText> PAGE </w:instrText>
    </w:r>
    <w:r>
      <w:rPr/>
      <w:fldChar w:fldCharType="separate"/>
    </w:r>
    <w:r>
      <w:rPr/>
      <w:t>35</w:t>
    </w:r>
    <w:r>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1"/>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mc:AlternateContent>
        <mc:Choice Requires="wps">
          <w:drawing>
            <wp:anchor behindDoc="1" distT="0" distB="0" distL="0" distR="0" simplePos="0" locked="0" layoutInCell="0" allowOverlap="1" relativeHeight="28">
              <wp:simplePos x="0" y="0"/>
              <wp:positionH relativeFrom="column">
                <wp:posOffset>2918460</wp:posOffset>
              </wp:positionH>
              <wp:positionV relativeFrom="paragraph">
                <wp:posOffset>9645015</wp:posOffset>
              </wp:positionV>
              <wp:extent cx="241935" cy="160020"/>
              <wp:effectExtent l="0" t="0" r="0" b="0"/>
              <wp:wrapNone/>
              <wp:docPr id="1" name="Shape 34"/>
              <a:graphic xmlns:a="http://schemas.openxmlformats.org/drawingml/2006/main">
                <a:graphicData uri="http://schemas.microsoft.com/office/word/2010/wordprocessingShape">
                  <wps:wsp>
                    <wps:cNvSpPr/>
                    <wps:spPr>
                      <a:xfrm>
                        <a:off x="0" y="0"/>
                        <a:ext cx="241200" cy="159480"/>
                      </a:xfrm>
                      <a:prstGeom prst="rect">
                        <a:avLst/>
                      </a:prstGeom>
                      <a:noFill/>
                      <a:ln w="0">
                        <a:noFill/>
                      </a:ln>
                    </wps:spPr>
                    <wps:style>
                      <a:lnRef idx="0"/>
                      <a:fillRef idx="0"/>
                      <a:effectRef idx="0"/>
                      <a:fontRef idx="minor"/>
                    </wps:style>
                    <wps:txbx>
                      <w:txbxContent>
                        <w:p>
                          <w:pPr>
                            <w:pStyle w:val="24"/>
                            <w:keepNext w:val="false"/>
                            <w:keepLines w:val="false"/>
                            <w:widowControl w:val="false"/>
                            <w:shd w:val="clear" w:color="auto" w:fill="auto"/>
                            <w:bidi w:val="0"/>
                            <w:spacing w:lineRule="auto" w:line="240" w:before="0" w:after="0"/>
                            <w:ind w:left="0" w:right="0" w:hanging="0"/>
                            <w:jc w:val="left"/>
                            <w:rPr>
                              <w:color w:val="000000"/>
                            </w:rPr>
                          </w:pPr>
                          <w:r>
                            <w:rPr>
                              <w:color w:val="000000"/>
                              <w:spacing w:val="0"/>
                              <w:w w:val="100"/>
                              <w:sz w:val="22"/>
                              <w:szCs w:val="22"/>
                              <w:shd w:fill="auto" w:val="clear"/>
                            </w:rPr>
                            <w:fldChar w:fldCharType="begin"/>
                          </w:r>
                          <w:r>
                            <w:rPr>
                              <w:sz w:val="22"/>
                              <w:spacing w:val="0"/>
                              <w:shd w:fill="auto" w:val="clear"/>
                              <w:szCs w:val="22"/>
                              <w:w w:val="100"/>
                              <w:color w:val="000000"/>
                            </w:rPr>
                            <w:instrText> PAGE </w:instrText>
                          </w:r>
                          <w:r>
                            <w:rPr>
                              <w:sz w:val="22"/>
                              <w:spacing w:val="0"/>
                              <w:shd w:fill="auto" w:val="clear"/>
                              <w:szCs w:val="22"/>
                              <w:w w:val="100"/>
                              <w:color w:val="000000"/>
                            </w:rPr>
                            <w:fldChar w:fldCharType="separate"/>
                          </w:r>
                          <w:r>
                            <w:rPr>
                              <w:sz w:val="22"/>
                              <w:spacing w:val="0"/>
                              <w:shd w:fill="auto" w:val="clear"/>
                              <w:szCs w:val="22"/>
                              <w:w w:val="100"/>
                              <w:color w:val="000000"/>
                            </w:rPr>
                            <w:t>35</w:t>
                          </w:r>
                          <w:r>
                            <w:rPr>
                              <w:sz w:val="22"/>
                              <w:spacing w:val="0"/>
                              <w:shd w:fill="auto" w:val="clear"/>
                              <w:szCs w:val="22"/>
                              <w:w w:val="100"/>
                              <w:color w:val="000000"/>
                            </w:rPr>
                            <w:fldChar w:fldCharType="end"/>
                          </w:r>
                        </w:p>
                      </w:txbxContent>
                    </wps:txbx>
                    <wps:bodyPr lIns="0" rIns="0" tIns="0" bIns="0">
                      <a:spAutoFit/>
                    </wps:bodyPr>
                  </wps:wsp>
                </a:graphicData>
              </a:graphic>
            </wp:anchor>
          </w:drawing>
        </mc:Choice>
        <mc:Fallback>
          <w:pict>
            <v:rect id="shape_0" ID="Shape 34" path="m0,0l-2147483645,0l-2147483645,-2147483646l0,-2147483646xe" stroked="f" style="position:absolute;margin-left:229.8pt;margin-top:759.45pt;width:18.95pt;height:12.5pt;mso-wrap-style:square;v-text-anchor:top">
              <v:fill o:detectmouseclick="t" on="false"/>
              <v:stroke color="#3465a4" joinstyle="round" endcap="flat"/>
              <v:textbox>
                <w:txbxContent>
                  <w:p>
                    <w:pPr>
                      <w:pStyle w:val="24"/>
                      <w:keepNext w:val="false"/>
                      <w:keepLines w:val="false"/>
                      <w:widowControl w:val="false"/>
                      <w:shd w:val="clear" w:color="auto" w:fill="auto"/>
                      <w:bidi w:val="0"/>
                      <w:spacing w:lineRule="auto" w:line="240" w:before="0" w:after="0"/>
                      <w:ind w:left="0" w:right="0" w:hanging="0"/>
                      <w:jc w:val="left"/>
                      <w:rPr>
                        <w:color w:val="000000"/>
                      </w:rPr>
                    </w:pPr>
                    <w:r>
                      <w:rPr>
                        <w:color w:val="000000"/>
                        <w:spacing w:val="0"/>
                        <w:w w:val="100"/>
                        <w:sz w:val="22"/>
                        <w:szCs w:val="22"/>
                        <w:shd w:fill="auto" w:val="clear"/>
                      </w:rPr>
                      <w:fldChar w:fldCharType="begin"/>
                    </w:r>
                    <w:r>
                      <w:rPr>
                        <w:sz w:val="22"/>
                        <w:spacing w:val="0"/>
                        <w:shd w:fill="auto" w:val="clear"/>
                        <w:szCs w:val="22"/>
                        <w:w w:val="100"/>
                        <w:color w:val="000000"/>
                      </w:rPr>
                      <w:instrText> PAGE </w:instrText>
                    </w:r>
                    <w:r>
                      <w:rPr>
                        <w:sz w:val="22"/>
                        <w:spacing w:val="0"/>
                        <w:shd w:fill="auto" w:val="clear"/>
                        <w:szCs w:val="22"/>
                        <w:w w:val="100"/>
                        <w:color w:val="000000"/>
                      </w:rPr>
                      <w:fldChar w:fldCharType="separate"/>
                    </w:r>
                    <w:r>
                      <w:rPr>
                        <w:sz w:val="22"/>
                        <w:spacing w:val="0"/>
                        <w:shd w:fill="auto" w:val="clear"/>
                        <w:szCs w:val="22"/>
                        <w:w w:val="100"/>
                        <w:color w:val="000000"/>
                      </w:rPr>
                      <w:t>35</w:t>
                    </w:r>
                    <w:r>
                      <w:rPr>
                        <w:sz w:val="22"/>
                        <w:spacing w:val="0"/>
                        <w:shd w:fill="auto" w:val="clear"/>
                        <w:szCs w:val="22"/>
                        <w:w w:val="100"/>
                        <w:color w:val="000000"/>
                      </w:rPr>
                      <w:fldChar w:fldCharType="end"/>
                    </w:r>
                  </w:p>
                </w:txbxContent>
              </v:textbox>
              <w10:wrap type="none"/>
            </v:rect>
          </w:pict>
        </mc:Fallback>
      </mc:AlternateConten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lvl>
    <w:lvl w:ilvl="1">
      <w:start w:val="1"/>
      <w:numFmt w:val="decimal"/>
      <w:lvlText w:val="%1.%2."/>
      <w:lvlJc w:val="left"/>
      <w:pPr>
        <w:tabs>
          <w:tab w:val="num" w:pos="0"/>
        </w:tabs>
        <w:ind w:left="0" w:hanging="0"/>
      </w:pPr>
      <w:rPr>
        <w:smallCaps w:val="false"/>
        <w:caps w:val="false"/>
        <w:dstrike w:val="false"/>
        <w:strike w:val="false"/>
        <w:sz w:val="22"/>
        <w:spacing w:val="0"/>
        <w:i w:val="false"/>
        <w:u w:val="none"/>
        <w:b/>
        <w:szCs w:val="22"/>
        <w:iCs w:val="false"/>
        <w:bCs/>
        <w:w w:val="100"/>
        <w:rFonts w:eastAsia="Times New Roman" w:cs="Times New Roman"/>
        <w:color w:val="000000"/>
        <w:lang w:val="ru-RU" w:eastAsia="ru-RU" w:bidi="ru-RU"/>
      </w:rPr>
    </w:lvl>
    <w:lvl w:ilvl="2">
      <w:start w:val="1"/>
      <w:numFmt w:val="decimal"/>
      <w:lvlText w:val="%1.%2.%3."/>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0"/>
        </w:tabs>
        <w:ind w:left="0" w:hanging="0"/>
      </w:pPr>
    </w:lvl>
    <w:lvl w:ilvl="1">
      <w:start w:val="4"/>
      <w:numFmt w:val="decimal"/>
      <w:lvlText w:val="%1.%2."/>
      <w:lvlJc w:val="left"/>
      <w:pPr>
        <w:tabs>
          <w:tab w:val="num" w:pos="0"/>
        </w:tabs>
        <w:ind w:left="0" w:hanging="0"/>
      </w:pPr>
    </w:lvl>
    <w:lvl w:ilvl="2">
      <w:start w:val="1"/>
      <w:numFmt w:val="decimal"/>
      <w:lvlText w:val="%1.%2.%3."/>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3">
      <w:start w:val="1"/>
      <w:numFmt w:val="decimal"/>
      <w:lvlText w:val="%1.%2.%3.%4."/>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0"/>
        </w:tabs>
        <w:ind w:left="0" w:hanging="0"/>
      </w:pPr>
    </w:lvl>
    <w:lvl w:ilvl="1">
      <w:start w:val="5"/>
      <w:numFmt w:val="decimal"/>
      <w:lvlText w:val="%1.%2."/>
      <w:lvlJc w:val="left"/>
      <w:pPr>
        <w:tabs>
          <w:tab w:val="num" w:pos="0"/>
        </w:tabs>
        <w:ind w:left="0" w:hanging="0"/>
      </w:pPr>
    </w:lvl>
    <w:lvl w:ilvl="2">
      <w:start w:val="2"/>
      <w:numFmt w:val="decimal"/>
      <w:lvlText w:val="%1.%2.%3."/>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0"/>
        </w:tabs>
        <w:ind w:left="0" w:hanging="0"/>
      </w:pPr>
    </w:lvl>
    <w:lvl w:ilvl="1">
      <w:start w:val="6"/>
      <w:numFmt w:val="decimal"/>
      <w:lvlText w:val="%1.%2."/>
      <w:lvlJc w:val="left"/>
      <w:pPr>
        <w:tabs>
          <w:tab w:val="num" w:pos="0"/>
        </w:tabs>
        <w:ind w:left="0" w:hanging="0"/>
      </w:pPr>
    </w:lvl>
    <w:lvl w:ilvl="2">
      <w:start w:val="1"/>
      <w:numFmt w:val="decimal"/>
      <w:lvlText w:val="%1.%2.%3."/>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2"/>
      <w:numFmt w:val="decimal"/>
      <w:lvlText w:val="%1."/>
      <w:lvlJc w:val="left"/>
      <w:pPr>
        <w:tabs>
          <w:tab w:val="num" w:pos="0"/>
        </w:tabs>
        <w:ind w:left="0" w:hanging="0"/>
      </w:pPr>
      <w:rPr>
        <w:smallCaps w:val="false"/>
        <w:caps w:val="false"/>
        <w:dstrike w:val="false"/>
        <w:strike w:val="false"/>
        <w:sz w:val="22"/>
        <w:spacing w:val="0"/>
        <w:i w:val="false"/>
        <w:u w:val="none"/>
        <w:b/>
        <w:szCs w:val="22"/>
        <w:iCs w:val="false"/>
        <w:bCs/>
        <w:w w:val="100"/>
        <w:rFonts w:eastAsia="Times New Roman" w:cs="Times New Roman"/>
        <w:color w:val="000000"/>
        <w:lang w:val="ru-RU" w:eastAsia="ru-RU" w:bidi="ru-RU"/>
      </w:rPr>
    </w:lvl>
    <w:lvl w:ilvl="1">
      <w:start w:val="1"/>
      <w:numFmt w:val="decimal"/>
      <w:lvlText w:val="%1.%2."/>
      <w:lvlJc w:val="left"/>
      <w:pPr>
        <w:tabs>
          <w:tab w:val="num" w:pos="0"/>
        </w:tabs>
        <w:ind w:left="0" w:hanging="0"/>
      </w:pPr>
      <w:rPr>
        <w:smallCaps w:val="false"/>
        <w:caps w:val="false"/>
        <w:dstrike w:val="false"/>
        <w:strike w:val="false"/>
        <w:sz w:val="22"/>
        <w:spacing w:val="0"/>
        <w:i w:val="false"/>
        <w:u w:val="none"/>
        <w:b/>
        <w:szCs w:val="22"/>
        <w:iCs w:val="false"/>
        <w:bCs/>
        <w:w w:val="100"/>
        <w:rFonts w:eastAsia="Times New Roman" w:cs="Times New Roman"/>
        <w:color w:val="000000"/>
        <w:lang w:val="ru-RU" w:eastAsia="ru-RU" w:bidi="ru-RU"/>
      </w:rPr>
    </w:lvl>
    <w:lvl w:ilvl="2">
      <w:start w:val="1"/>
      <w:numFmt w:val="decimal"/>
      <w:lvlText w:val="%1.%2.%3."/>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3">
      <w:start w:val="1"/>
      <w:numFmt w:val="decimal"/>
      <w:lvlText w:val="%1.%2.%3.%4."/>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2"/>
        <w:spacing w:val="0"/>
        <w:i w:val="false"/>
        <w:u w:val="none"/>
        <w:b w:val="false"/>
        <w:szCs w:val="22"/>
        <w:iCs w:val="false"/>
        <w:bCs w:val="false"/>
        <w:w w:val="100"/>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2"/>
        <w:spacing w:val="0"/>
        <w:i w:val="false"/>
        <w:u w:val="none"/>
        <w:b w:val="false"/>
        <w:szCs w:val="22"/>
        <w:iCs w:val="false"/>
        <w:bCs w:val="false"/>
        <w:w w:val="100"/>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2"/>
        <w:spacing w:val="0"/>
        <w:i w:val="false"/>
        <w:u w:val="none"/>
        <w:b w:val="false"/>
        <w:szCs w:val="22"/>
        <w:iCs w:val="false"/>
        <w:bCs w:val="false"/>
        <w:w w:val="100"/>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7"/>
      <w:numFmt w:val="decimal"/>
      <w:lvlText w:val="%1."/>
      <w:lvlJc w:val="left"/>
      <w:pPr>
        <w:tabs>
          <w:tab w:val="num" w:pos="0"/>
        </w:tabs>
        <w:ind w:left="0" w:hanging="0"/>
      </w:pPr>
    </w:lvl>
    <w:lvl w:ilvl="1">
      <w:start w:val="3"/>
      <w:numFmt w:val="decimal"/>
      <w:lvlText w:val="%1.%2."/>
      <w:lvlJc w:val="left"/>
      <w:pPr>
        <w:tabs>
          <w:tab w:val="num" w:pos="0"/>
        </w:tabs>
        <w:ind w:left="0" w:hanging="0"/>
      </w:pPr>
      <w:rPr>
        <w:smallCaps w:val="false"/>
        <w:caps w:val="false"/>
        <w:dstrike w:val="false"/>
        <w:strike w:val="false"/>
        <w:sz w:val="22"/>
        <w:spacing w:val="0"/>
        <w:i w:val="false"/>
        <w:u w:val="none"/>
        <w:b/>
        <w:szCs w:val="22"/>
        <w:iCs w:val="false"/>
        <w:bCs/>
        <w:w w:val="100"/>
        <w:rFonts w:eastAsia="Times New Roman" w:cs="Times New Roman"/>
        <w:color w:val="000000"/>
        <w:lang w:val="ru-RU" w:eastAsia="ru-RU" w:bidi="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2"/>
        <w:spacing w:val="0"/>
        <w:i w:val="false"/>
        <w:u w:val="none"/>
        <w:b w:val="false"/>
        <w:szCs w:val="22"/>
        <w:iCs w:val="false"/>
        <w:bCs w:val="false"/>
        <w:w w:val="100"/>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2"/>
        <w:spacing w:val="0"/>
        <w:i w:val="false"/>
        <w:u w:val="none"/>
        <w:b w:val="false"/>
        <w:szCs w:val="22"/>
        <w:iCs w:val="false"/>
        <w:bCs w:val="false"/>
        <w:w w:val="100"/>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tabs>
          <w:tab w:val="num" w:pos="0"/>
        </w:tabs>
        <w:ind w:left="0" w:hanging="0"/>
      </w:pPr>
      <w:rPr>
        <w:smallCaps w:val="false"/>
        <w:caps w:val="false"/>
        <w:dstrike w:val="false"/>
        <w:strike w:val="false"/>
        <w:sz w:val="20"/>
        <w:spacing w:val="0"/>
        <w:i w:val="false"/>
        <w:u w:val="none"/>
        <w:b w:val="false"/>
        <w:szCs w:val="22"/>
        <w:iCs w:val="false"/>
        <w:bCs w:val="false"/>
        <w:w w:val="100"/>
        <w:rFonts w:eastAsia="Times New Roman" w:cs="Times New Roman"/>
        <w:color w:val="000000"/>
        <w:lang w:val="ru-RU" w:eastAsia="ru-RU" w:bidi="ru-RU"/>
      </w:rPr>
    </w:lvl>
    <w:lvl w:ilvl="1">
      <w:start w:val="1"/>
      <w:numFmt w:val="decimal"/>
      <w:lvlText w:val="%1.%2."/>
      <w:lvlJc w:val="left"/>
      <w:pPr>
        <w:tabs>
          <w:tab w:val="num" w:pos="0"/>
        </w:tabs>
        <w:ind w:left="0" w:hanging="0"/>
      </w:pPr>
      <w:rPr>
        <w:smallCaps w:val="false"/>
        <w:caps w:val="false"/>
        <w:dstrike w:val="false"/>
        <w:strike w:val="false"/>
        <w:sz w:val="20"/>
        <w:spacing w:val="0"/>
        <w:i w:val="false"/>
        <w:u w:val="none"/>
        <w:b w:val="false"/>
        <w:szCs w:val="22"/>
        <w:iCs w:val="false"/>
        <w:bCs w:val="false"/>
        <w:w w:val="100"/>
        <w:rFonts w:eastAsia="Times New Roman" w:cs="Times New Roman"/>
        <w:color w:val="000000"/>
        <w:lang w:val="ru-RU" w:eastAsia="ru-RU" w:bidi="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6"/>
      <w:numFmt w:val="decimal"/>
      <w:lvlText w:val="%1."/>
      <w:lvlJc w:val="left"/>
      <w:pPr>
        <w:tabs>
          <w:tab w:val="num" w:pos="0"/>
        </w:tabs>
        <w:ind w:left="0" w:hanging="0"/>
      </w:pPr>
    </w:lvl>
    <w:lvl w:ilvl="1">
      <w:start w:val="1"/>
      <w:numFmt w:val="decimal"/>
      <w:lvlText w:val="%1.%2."/>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ascii="Times New Roman" w:hAnsi="Times New Roman" w:eastAsia="Times New Roman" w:cs="Times New Roman"/>
        <w:color w:val="000000"/>
        <w:lang w:val="ru-RU" w:eastAsia="ru-RU" w:bidi="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decimal"/>
      <w:lvlText w:val="%1."/>
      <w:lvlJc w:val="left"/>
      <w:pPr>
        <w:tabs>
          <w:tab w:val="num" w:pos="360"/>
        </w:tabs>
        <w:ind w:left="360" w:hanging="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9">
    <w:lvl w:ilvl="0">
      <w:start w:val="1"/>
      <w:numFmt w:val="lowerLetter"/>
      <w:lvlText w:val="%1)"/>
      <w:lvlJc w:val="left"/>
      <w:pPr>
        <w:tabs>
          <w:tab w:val="num" w:pos="0"/>
        </w:tabs>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20"/>
      <w:numFmt w:val="decimal"/>
      <w:lvlText w:val="%1."/>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decimal"/>
      <w:lvlText w:val="%1."/>
      <w:lvlJc w:val="left"/>
      <w:pPr>
        <w:tabs>
          <w:tab w:val="num" w:pos="0"/>
        </w:tabs>
        <w:ind w:left="0" w:hanging="0"/>
      </w:pPr>
      <w:rPr>
        <w:smallCaps w:val="false"/>
        <w:caps w:val="false"/>
        <w:dstrike w:val="false"/>
        <w:strike w:val="false"/>
        <w:sz w:val="22"/>
        <w:spacing w:val="0"/>
        <w:i w:val="false"/>
        <w:u w:val="none"/>
        <w:b/>
        <w:szCs w:val="22"/>
        <w:iCs w:val="false"/>
        <w:bCs/>
        <w:w w:val="100"/>
        <w:rFonts w:eastAsia="Times New Roman"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2"/>
      <w:numFmt w:val="decimal"/>
      <w:lvlText w:val="%1."/>
      <w:lvlJc w:val="left"/>
      <w:pPr>
        <w:tabs>
          <w:tab w:val="num" w:pos="0"/>
        </w:tabs>
        <w:ind w:left="0" w:hanging="0"/>
      </w:pPr>
    </w:lvl>
    <w:lvl w:ilvl="1">
      <w:start w:val="1"/>
      <w:numFmt w:val="decimal"/>
      <w:lvlText w:val="%1.%2."/>
      <w:lvlJc w:val="left"/>
      <w:pPr>
        <w:tabs>
          <w:tab w:val="num" w:pos="0"/>
        </w:tabs>
        <w:ind w:left="0" w:hanging="0"/>
      </w:pPr>
    </w:lvl>
    <w:lvl w:ilvl="2">
      <w:start w:val="1"/>
      <w:numFmt w:val="decimal"/>
      <w:lvlText w:val="%1.%2.%3."/>
      <w:lvlJc w:val="left"/>
      <w:pPr>
        <w:tabs>
          <w:tab w:val="num" w:pos="0"/>
        </w:tabs>
        <w:ind w:left="0" w:hanging="0"/>
      </w:pPr>
      <w:rPr>
        <w:smallCaps w:val="false"/>
        <w:caps w:val="false"/>
        <w:dstrike w:val="false"/>
        <w:strike w:val="false"/>
        <w:sz w:val="21"/>
        <w:spacing w:val="0"/>
        <w:i w:val="false"/>
        <w:u w:val="none"/>
        <w:b w:val="false"/>
        <w:szCs w:val="22"/>
        <w:iCs w:val="false"/>
        <w:bCs w:val="false"/>
        <w:w w:val="100"/>
        <w:rFonts w:eastAsia="Times New Roman" w:cs="Times New Roman"/>
        <w:color w:val="000000"/>
        <w:lang w:val="ru-RU" w:eastAsia="ru-RU" w:bidi="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2"/>
      <w:numFmt w:val="decimal"/>
      <w:lvlText w:val="%1."/>
      <w:lvlJc w:val="left"/>
      <w:pPr>
        <w:tabs>
          <w:tab w:val="num" w:pos="0"/>
        </w:tabs>
        <w:ind w:left="0" w:hanging="0"/>
      </w:pPr>
    </w:lvl>
    <w:lvl w:ilvl="1">
      <w:start w:val="1"/>
      <w:numFmt w:val="decimal"/>
      <w:lvlText w:val="%1.%2."/>
      <w:lvlJc w:val="left"/>
      <w:pPr>
        <w:tabs>
          <w:tab w:val="num" w:pos="0"/>
        </w:tabs>
        <w:ind w:left="0" w:hanging="0"/>
      </w:pPr>
    </w:lvl>
    <w:lvl w:ilvl="2">
      <w:start w:val="8"/>
      <w:numFmt w:val="decimal"/>
      <w:lvlText w:val="%1.%2.%3."/>
      <w:lvlJc w:val="left"/>
      <w:pPr>
        <w:tabs>
          <w:tab w:val="num" w:pos="0"/>
        </w:tabs>
        <w:ind w:left="0" w:hanging="0"/>
      </w:pPr>
      <w:rPr>
        <w:smallCaps w:val="false"/>
        <w:caps w:val="false"/>
        <w:dstrike w:val="false"/>
        <w:strike w:val="false"/>
        <w:sz w:val="21"/>
        <w:spacing w:val="0"/>
        <w:i w:val="false"/>
        <w:u w:val="none"/>
        <w:b w:val="false"/>
        <w:szCs w:val="22"/>
        <w:iCs w:val="false"/>
        <w:bCs w:val="false"/>
        <w:w w:val="100"/>
        <w:rFonts w:eastAsia="Times New Roman" w:cs="Times New Roman"/>
        <w:color w:val="000000"/>
        <w:lang w:val="ru-RU" w:eastAsia="ru-RU" w:bidi="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3"/>
      <w:numFmt w:val="decimal"/>
      <w:lvlText w:val="%1."/>
      <w:lvlJc w:val="left"/>
      <w:pPr>
        <w:tabs>
          <w:tab w:val="num" w:pos="0"/>
        </w:tabs>
        <w:ind w:left="0" w:hanging="0"/>
      </w:pPr>
      <w:rPr>
        <w:smallCaps w:val="false"/>
        <w:caps w:val="false"/>
        <w:dstrike w:val="false"/>
        <w:strike w:val="false"/>
        <w:sz w:val="22"/>
        <w:spacing w:val="0"/>
        <w:i w:val="false"/>
        <w:u w:val="none"/>
        <w:b/>
        <w:szCs w:val="22"/>
        <w:iCs w:val="false"/>
        <w:bCs/>
        <w:w w:val="100"/>
        <w:rFonts w:eastAsia="Times New Roman" w:cs="Times New Roman"/>
        <w:color w:val="000000"/>
        <w:lang w:val="ru-RU" w:eastAsia="ru-RU" w:bidi="ru-RU"/>
      </w:rPr>
    </w:lvl>
    <w:lvl w:ilvl="1">
      <w:start w:val="1"/>
      <w:numFmt w:val="decimal"/>
      <w:lvlText w:val="%1.%2."/>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2">
      <w:start w:val="1"/>
      <w:numFmt w:val="decimal"/>
      <w:lvlText w:val="%1.%2.%3."/>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5"/>
      <w:numFmt w:val="decimal"/>
      <w:lvlText w:val="%1."/>
      <w:lvlJc w:val="left"/>
      <w:pPr>
        <w:tabs>
          <w:tab w:val="num" w:pos="0"/>
        </w:tabs>
        <w:ind w:left="0" w:hanging="0"/>
      </w:pPr>
      <w:rPr>
        <w:smallCaps w:val="false"/>
        <w:caps w:val="false"/>
        <w:dstrike w:val="false"/>
        <w:strike w:val="false"/>
        <w:sz w:val="22"/>
        <w:spacing w:val="0"/>
        <w:i w:val="false"/>
        <w:u w:val="none"/>
        <w:b/>
        <w:szCs w:val="22"/>
        <w:iCs w:val="false"/>
        <w:bCs/>
        <w:w w:val="100"/>
        <w:rFonts w:eastAsia="Times New Roman" w:cs="Times New Roman"/>
        <w:color w:val="000000"/>
        <w:lang w:val="ru-RU" w:eastAsia="ru-RU" w:bidi="ru-RU"/>
      </w:rPr>
    </w:lvl>
    <w:lvl w:ilvl="1">
      <w:start w:val="4"/>
      <w:numFmt w:val="decimal"/>
      <w:lvlText w:val="%1.%2."/>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2">
      <w:start w:val="1"/>
      <w:numFmt w:val="decimal"/>
      <w:lvlText w:val="%1.%2.%3."/>
      <w:lvlJc w:val="left"/>
      <w:pPr>
        <w:tabs>
          <w:tab w:val="num" w:pos="0"/>
        </w:tabs>
        <w:ind w:left="0" w:hanging="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6"/>
      <w:numFmt w:val="decimal"/>
      <w:lvlText w:val="%1."/>
      <w:lvlJc w:val="left"/>
      <w:pPr>
        <w:tabs>
          <w:tab w:val="num" w:pos="0"/>
        </w:tabs>
        <w:ind w:left="0" w:hanging="0"/>
      </w:pPr>
      <w:rPr>
        <w:smallCaps w:val="false"/>
        <w:caps w:val="false"/>
        <w:dstrike w:val="false"/>
        <w:strike w:val="false"/>
        <w:sz w:val="22"/>
        <w:spacing w:val="0"/>
        <w:i w:val="false"/>
        <w:u w:val="none"/>
        <w:b/>
        <w:szCs w:val="22"/>
        <w:iCs w:val="false"/>
        <w:bCs/>
        <w:w w:val="100"/>
        <w:rFonts w:eastAsia="Times New Roman" w:cs="Times New Roman"/>
        <w:color w:val="000000"/>
        <w:lang w:val="ru-RU" w:eastAsia="ru-RU" w:bidi="ru-RU"/>
      </w:rPr>
    </w:lvl>
    <w:lvl w:ilvl="1">
      <w:start w:val="1"/>
      <w:numFmt w:val="decimal"/>
      <w:lvlText w:val="%1.%2."/>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2">
      <w:start w:val="1"/>
      <w:numFmt w:val="decimal"/>
      <w:lvlText w:val="%1.%2.%3."/>
      <w:lvlJc w:val="left"/>
      <w:pPr>
        <w:tabs>
          <w:tab w:val="num" w:pos="0"/>
        </w:tabs>
        <w:ind w:left="0" w:hanging="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bullet"/>
      <w:lvlText w:val=""/>
      <w:lvlJc w:val="left"/>
      <w:pPr>
        <w:tabs>
          <w:tab w:val="num" w:pos="842"/>
        </w:tabs>
        <w:ind w:left="842" w:hanging="360"/>
      </w:pPr>
      <w:rPr>
        <w:rFonts w:ascii="Symbol" w:hAnsi="Symbol" w:cs="Symbol" w:hint="default"/>
      </w:rPr>
    </w:lvl>
    <w:lvl w:ilvl="1">
      <w:start w:val="1"/>
      <w:numFmt w:val="bullet"/>
      <w:lvlText w:val="◦"/>
      <w:lvlJc w:val="left"/>
      <w:pPr>
        <w:tabs>
          <w:tab w:val="num" w:pos="1202"/>
        </w:tabs>
        <w:ind w:left="1202" w:hanging="360"/>
      </w:pPr>
      <w:rPr>
        <w:rFonts w:ascii="OpenSymbol" w:hAnsi="OpenSymbol" w:cs="OpenSymbol" w:hint="default"/>
      </w:rPr>
    </w:lvl>
    <w:lvl w:ilvl="2">
      <w:start w:val="1"/>
      <w:numFmt w:val="bullet"/>
      <w:lvlText w:val="▪"/>
      <w:lvlJc w:val="left"/>
      <w:pPr>
        <w:tabs>
          <w:tab w:val="num" w:pos="1562"/>
        </w:tabs>
        <w:ind w:left="1562" w:hanging="360"/>
      </w:pPr>
      <w:rPr>
        <w:rFonts w:ascii="OpenSymbol" w:hAnsi="OpenSymbol" w:cs="OpenSymbol" w:hint="default"/>
      </w:rPr>
    </w:lvl>
    <w:lvl w:ilvl="3">
      <w:start w:val="1"/>
      <w:numFmt w:val="bullet"/>
      <w:lvlText w:val=""/>
      <w:lvlJc w:val="left"/>
      <w:pPr>
        <w:tabs>
          <w:tab w:val="num" w:pos="1922"/>
        </w:tabs>
        <w:ind w:left="1922" w:hanging="360"/>
      </w:pPr>
      <w:rPr>
        <w:rFonts w:ascii="Symbol" w:hAnsi="Symbol" w:cs="Symbol" w:hint="default"/>
      </w:rPr>
    </w:lvl>
    <w:lvl w:ilvl="4">
      <w:start w:val="1"/>
      <w:numFmt w:val="bullet"/>
      <w:lvlText w:val="◦"/>
      <w:lvlJc w:val="left"/>
      <w:pPr>
        <w:tabs>
          <w:tab w:val="num" w:pos="2282"/>
        </w:tabs>
        <w:ind w:left="2282" w:hanging="360"/>
      </w:pPr>
      <w:rPr>
        <w:rFonts w:ascii="OpenSymbol" w:hAnsi="OpenSymbol" w:cs="OpenSymbol" w:hint="default"/>
      </w:rPr>
    </w:lvl>
    <w:lvl w:ilvl="5">
      <w:start w:val="1"/>
      <w:numFmt w:val="bullet"/>
      <w:lvlText w:val="▪"/>
      <w:lvlJc w:val="left"/>
      <w:pPr>
        <w:tabs>
          <w:tab w:val="num" w:pos="2642"/>
        </w:tabs>
        <w:ind w:left="2642" w:hanging="360"/>
      </w:pPr>
      <w:rPr>
        <w:rFonts w:ascii="OpenSymbol" w:hAnsi="OpenSymbol" w:cs="OpenSymbol" w:hint="default"/>
      </w:rPr>
    </w:lvl>
    <w:lvl w:ilvl="6">
      <w:start w:val="1"/>
      <w:numFmt w:val="bullet"/>
      <w:lvlText w:val=""/>
      <w:lvlJc w:val="left"/>
      <w:pPr>
        <w:tabs>
          <w:tab w:val="num" w:pos="3002"/>
        </w:tabs>
        <w:ind w:left="3002" w:hanging="360"/>
      </w:pPr>
      <w:rPr>
        <w:rFonts w:ascii="Symbol" w:hAnsi="Symbol" w:cs="Symbol" w:hint="default"/>
      </w:rPr>
    </w:lvl>
    <w:lvl w:ilvl="7">
      <w:start w:val="1"/>
      <w:numFmt w:val="bullet"/>
      <w:lvlText w:val="◦"/>
      <w:lvlJc w:val="left"/>
      <w:pPr>
        <w:tabs>
          <w:tab w:val="num" w:pos="3362"/>
        </w:tabs>
        <w:ind w:left="3362" w:hanging="360"/>
      </w:pPr>
      <w:rPr>
        <w:rFonts w:ascii="OpenSymbol" w:hAnsi="OpenSymbol" w:cs="OpenSymbol" w:hint="default"/>
      </w:rPr>
    </w:lvl>
    <w:lvl w:ilvl="8">
      <w:start w:val="1"/>
      <w:numFmt w:val="bullet"/>
      <w:lvlText w:val="▪"/>
      <w:lvlJc w:val="left"/>
      <w:pPr>
        <w:tabs>
          <w:tab w:val="num" w:pos="3722"/>
        </w:tabs>
        <w:ind w:left="3722" w:hanging="360"/>
      </w:pPr>
      <w:rPr>
        <w:rFonts w:ascii="OpenSymbol" w:hAnsi="OpenSymbol" w:cs="OpenSymbol" w:hint="default"/>
      </w:rPr>
    </w:lvl>
  </w:abstractNum>
  <w:abstractNum w:abstractNumId="2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DejaVu Sans" w:hAnsi="DejaVu Sans" w:eastAsia="DejaVu Sans" w:cs="DejaVu Sans"/>
        <w:szCs w:val="24"/>
        <w:lang w:val="ru-RU" w:eastAsia="ru-RU" w:bidi="ru-RU"/>
      </w:rPr>
    </w:rPrDefault>
    <w:pPrDefault>
      <w:pPr>
        <w:suppressAutoHyphens w:val="true"/>
      </w:pPr>
    </w:pPrDefault>
  </w:docDefaults>
  <w:style w:type="paragraph" w:styleId="Normal" w:default="1">
    <w:name w:val="Normal"/>
    <w:qFormat/>
    <w:pPr>
      <w:keepNext w:val="false"/>
      <w:keepLines w:val="false"/>
      <w:widowControl w:val="false"/>
      <w:shd w:val="clear" w:color="auto" w:fill="auto"/>
      <w:bidi w:val="0"/>
      <w:spacing w:lineRule="auto" w:line="240" w:before="0" w:after="0"/>
      <w:ind w:left="0" w:right="0" w:hanging="0"/>
      <w:jc w:val="left"/>
    </w:pPr>
    <w:rPr>
      <w:rFonts w:ascii="DejaVu Sans" w:hAnsi="DejaVu Sans" w:eastAsia="DejaVu Sans" w:cs="DejaVu Sans"/>
      <w:color w:val="000000"/>
      <w:spacing w:val="0"/>
      <w:w w:val="100"/>
      <w:kern w:val="0"/>
      <w:sz w:val="24"/>
      <w:szCs w:val="24"/>
      <w:shd w:fill="auto" w:val="clear"/>
      <w:lang w:val="ru-RU" w:eastAsia="ru-RU" w:bidi="ru-RU"/>
    </w:rPr>
  </w:style>
  <w:style w:type="character" w:styleId="DefaultParagraphFont" w:default="1">
    <w:name w:val="Default Paragraph Font"/>
    <w:qFormat/>
    <w:rPr>
      <w:rFonts w:ascii="DejaVu Sans" w:hAnsi="DejaVu Sans" w:eastAsia="DejaVu Sans" w:cs="DejaVu Sans"/>
      <w:color w:val="000000"/>
      <w:spacing w:val="0"/>
      <w:w w:val="100"/>
      <w:sz w:val="24"/>
      <w:szCs w:val="24"/>
      <w:lang w:val="ru-RU" w:eastAsia="ru-RU" w:bidi="ru-RU"/>
    </w:rPr>
  </w:style>
  <w:style w:type="character" w:styleId="Style14">
    <w:name w:val="Интернет-ссылка"/>
    <w:basedOn w:val="DefaultParagraphFont"/>
    <w:rPr>
      <w:color w:val="0066CC"/>
      <w:u w:val="single"/>
    </w:rPr>
  </w:style>
  <w:style w:type="character" w:styleId="Style15" w:customStyle="1">
    <w:name w:val="Подпись к картинке_"/>
    <w:basedOn w:val="DefaultParagraphFont"/>
    <w:link w:val="Style3"/>
    <w:qFormat/>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character" w:styleId="2" w:customStyle="1">
    <w:name w:val="Основной текст (2)_"/>
    <w:basedOn w:val="DefaultParagraphFont"/>
    <w:link w:val="Style5"/>
    <w:qFormat/>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character" w:styleId="4" w:customStyle="1">
    <w:name w:val="Основной текст (4)_"/>
    <w:basedOn w:val="DefaultParagraphFont"/>
    <w:link w:val="Style8"/>
    <w:qFormat/>
    <w:rPr>
      <w:rFonts w:ascii="Times New Roman" w:hAnsi="Times New Roman" w:eastAsia="Times New Roman" w:cs="Times New Roman"/>
      <w:b w:val="false"/>
      <w:bCs w:val="false"/>
      <w:i/>
      <w:iCs/>
      <w:caps w:val="false"/>
      <w:smallCaps w:val="false"/>
      <w:strike w:val="false"/>
      <w:dstrike w:val="false"/>
      <w:sz w:val="18"/>
      <w:szCs w:val="18"/>
      <w:u w:val="none"/>
    </w:rPr>
  </w:style>
  <w:style w:type="character" w:styleId="3" w:customStyle="1">
    <w:name w:val="Основной текст (3)_"/>
    <w:basedOn w:val="DefaultParagraphFont"/>
    <w:link w:val="Style14"/>
    <w:qFormat/>
    <w:rPr>
      <w:rFonts w:ascii="Times New Roman" w:hAnsi="Times New Roman" w:eastAsia="Times New Roman" w:cs="Times New Roman"/>
      <w:b/>
      <w:bCs/>
      <w:i w:val="false"/>
      <w:iCs w:val="false"/>
      <w:caps w:val="false"/>
      <w:smallCaps w:val="false"/>
      <w:strike w:val="false"/>
      <w:dstrike w:val="false"/>
      <w:sz w:val="38"/>
      <w:szCs w:val="38"/>
      <w:u w:val="none"/>
    </w:rPr>
  </w:style>
  <w:style w:type="character" w:styleId="21" w:customStyle="1">
    <w:name w:val="Колонтитул (2)_"/>
    <w:basedOn w:val="DefaultParagraphFont"/>
    <w:link w:val="Style16"/>
    <w:qFormat/>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Style16" w:customStyle="1">
    <w:name w:val="Другое_"/>
    <w:basedOn w:val="DefaultParagraphFont"/>
    <w:link w:val="Style20"/>
    <w:qFormat/>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character" w:styleId="1" w:customStyle="1">
    <w:name w:val="Заголовок №1_"/>
    <w:basedOn w:val="DefaultParagraphFont"/>
    <w:link w:val="Style22"/>
    <w:qFormat/>
    <w:rPr>
      <w:rFonts w:ascii="Times New Roman" w:hAnsi="Times New Roman" w:eastAsia="Times New Roman" w:cs="Times New Roman"/>
      <w:b/>
      <w:bCs/>
      <w:i w:val="false"/>
      <w:iCs w:val="false"/>
      <w:caps w:val="false"/>
      <w:smallCaps w:val="false"/>
      <w:strike w:val="false"/>
      <w:dstrike w:val="false"/>
      <w:sz w:val="28"/>
      <w:szCs w:val="28"/>
      <w:u w:val="none"/>
    </w:rPr>
  </w:style>
  <w:style w:type="character" w:styleId="Style17" w:customStyle="1">
    <w:name w:val="Основной текст_"/>
    <w:basedOn w:val="DefaultParagraphFont"/>
    <w:link w:val="Style25"/>
    <w:qFormat/>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character" w:styleId="31" w:customStyle="1">
    <w:name w:val="Заголовок №3_"/>
    <w:basedOn w:val="DefaultParagraphFont"/>
    <w:link w:val="Style28"/>
    <w:qFormat/>
    <w:rPr>
      <w:rFonts w:ascii="Times New Roman" w:hAnsi="Times New Roman" w:eastAsia="Times New Roman" w:cs="Times New Roman"/>
      <w:b/>
      <w:bCs/>
      <w:i w:val="false"/>
      <w:iCs w:val="false"/>
      <w:caps w:val="false"/>
      <w:smallCaps w:val="false"/>
      <w:strike w:val="false"/>
      <w:dstrike w:val="false"/>
      <w:sz w:val="22"/>
      <w:szCs w:val="22"/>
      <w:u w:val="none"/>
    </w:rPr>
  </w:style>
  <w:style w:type="character" w:styleId="22" w:customStyle="1">
    <w:name w:val="Заголовок №2_"/>
    <w:basedOn w:val="DefaultParagraphFont"/>
    <w:link w:val="Style34"/>
    <w:qFormat/>
    <w:rPr>
      <w:rFonts w:ascii="Times New Roman" w:hAnsi="Times New Roman" w:eastAsia="Times New Roman" w:cs="Times New Roman"/>
      <w:b/>
      <w:bCs/>
      <w:i w:val="false"/>
      <w:iCs w:val="false"/>
      <w:caps w:val="false"/>
      <w:smallCaps w:val="false"/>
      <w:strike w:val="false"/>
      <w:dstrike w:val="false"/>
      <w:sz w:val="26"/>
      <w:szCs w:val="26"/>
      <w:u w:val="none"/>
    </w:rPr>
  </w:style>
  <w:style w:type="character" w:styleId="Style18" w:customStyle="1">
    <w:name w:val="Подпись к таблице_"/>
    <w:basedOn w:val="DefaultParagraphFont"/>
    <w:link w:val="Style41"/>
    <w:qFormat/>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character" w:styleId="7" w:customStyle="1">
    <w:name w:val="Основной текст (7)_"/>
    <w:basedOn w:val="DefaultParagraphFont"/>
    <w:link w:val="Style52"/>
    <w:qFormat/>
    <w:rPr>
      <w:rFonts w:ascii="Times New Roman" w:hAnsi="Times New Roman" w:eastAsia="Times New Roman" w:cs="Times New Roman"/>
      <w:b w:val="false"/>
      <w:bCs w:val="false"/>
      <w:i w:val="false"/>
      <w:iCs w:val="false"/>
      <w:caps w:val="false"/>
      <w:smallCaps w:val="false"/>
      <w:strike w:val="false"/>
      <w:dstrike w:val="false"/>
      <w:sz w:val="13"/>
      <w:szCs w:val="13"/>
      <w:u w:val="none"/>
    </w:rPr>
  </w:style>
  <w:style w:type="character" w:styleId="8" w:customStyle="1">
    <w:name w:val="Основной текст (8)_"/>
    <w:basedOn w:val="DefaultParagraphFont"/>
    <w:link w:val="Style58"/>
    <w:qFormat/>
    <w:rPr>
      <w:rFonts w:ascii="Arial" w:hAnsi="Arial" w:eastAsia="Arial" w:cs="Arial"/>
      <w:b w:val="false"/>
      <w:bCs w:val="false"/>
      <w:i/>
      <w:iCs/>
      <w:caps w:val="false"/>
      <w:smallCaps w:val="false"/>
      <w:strike w:val="false"/>
      <w:dstrike w:val="false"/>
      <w:sz w:val="12"/>
      <w:szCs w:val="12"/>
      <w:u w:val="none"/>
    </w:rPr>
  </w:style>
  <w:style w:type="character" w:styleId="Style19" w:customStyle="1">
    <w:name w:val="Оглавление_"/>
    <w:basedOn w:val="DefaultParagraphFont"/>
    <w:link w:val="Style61"/>
    <w:qFormat/>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character" w:styleId="Style20">
    <w:name w:val="Символ нумерации"/>
    <w:qFormat/>
    <w:rPr/>
  </w:style>
  <w:style w:type="character" w:styleId="Style21">
    <w:name w:val="Маркеры списка"/>
    <w:qFormat/>
    <w:rPr>
      <w:rFonts w:ascii="OpenSymbol" w:hAnsi="OpenSymbol" w:eastAsia="OpenSymbol" w:cs="OpenSymbol"/>
    </w:rPr>
  </w:style>
  <w:style w:type="paragraph" w:styleId="Style22">
    <w:name w:val="Заголовок"/>
    <w:basedOn w:val="Normal"/>
    <w:next w:val="Style23"/>
    <w:qFormat/>
    <w:pPr>
      <w:keepNext w:val="true"/>
      <w:spacing w:before="240" w:after="120"/>
    </w:pPr>
    <w:rPr>
      <w:rFonts w:ascii="Liberation Sans" w:hAnsi="Liberation Sans" w:eastAsia="Microsoft YaHei" w:cs="Mangal"/>
      <w:sz w:val="28"/>
      <w:szCs w:val="28"/>
    </w:rPr>
  </w:style>
  <w:style w:type="paragraph" w:styleId="Style23" w:customStyle="1">
    <w:name w:val="Body Text"/>
    <w:basedOn w:val="Normal"/>
    <w:link w:val="CharStyle26"/>
    <w:pPr>
      <w:widowControl w:val="false"/>
      <w:shd w:val="clear" w:color="auto" w:fill="auto"/>
      <w:spacing w:lineRule="auto" w:line="259"/>
      <w:ind w:left="0" w:right="0" w:firstLine="400"/>
    </w:pPr>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paragraph" w:styleId="Style24">
    <w:name w:val="List"/>
    <w:basedOn w:val="Style23"/>
    <w:pPr/>
    <w:rPr>
      <w:rFonts w:cs="Mangal"/>
    </w:rPr>
  </w:style>
  <w:style w:type="paragraph" w:styleId="Style25">
    <w:name w:val="Caption"/>
    <w:basedOn w:val="Normal"/>
    <w:qFormat/>
    <w:pPr>
      <w:suppressLineNumbers/>
      <w:spacing w:before="120" w:after="120"/>
    </w:pPr>
    <w:rPr>
      <w:rFonts w:cs="Mangal"/>
      <w:i/>
      <w:iCs/>
      <w:sz w:val="24"/>
      <w:szCs w:val="24"/>
    </w:rPr>
  </w:style>
  <w:style w:type="paragraph" w:styleId="Style26">
    <w:name w:val="Указатель"/>
    <w:basedOn w:val="Normal"/>
    <w:qFormat/>
    <w:pPr>
      <w:suppressLineNumbers/>
    </w:pPr>
    <w:rPr>
      <w:rFonts w:cs="Mangal"/>
    </w:rPr>
  </w:style>
  <w:style w:type="paragraph" w:styleId="Style27" w:customStyle="1">
    <w:name w:val="Подпись к картинке"/>
    <w:basedOn w:val="Normal"/>
    <w:link w:val="CharStyle4"/>
    <w:qFormat/>
    <w:pPr>
      <w:widowControl w:val="false"/>
      <w:shd w:val="clear" w:color="auto" w:fill="auto"/>
    </w:pPr>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paragraph" w:styleId="23" w:customStyle="1">
    <w:name w:val="Основной текст (2)"/>
    <w:basedOn w:val="Normal"/>
    <w:link w:val="CharStyle6"/>
    <w:qFormat/>
    <w:pPr>
      <w:widowControl w:val="false"/>
      <w:shd w:val="clear" w:color="auto" w:fill="auto"/>
      <w:spacing w:lineRule="auto" w:line="252"/>
      <w:ind w:left="0" w:right="0" w:firstLine="720"/>
    </w:pPr>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paragraph" w:styleId="41" w:customStyle="1">
    <w:name w:val="Основной текст (4)"/>
    <w:basedOn w:val="Normal"/>
    <w:link w:val="CharStyle9"/>
    <w:qFormat/>
    <w:pPr>
      <w:widowControl w:val="false"/>
      <w:shd w:val="clear" w:color="auto" w:fill="auto"/>
      <w:spacing w:lineRule="auto" w:line="264"/>
    </w:pPr>
    <w:rPr>
      <w:rFonts w:ascii="Times New Roman" w:hAnsi="Times New Roman" w:eastAsia="Times New Roman" w:cs="Times New Roman"/>
      <w:b w:val="false"/>
      <w:bCs w:val="false"/>
      <w:i/>
      <w:iCs/>
      <w:caps w:val="false"/>
      <w:smallCaps w:val="false"/>
      <w:strike w:val="false"/>
      <w:dstrike w:val="false"/>
      <w:sz w:val="18"/>
      <w:szCs w:val="18"/>
      <w:u w:val="none"/>
    </w:rPr>
  </w:style>
  <w:style w:type="paragraph" w:styleId="32" w:customStyle="1">
    <w:name w:val="Основной текст (3)"/>
    <w:basedOn w:val="Normal"/>
    <w:link w:val="CharStyle15"/>
    <w:qFormat/>
    <w:pPr>
      <w:widowControl w:val="false"/>
      <w:shd w:val="clear" w:color="auto" w:fill="auto"/>
      <w:jc w:val="center"/>
    </w:pPr>
    <w:rPr>
      <w:rFonts w:ascii="Times New Roman" w:hAnsi="Times New Roman" w:eastAsia="Times New Roman" w:cs="Times New Roman"/>
      <w:b/>
      <w:bCs/>
      <w:i w:val="false"/>
      <w:iCs w:val="false"/>
      <w:caps w:val="false"/>
      <w:smallCaps w:val="false"/>
      <w:strike w:val="false"/>
      <w:dstrike w:val="false"/>
      <w:sz w:val="38"/>
      <w:szCs w:val="38"/>
      <w:u w:val="none"/>
    </w:rPr>
  </w:style>
  <w:style w:type="paragraph" w:styleId="24" w:customStyle="1">
    <w:name w:val="Колонтитул (2)"/>
    <w:basedOn w:val="Normal"/>
    <w:link w:val="CharStyle17"/>
    <w:qFormat/>
    <w:pPr>
      <w:widowControl w:val="false"/>
      <w:shd w:val="clear" w:color="auto" w:fill="auto"/>
    </w:pPr>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paragraph" w:styleId="Style28" w:customStyle="1">
    <w:name w:val="Другое"/>
    <w:basedOn w:val="Normal"/>
    <w:link w:val="CharStyle21"/>
    <w:qFormat/>
    <w:pPr>
      <w:widowControl w:val="false"/>
      <w:shd w:val="clear" w:color="auto" w:fill="auto"/>
      <w:spacing w:lineRule="auto" w:line="259"/>
      <w:ind w:left="0" w:right="0" w:firstLine="400"/>
    </w:pPr>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paragraph" w:styleId="11" w:customStyle="1">
    <w:name w:val="Заголовок №1"/>
    <w:basedOn w:val="Normal"/>
    <w:link w:val="CharStyle23"/>
    <w:qFormat/>
    <w:pPr>
      <w:widowControl w:val="false"/>
      <w:shd w:val="clear" w:color="auto" w:fill="auto"/>
      <w:spacing w:before="0" w:after="140"/>
      <w:jc w:val="center"/>
      <w:outlineLvl w:val="0"/>
    </w:pPr>
    <w:rPr>
      <w:rFonts w:ascii="Times New Roman" w:hAnsi="Times New Roman" w:eastAsia="Times New Roman" w:cs="Times New Roman"/>
      <w:b/>
      <w:bCs/>
      <w:i w:val="false"/>
      <w:iCs w:val="false"/>
      <w:caps w:val="false"/>
      <w:smallCaps w:val="false"/>
      <w:strike w:val="false"/>
      <w:dstrike w:val="false"/>
      <w:sz w:val="28"/>
      <w:szCs w:val="28"/>
      <w:u w:val="none"/>
    </w:rPr>
  </w:style>
  <w:style w:type="paragraph" w:styleId="33" w:customStyle="1">
    <w:name w:val="Заголовок №3"/>
    <w:basedOn w:val="Normal"/>
    <w:link w:val="CharStyle29"/>
    <w:qFormat/>
    <w:pPr>
      <w:widowControl w:val="false"/>
      <w:shd w:val="clear" w:color="auto" w:fill="auto"/>
      <w:spacing w:lineRule="auto" w:line="259"/>
      <w:ind w:left="0" w:right="0" w:firstLine="760"/>
      <w:outlineLvl w:val="2"/>
    </w:pPr>
    <w:rPr>
      <w:rFonts w:ascii="Times New Roman" w:hAnsi="Times New Roman" w:eastAsia="Times New Roman" w:cs="Times New Roman"/>
      <w:b/>
      <w:bCs/>
      <w:i w:val="false"/>
      <w:iCs w:val="false"/>
      <w:caps w:val="false"/>
      <w:smallCaps w:val="false"/>
      <w:strike w:val="false"/>
      <w:dstrike w:val="false"/>
      <w:sz w:val="22"/>
      <w:szCs w:val="22"/>
      <w:u w:val="none"/>
    </w:rPr>
  </w:style>
  <w:style w:type="paragraph" w:styleId="25" w:customStyle="1">
    <w:name w:val="Заголовок №2"/>
    <w:basedOn w:val="Normal"/>
    <w:link w:val="CharStyle35"/>
    <w:qFormat/>
    <w:pPr>
      <w:widowControl w:val="false"/>
      <w:shd w:val="clear" w:color="auto" w:fill="auto"/>
      <w:spacing w:before="0" w:after="170"/>
      <w:jc w:val="center"/>
      <w:outlineLvl w:val="1"/>
    </w:pPr>
    <w:rPr>
      <w:rFonts w:ascii="Times New Roman" w:hAnsi="Times New Roman" w:eastAsia="Times New Roman" w:cs="Times New Roman"/>
      <w:b/>
      <w:bCs/>
      <w:i w:val="false"/>
      <w:iCs w:val="false"/>
      <w:caps w:val="false"/>
      <w:smallCaps w:val="false"/>
      <w:strike w:val="false"/>
      <w:dstrike w:val="false"/>
      <w:sz w:val="26"/>
      <w:szCs w:val="26"/>
      <w:u w:val="none"/>
    </w:rPr>
  </w:style>
  <w:style w:type="paragraph" w:styleId="Style29" w:customStyle="1">
    <w:name w:val="Подпись к таблице"/>
    <w:basedOn w:val="Normal"/>
    <w:link w:val="CharStyle42"/>
    <w:qFormat/>
    <w:pPr>
      <w:widowControl w:val="false"/>
      <w:shd w:val="clear" w:color="auto" w:fill="auto"/>
    </w:pPr>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paragraph" w:styleId="71" w:customStyle="1">
    <w:name w:val="Основной текст (7)"/>
    <w:basedOn w:val="Normal"/>
    <w:link w:val="CharStyle53"/>
    <w:qFormat/>
    <w:pPr>
      <w:widowControl w:val="false"/>
      <w:shd w:val="clear" w:color="auto" w:fill="auto"/>
      <w:spacing w:before="0" w:after="130"/>
      <w:ind w:left="1780" w:right="0" w:hanging="0"/>
    </w:pPr>
    <w:rPr>
      <w:rFonts w:ascii="Times New Roman" w:hAnsi="Times New Roman" w:eastAsia="Times New Roman" w:cs="Times New Roman"/>
      <w:b w:val="false"/>
      <w:bCs w:val="false"/>
      <w:i w:val="false"/>
      <w:iCs w:val="false"/>
      <w:caps w:val="false"/>
      <w:smallCaps w:val="false"/>
      <w:strike w:val="false"/>
      <w:dstrike w:val="false"/>
      <w:sz w:val="13"/>
      <w:szCs w:val="13"/>
      <w:u w:val="none"/>
    </w:rPr>
  </w:style>
  <w:style w:type="paragraph" w:styleId="81" w:customStyle="1">
    <w:name w:val="Основной текст (8)"/>
    <w:basedOn w:val="Normal"/>
    <w:link w:val="CharStyle59"/>
    <w:qFormat/>
    <w:pPr>
      <w:widowControl w:val="false"/>
      <w:shd w:val="clear" w:color="auto" w:fill="auto"/>
    </w:pPr>
    <w:rPr>
      <w:rFonts w:ascii="Arial" w:hAnsi="Arial" w:eastAsia="Arial" w:cs="Arial"/>
      <w:b w:val="false"/>
      <w:bCs w:val="false"/>
      <w:i/>
      <w:iCs/>
      <w:caps w:val="false"/>
      <w:smallCaps w:val="false"/>
      <w:strike w:val="false"/>
      <w:dstrike w:val="false"/>
      <w:sz w:val="12"/>
      <w:szCs w:val="12"/>
      <w:u w:val="none"/>
    </w:rPr>
  </w:style>
  <w:style w:type="paragraph" w:styleId="Style30" w:customStyle="1">
    <w:name w:val="Оглавление"/>
    <w:basedOn w:val="Normal"/>
    <w:link w:val="CharStyle62"/>
    <w:qFormat/>
    <w:pPr>
      <w:widowControl w:val="false"/>
      <w:shd w:val="clear" w:color="auto" w:fill="auto"/>
      <w:spacing w:lineRule="auto" w:line="252"/>
      <w:ind w:left="0" w:right="0" w:firstLine="160"/>
    </w:pPr>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paragraph" w:styleId="Style31">
    <w:name w:val="Содержимое врезки"/>
    <w:basedOn w:val="Normal"/>
    <w:qFormat/>
    <w:pPr/>
    <w:rPr/>
  </w:style>
  <w:style w:type="paragraph" w:styleId="Style32">
    <w:name w:val="Верхний и нижний колонтитулы"/>
    <w:basedOn w:val="Normal"/>
    <w:qFormat/>
    <w:pPr/>
    <w:rPr/>
  </w:style>
  <w:style w:type="paragraph" w:styleId="Style33">
    <w:name w:val="Header"/>
    <w:basedOn w:val="Normal"/>
    <w:pPr/>
    <w:rPr/>
  </w:style>
  <w:style w:type="paragraph" w:styleId="Style34">
    <w:name w:val="Footer"/>
    <w:basedOn w:val="Normal"/>
    <w:pPr/>
    <w:rPr/>
  </w:style>
  <w:style w:type="paragraph" w:styleId="Style35">
    <w:name w:val="Содержимое таблицы"/>
    <w:basedOn w:val="Normal"/>
    <w:qFormat/>
    <w:pPr>
      <w:suppressLineNumbers/>
    </w:pPr>
    <w:rPr/>
  </w:style>
  <w:style w:type="paragraph" w:styleId="Style36">
    <w:name w:val="Заголовок таблицы"/>
    <w:basedOn w:val="Style35"/>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header" Target="header3.xml"/><Relationship Id="rId6" Type="http://schemas.openxmlformats.org/officeDocument/2006/relationships/footer" Target="footer2.xml"/><Relationship Id="rId7" Type="http://schemas.openxmlformats.org/officeDocument/2006/relationships/header" Target="header4.xml"/><Relationship Id="rId8" Type="http://schemas.openxmlformats.org/officeDocument/2006/relationships/footer" Target="footer3.xml"/><Relationship Id="rId9" Type="http://schemas.openxmlformats.org/officeDocument/2006/relationships/header" Target="header5.xml"/><Relationship Id="rId10" Type="http://schemas.openxmlformats.org/officeDocument/2006/relationships/footer" Target="footer4.xml"/><Relationship Id="rId11" Type="http://schemas.openxmlformats.org/officeDocument/2006/relationships/header" Target="header6.xml"/><Relationship Id="rId12" Type="http://schemas.openxmlformats.org/officeDocument/2006/relationships/footer" Target="footer5.xml"/><Relationship Id="rId13" Type="http://schemas.openxmlformats.org/officeDocument/2006/relationships/header" Target="header7.xml"/><Relationship Id="rId14" Type="http://schemas.openxmlformats.org/officeDocument/2006/relationships/footer" Target="footer6.xml"/><Relationship Id="rId15" Type="http://schemas.openxmlformats.org/officeDocument/2006/relationships/hyperlink" Target="consultantplus://offline/ref=8595D39F03F1F691F2C041DA4B9F5EA2335A58AB0816DE319F0F4D993A0853F9BE0D01085C184B88314E0794E590ABB0D00FE58EFC339DCDyCo6L" TargetMode="Externa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3695</TotalTime>
  <Application>LibreOffice/7.1.5.2$Windows_X86_64 LibreOffice_project/85f04e9f809797b8199d13c421bd8a2b025d52b5</Application>
  <AppVersion>15.0000</AppVersion>
  <Pages>53</Pages>
  <Words>16140</Words>
  <Characters>114837</Characters>
  <CharactersWithSpaces>134108</CharactersWithSpaces>
  <Paragraphs>1127</Paragraphs>
  <Company>КонсультантПлюс Версия 4020.00.61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2021-04-12T14:40:00Z</dcterms:created>
  <dc:creator/>
  <dc:description/>
  <dc:language>ru-RU</dc:language>
  <cp:lastModifiedBy/>
  <cp:lastPrinted>2022-02-02T09:59:28Z</cp:lastPrinted>
  <dcterms:modified xsi:type="dcterms:W3CDTF">2022-02-02T14:42:17Z</dcterms:modified>
  <cp:revision>248</cp:revision>
  <dc:subject/>
  <dc:title>Постановление Правительства РФ от 06.02.2006 N 75(ред. от 21.12.2018)"О порядке проведения органом местного самоуправления открытого конкурса по отбору управляющей организации для управления многоквартирным домом"</dc:title>
</cp:coreProperties>
</file>

<file path=docProps/custom.xml><?xml version="1.0" encoding="utf-8"?>
<Properties xmlns="http://schemas.openxmlformats.org/officeDocument/2006/custom-properties" xmlns:vt="http://schemas.openxmlformats.org/officeDocument/2006/docPropsVTypes"/>
</file>